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####___________________________________________________________________________________________________________####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help.search('Fast Fourier')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#### 1.3 Векторы (часть 1) (AA) ####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Traditions, traditions...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 &lt;- 'Hello world!'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print(hello)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lost in translation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c(1, 2, 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c(3, 2, 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important caveat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0.1 + 0.1 == 0.2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0.1 + 0.05 == 0.15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all.equal(0.1 + 0.05, 0.15)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R. FAQ 7.31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google "R why are these numbers not equal"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https://stackoverflow.com/questions/9508518/why-are-these-numbers-not-equal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Non-trivial sequence: "all thirds and sevenths"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 &lt;- seq(1, 2, 1/3)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 &lt;- seq(1,2, 1/7)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c(u, v)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?? sort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 &lt;- sort(c(u, v))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 &lt;- unique(w)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шаг 5 из 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 &lt;- 3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 &lt;- 7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get_fractions &lt;- function(m, n)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x &lt;- seq(0, 1, 1/m)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y &lt;- seq(0, 1, 1/n)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return(c(x, y))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get_fractions(3, 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