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Emulator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Console, Year, Path, Developer, </w:t>
      </w:r>
      <w:r w:rsidDel="00000000" w:rsidR="00000000" w:rsidRPr="00000000">
        <w:rPr>
          <w:u w:val="single"/>
          <w:rtl w:val="0"/>
        </w:rPr>
        <w:t xml:space="preserve">Emulator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Type)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//Type puede ser Admin o Player (1 or 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