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D53E8" w14:textId="34112E3E" w:rsidR="002C1CD9" w:rsidRPr="002C1CD9" w:rsidRDefault="002C1CD9" w:rsidP="002C1C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ABAD6" wp14:editId="3F0D4DF7">
            <wp:simplePos x="0" y="0"/>
            <wp:positionH relativeFrom="column">
              <wp:posOffset>1520190</wp:posOffset>
            </wp:positionH>
            <wp:positionV relativeFrom="paragraph">
              <wp:posOffset>0</wp:posOffset>
            </wp:positionV>
            <wp:extent cx="2295525" cy="1152525"/>
            <wp:effectExtent l="0" t="0" r="0" b="0"/>
            <wp:wrapSquare wrapText="bothSides"/>
            <wp:docPr id="1" name="Picture 1" descr="https://lh5.googleusercontent.com/Evp2J1vtuzfw8hi8xhHoRFX-1VzhYGA0FdbU2y4gKKJM6iV9qPGab4rylDhPlvfZANEtAx3CToPqxSZHrsjsqQK56XkLFLh1YnX618aF32EVQfId06pE1akBEc-5yAiFkr2np0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vp2J1vtuzfw8hi8xhHoRFX-1VzhYGA0FdbU2y4gKKJM6iV9qPGab4rylDhPlvfZANEtAx3CToPqxSZHrsjsqQK56XkLFLh1YnX618aF32EVQfId06pE1akBEc-5yAiFkr2np0t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1CD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  <w:r w:rsidRPr="002C1CD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</w:p>
    <w:p w14:paraId="3DD0246A" w14:textId="77777777" w:rsidR="002C1CD9" w:rsidRDefault="002C1CD9" w:rsidP="002C1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</w:pPr>
    </w:p>
    <w:p w14:paraId="4813B0C3" w14:textId="77777777" w:rsidR="002C1CD9" w:rsidRDefault="002C1CD9" w:rsidP="002C1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</w:pPr>
    </w:p>
    <w:p w14:paraId="285E2070" w14:textId="77777777" w:rsidR="002C1CD9" w:rsidRDefault="002C1CD9" w:rsidP="002C1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</w:pPr>
    </w:p>
    <w:p w14:paraId="55E8CF16" w14:textId="37E16853" w:rsidR="002C1CD9" w:rsidRPr="002C1CD9" w:rsidRDefault="002C1CD9" w:rsidP="002C1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</w:pPr>
      <w:r w:rsidRPr="002C1CD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>Práctica Bases de Datos Avanzadas</w:t>
      </w:r>
    </w:p>
    <w:p w14:paraId="5F5D56BB" w14:textId="4D024F21" w:rsidR="002C1CD9" w:rsidRPr="002C1CD9" w:rsidRDefault="004E619D" w:rsidP="002C1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>Optimización de Consultas</w:t>
      </w:r>
    </w:p>
    <w:p w14:paraId="1AD538AD" w14:textId="77777777" w:rsidR="002C1CD9" w:rsidRPr="002C1CD9" w:rsidRDefault="002C1CD9" w:rsidP="002C1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00EBF82D" w14:textId="77777777" w:rsidR="002C1CD9" w:rsidRPr="002C1CD9" w:rsidRDefault="002C1CD9" w:rsidP="002C1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proofErr w:type="spellStart"/>
      <w:r w:rsidRPr="002C1CD9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Breidy</w:t>
      </w:r>
      <w:proofErr w:type="spellEnd"/>
      <w:r w:rsidRPr="002C1CD9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 xml:space="preserve"> Núñez | 2017-5633</w:t>
      </w:r>
    </w:p>
    <w:p w14:paraId="779C9A14" w14:textId="77777777" w:rsidR="002C1CD9" w:rsidRPr="002C1CD9" w:rsidRDefault="002C1CD9" w:rsidP="002C1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2C1CD9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Felipe Ramírez | 2018-6104</w:t>
      </w:r>
    </w:p>
    <w:p w14:paraId="4DCFF943" w14:textId="77777777" w:rsidR="002C1CD9" w:rsidRPr="002C1CD9" w:rsidRDefault="002C1CD9" w:rsidP="002C1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2C1CD9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Luis Franco | 2018-6342</w:t>
      </w:r>
    </w:p>
    <w:p w14:paraId="3E9A586E" w14:textId="77777777" w:rsidR="002C1CD9" w:rsidRPr="002C1CD9" w:rsidRDefault="002C1CD9" w:rsidP="002C1C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423F4CAD" w14:textId="77777777" w:rsidR="002C1CD9" w:rsidRPr="002C1CD9" w:rsidRDefault="002C1CD9" w:rsidP="002C1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2C1CD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Prof. </w:t>
      </w:r>
      <w:r w:rsidRPr="002C1CD9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 xml:space="preserve"> Leandro </w:t>
      </w:r>
      <w:proofErr w:type="spellStart"/>
      <w:r w:rsidRPr="002C1CD9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Fondeur</w:t>
      </w:r>
      <w:proofErr w:type="spellEnd"/>
    </w:p>
    <w:p w14:paraId="116D6516" w14:textId="77777777" w:rsidR="002C1CD9" w:rsidRPr="002C1CD9" w:rsidRDefault="002C1CD9" w:rsidP="002C1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2CCBC779" w14:textId="614CFC9A" w:rsidR="002C1CD9" w:rsidRDefault="002C1CD9" w:rsidP="002C1C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</w:pPr>
      <w:r w:rsidRPr="002C1CD9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23/5/2019</w:t>
      </w:r>
    </w:p>
    <w:p w14:paraId="077170B2" w14:textId="2CA62EE1" w:rsidR="002C1CD9" w:rsidRPr="00321A57" w:rsidRDefault="002C1CD9" w:rsidP="00321A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br w:type="page"/>
      </w:r>
    </w:p>
    <w:p w14:paraId="5B331869" w14:textId="77777777" w:rsidR="002C1CD9" w:rsidRPr="002C1CD9" w:rsidRDefault="002C1CD9" w:rsidP="002C1C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lastRenderedPageBreak/>
        <w:t>Luego de realizar un estudio del 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capítulo 14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 del libro de texto que cubre el </w:t>
      </w:r>
      <w:hyperlink r:id="rId7" w:tooltip="Tema 3 - Optimización de Consultas" w:history="1">
        <w:r w:rsidRPr="002C1CD9">
          <w:rPr>
            <w:rFonts w:ascii="Times New Roman" w:eastAsia="Times New Roman" w:hAnsi="Times New Roman" w:cs="Times New Roman"/>
            <w:color w:val="1177D1"/>
            <w:sz w:val="24"/>
            <w:szCs w:val="36"/>
            <w:u w:val="single"/>
            <w:lang w:eastAsia="es-DO"/>
          </w:rPr>
          <w:t>Tema 3 - Optimización de Consultas</w:t>
        </w:r>
      </w:hyperlink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, responda las siguientes preguntas:</w:t>
      </w:r>
    </w:p>
    <w:p w14:paraId="523C588C" w14:textId="043FC371" w:rsidR="002C1CD9" w:rsidRPr="00321A57" w:rsidRDefault="002C1CD9" w:rsidP="002C1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¿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Qué es la optimización de consultas?</w:t>
      </w:r>
    </w:p>
    <w:p w14:paraId="1D398046" w14:textId="4C6804A4" w:rsidR="00321A57" w:rsidRPr="002C1CD9" w:rsidRDefault="007218B6" w:rsidP="00321A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</w:pP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 xml:space="preserve">Conocemos como </w:t>
      </w:r>
      <w:r>
        <w:rPr>
          <w:rFonts w:ascii="Times New Roman" w:eastAsia="Times New Roman" w:hAnsi="Times New Roman" w:cs="Times New Roman"/>
          <w:b/>
          <w:i/>
          <w:color w:val="373A3C"/>
          <w:sz w:val="24"/>
          <w:szCs w:val="23"/>
          <w:lang w:eastAsia="es-DO"/>
        </w:rPr>
        <w:t xml:space="preserve">optimización de consultas </w:t>
      </w: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>al proceso de seleccionar la forma de llevar a cabo una consulta de la forma más eficiente en el tiempo.</w:t>
      </w:r>
    </w:p>
    <w:p w14:paraId="701DDBFB" w14:textId="41FAB613" w:rsidR="002C1CD9" w:rsidRPr="00321A57" w:rsidRDefault="002C1CD9" w:rsidP="002C1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¿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Qué realizan los optimizadores para realizar sus estimaciones?</w:t>
      </w:r>
    </w:p>
    <w:p w14:paraId="4A27DD08" w14:textId="28687385" w:rsidR="00321A57" w:rsidRPr="002C1CD9" w:rsidRDefault="0041087B" w:rsidP="00321A5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</w:pP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>Hacer uso de las informaciones estadísticas que surgen a partir de las relaciones, que pueden conformar el qué tan grandes pueden ser los índices o qué tan profundo llegan.</w:t>
      </w:r>
    </w:p>
    <w:p w14:paraId="448D2651" w14:textId="0D118E20" w:rsidR="002C1CD9" w:rsidRPr="00321A57" w:rsidRDefault="002C1CD9" w:rsidP="002C1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La generación de planes de evaluación de consultas implica dos etapas. Descríbelas</w:t>
      </w:r>
    </w:p>
    <w:p w14:paraId="758620A3" w14:textId="443E3A3A" w:rsidR="00321A57" w:rsidRDefault="0041087B" w:rsidP="00321A5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</w:pP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 xml:space="preserve">Las dos etapas son: </w:t>
      </w:r>
    </w:p>
    <w:p w14:paraId="224C9412" w14:textId="05FC12AD" w:rsidR="0041087B" w:rsidRDefault="0041087B" w:rsidP="0041087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</w:pP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>La generación de expresiones</w:t>
      </w:r>
      <w:r w:rsidR="0064045B"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 xml:space="preserve"> con equivalencia lógica a la expresión dada.</w:t>
      </w:r>
    </w:p>
    <w:p w14:paraId="32652AB3" w14:textId="17A6D6DB" w:rsidR="0064045B" w:rsidRPr="0041087B" w:rsidRDefault="0064045B" w:rsidP="0041087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</w:pP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>La anotación de las expresiones resultantes en formas diferentes destinadas a la evaluación de consultas alternas.</w:t>
      </w:r>
    </w:p>
    <w:p w14:paraId="7603CE42" w14:textId="30710374" w:rsidR="002C1CD9" w:rsidRPr="00321A57" w:rsidRDefault="002C1CD9" w:rsidP="002C1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¿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Qué son las reglas de equivalencia?</w:t>
      </w:r>
    </w:p>
    <w:p w14:paraId="7A9E3455" w14:textId="60369876" w:rsidR="00321A57" w:rsidRPr="002C1CD9" w:rsidRDefault="0064045B" w:rsidP="00321A5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</w:pPr>
      <w:bookmarkStart w:id="0" w:name="_GoBack"/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 xml:space="preserve">Son </w:t>
      </w:r>
      <w:r>
        <w:rPr>
          <w:rFonts w:ascii="Times New Roman" w:eastAsia="Times New Roman" w:hAnsi="Times New Roman" w:cs="Times New Roman"/>
          <w:b/>
          <w:i/>
          <w:color w:val="373A3C"/>
          <w:sz w:val="24"/>
          <w:szCs w:val="23"/>
          <w:lang w:eastAsia="es-DO"/>
        </w:rPr>
        <w:t xml:space="preserve">reglas de equivalencia </w:t>
      </w: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>el conjunto de normas que son utilizadas para establecer una metodología de transición para crear consultas equivalentes lógicamente a una consulta madre.</w:t>
      </w:r>
    </w:p>
    <w:bookmarkEnd w:id="0"/>
    <w:p w14:paraId="0B0CBC35" w14:textId="212CD5BE" w:rsidR="002C1CD9" w:rsidRPr="00321A57" w:rsidRDefault="002C1CD9" w:rsidP="002C1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¿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Cuándo dos expresiones del álgebra relacional son equivalentes?</w:t>
      </w:r>
    </w:p>
    <w:p w14:paraId="5010AF71" w14:textId="06450786" w:rsidR="00321A57" w:rsidRPr="002C1CD9" w:rsidRDefault="0064045B" w:rsidP="00321A5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</w:pP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 xml:space="preserve">Dos expresiones son </w:t>
      </w:r>
      <w:r w:rsidRPr="0064045B">
        <w:rPr>
          <w:rFonts w:ascii="Times New Roman" w:eastAsia="Times New Roman" w:hAnsi="Times New Roman" w:cs="Times New Roman"/>
          <w:b/>
          <w:i/>
          <w:color w:val="373A3C"/>
          <w:sz w:val="24"/>
          <w:szCs w:val="23"/>
          <w:lang w:eastAsia="es-DO"/>
        </w:rPr>
        <w:t>equivalentes</w:t>
      </w: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 xml:space="preserve"> cuando sus resultados devuelven el mismo conjunto de datos.</w:t>
      </w:r>
    </w:p>
    <w:p w14:paraId="029CE50B" w14:textId="206486D9" w:rsidR="002C1CD9" w:rsidRPr="00321A57" w:rsidRDefault="002C1CD9" w:rsidP="002C1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¿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Qué es un ejemplar legal de la base de datos?</w:t>
      </w:r>
    </w:p>
    <w:p w14:paraId="4B95EAF4" w14:textId="48108807" w:rsidR="004E619D" w:rsidRDefault="0064045B" w:rsidP="00321A5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</w:pP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 xml:space="preserve">Un ejemplar de la base de datos es </w:t>
      </w:r>
      <w:r>
        <w:rPr>
          <w:rFonts w:ascii="Times New Roman" w:eastAsia="Times New Roman" w:hAnsi="Times New Roman" w:cs="Times New Roman"/>
          <w:b/>
          <w:i/>
          <w:color w:val="373A3C"/>
          <w:sz w:val="24"/>
          <w:szCs w:val="23"/>
          <w:lang w:eastAsia="es-DO"/>
        </w:rPr>
        <w:t xml:space="preserve">legal </w:t>
      </w:r>
      <w:r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>cuando satisface todas las restricciones de integridad</w:t>
      </w:r>
      <w:r w:rsidR="004E619D"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t xml:space="preserve"> especificadas en el esquema de la base de datos.</w:t>
      </w:r>
      <w:r w:rsidR="004E619D"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  <w:br w:type="page"/>
      </w:r>
    </w:p>
    <w:p w14:paraId="3D3F61A4" w14:textId="77777777" w:rsidR="00321A57" w:rsidRPr="002C1CD9" w:rsidRDefault="00321A57" w:rsidP="00321A5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color w:val="373A3C"/>
          <w:sz w:val="24"/>
          <w:szCs w:val="23"/>
          <w:lang w:eastAsia="es-DO"/>
        </w:rPr>
      </w:pPr>
    </w:p>
    <w:p w14:paraId="580B9BC7" w14:textId="77777777" w:rsidR="002C1CD9" w:rsidRPr="002C1CD9" w:rsidRDefault="002C1CD9" w:rsidP="002C1C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Realice los siguientes ejercicios luego de estudiar el documento "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Les05-Group Functions.ppt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":</w:t>
      </w:r>
    </w:p>
    <w:p w14:paraId="506417C2" w14:textId="7C8F021D" w:rsidR="002C1CD9" w:rsidRPr="002C1CD9" w:rsidRDefault="002C1CD9" w:rsidP="002C1C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Busque el salario más alto, el más bajo, la suma y el salario medio de todos los empleados. Etiquete las columnas como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Maximum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,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Minimum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, Sum y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Average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, respectivamente. Redondee los resultados al siguiente número entero.</w:t>
      </w:r>
    </w:p>
    <w:p w14:paraId="07DB9A51" w14:textId="5D0F53B8" w:rsidR="002C1CD9" w:rsidRPr="002C1CD9" w:rsidRDefault="00A5003D" w:rsidP="00321A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1AFDFFDD" wp14:editId="754AD4FE">
            <wp:extent cx="5400040" cy="117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3EA0" w14:textId="63FD9ABF" w:rsidR="002C1CD9" w:rsidRPr="002C1CD9" w:rsidRDefault="002C1CD9" w:rsidP="002C1C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Modifique la consulta anterior para mostrar el salario mínimo, el máximo, la suma y el salario medio para cada tipo de trabajo.</w:t>
      </w:r>
    </w:p>
    <w:p w14:paraId="625FDBEF" w14:textId="72D7774B" w:rsidR="002C1CD9" w:rsidRPr="002C1CD9" w:rsidRDefault="00A5003D" w:rsidP="00321A57">
      <w:pPr>
        <w:pStyle w:val="ListParagraph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40D70FC1" wp14:editId="60C00F13">
            <wp:extent cx="5400040" cy="2335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4F19" w14:textId="07B8FF3D" w:rsidR="002C1CD9" w:rsidRPr="00DA5037" w:rsidRDefault="002C1CD9" w:rsidP="002C1C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Escriba una consulta para mostrar el número de personas con el mismo puesto.</w:t>
      </w:r>
    </w:p>
    <w:p w14:paraId="4115E90F" w14:textId="3D8810FB" w:rsidR="00DA5037" w:rsidRPr="002C1CD9" w:rsidRDefault="00DA5037" w:rsidP="00321A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6B81932E" wp14:editId="1D69DB5D">
            <wp:extent cx="3524250" cy="22301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651" cy="22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57"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  <w:br w:type="page"/>
      </w:r>
    </w:p>
    <w:p w14:paraId="43AA5D28" w14:textId="12855444" w:rsidR="002C1CD9" w:rsidRPr="00DA5037" w:rsidRDefault="002C1CD9" w:rsidP="002C1C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lastRenderedPageBreak/>
        <w:t xml:space="preserve">Determine el número de supervisores sin listarlos. Etiquete la columna como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Number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of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 Managers. Indicación: Utilice la columna MANAGER_ID para determinar el número de supervisores.</w:t>
      </w:r>
    </w:p>
    <w:p w14:paraId="1FFE7285" w14:textId="01113FD4" w:rsidR="00964756" w:rsidRDefault="00961A68" w:rsidP="00DA50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0FFC1321" wp14:editId="5881C7D2">
            <wp:extent cx="5400040" cy="1482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D2FB" w14:textId="77777777" w:rsidR="00DA5037" w:rsidRPr="002C1CD9" w:rsidRDefault="00DA5037" w:rsidP="00DA50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</w:p>
    <w:p w14:paraId="79C490A8" w14:textId="05DBB8B5" w:rsidR="002C1CD9" w:rsidRPr="00961A68" w:rsidRDefault="002C1CD9" w:rsidP="002C1C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Cree un informe para mostrar el número de supervisor y el salario del empleado peor pagado de ese supervisor. Excluya a los empleados cuyo supervisor no se conozca. Excluya los grupos en los que el salario mínimo sea 6.000 dólares o menos. Clasifique la salida en orden descendente de salario.</w:t>
      </w:r>
    </w:p>
    <w:p w14:paraId="30F54F1D" w14:textId="26E3D036" w:rsidR="00961A68" w:rsidRPr="002C1CD9" w:rsidRDefault="00964756" w:rsidP="004E61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6D65026F" wp14:editId="5026AB3E">
            <wp:extent cx="5400040" cy="2700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19D"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  <w:br w:type="page"/>
      </w:r>
    </w:p>
    <w:p w14:paraId="04EE8807" w14:textId="77777777" w:rsidR="002C1CD9" w:rsidRPr="002C1CD9" w:rsidRDefault="002C1CD9" w:rsidP="002C1C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lastRenderedPageBreak/>
        <w:t>Realice los siguientes ejercicios luego de estudiar el documento "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Les06-Join.ppt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":</w:t>
      </w:r>
    </w:p>
    <w:p w14:paraId="4DE525EC" w14:textId="07B578BE" w:rsidR="002C1CD9" w:rsidRPr="00964756" w:rsidRDefault="002C1CD9" w:rsidP="002C1C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Escriba una consulta para que el departamento de recursos humanos genere las direcciones de todos los departamentos. Utilice las tablas LOCATIONS y COUNTRIES. Muestre en la salida el identificador de ubicación, el domicilio de calle, la ciudad, el estado o la provincia y el país. Utilice una 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unión natural 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para generar los resultados.</w:t>
      </w:r>
    </w:p>
    <w:p w14:paraId="45C723DC" w14:textId="75087AAA" w:rsidR="00964756" w:rsidRPr="002C1CD9" w:rsidRDefault="00524268" w:rsidP="004E61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1BF93C31" wp14:editId="5295D085">
            <wp:extent cx="5400040" cy="2148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6BE2" w14:textId="77777777" w:rsidR="0044561B" w:rsidRPr="0044561B" w:rsidRDefault="002C1CD9" w:rsidP="002C1C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El departamento de recursos humanos necesita un informe de todos los empleados. Escriba una consulta para mostrar el apellido, el número de departamento y el nombre de departamento de todos los empleados. Use la cláusula 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USING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.</w:t>
      </w:r>
    </w:p>
    <w:p w14:paraId="3073A981" w14:textId="2977E620" w:rsidR="002C1CD9" w:rsidRPr="002C1CD9" w:rsidRDefault="0044561B" w:rsidP="004E61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191939E0" wp14:editId="77CDFE45">
            <wp:extent cx="469582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CD9"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br/>
      </w:r>
      <w:r w:rsidR="004E619D"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  <w:br w:type="page"/>
      </w:r>
    </w:p>
    <w:p w14:paraId="0DE412AA" w14:textId="77777777" w:rsidR="0044561B" w:rsidRPr="0044561B" w:rsidRDefault="002C1CD9" w:rsidP="002C1C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lastRenderedPageBreak/>
        <w:t>El departamento de recursos humanos necesita un informe de los empleados de Toronto. Muestre el apellido, el puesto, el número de departamento y el nombre de departamento de todos los empleados que trabajan en Toronto. Use la cláusula 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JOIN+ON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.</w:t>
      </w:r>
    </w:p>
    <w:p w14:paraId="125414DD" w14:textId="77C428E5" w:rsidR="00E57CA4" w:rsidRDefault="002C1CD9" w:rsidP="004456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br/>
      </w:r>
      <w:r w:rsidR="0044561B">
        <w:rPr>
          <w:noProof/>
        </w:rPr>
        <w:drawing>
          <wp:inline distT="0" distB="0" distL="0" distR="0" wp14:anchorId="5F90C845" wp14:editId="505FD9F4">
            <wp:extent cx="481012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0570" w14:textId="77777777" w:rsidR="002C1CD9" w:rsidRPr="002C1CD9" w:rsidRDefault="002C1CD9" w:rsidP="004456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</w:p>
    <w:p w14:paraId="17B0A2A8" w14:textId="77777777" w:rsidR="00E57CA4" w:rsidRPr="00E57CA4" w:rsidRDefault="002C1CD9" w:rsidP="002C1C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Cree un informe que muestre el apellido del empleado y el número de empleado junto al apellido y número de supervisor del supervisor del empleado. Etiquete las columnas como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Employee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,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Emp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#, Manager y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Mgr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#, respectivamente. Use un 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SELF-JOIN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.</w:t>
      </w:r>
    </w:p>
    <w:p w14:paraId="3EB12618" w14:textId="28A67492" w:rsidR="002C1CD9" w:rsidRPr="002C1CD9" w:rsidRDefault="00E57CA4" w:rsidP="004E61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57D1AA8E" wp14:editId="2188DBC9">
            <wp:extent cx="4914900" cy="343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19D"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  <w:br w:type="page"/>
      </w:r>
    </w:p>
    <w:p w14:paraId="197B659C" w14:textId="77777777" w:rsidR="00E57CA4" w:rsidRPr="00E57CA4" w:rsidRDefault="002C1CD9" w:rsidP="002C1C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lastRenderedPageBreak/>
        <w:t>Modifique el ejercicio anterior para que muestre todos los empleados, incluido King, que no tiene supervisor. Ordene los resultados por el número de empleado. Use un 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OUTER-JOIN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.</w:t>
      </w:r>
    </w:p>
    <w:p w14:paraId="2D0F4F52" w14:textId="62EB92EA" w:rsidR="002C1CD9" w:rsidRPr="002C1CD9" w:rsidRDefault="00E57CA4" w:rsidP="00E57C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027012BF" wp14:editId="7D909538">
            <wp:extent cx="3703261" cy="3057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894" cy="30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CD9"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br/>
      </w:r>
    </w:p>
    <w:p w14:paraId="25C56EB3" w14:textId="77777777" w:rsidR="00FF7121" w:rsidRPr="00FF7121" w:rsidRDefault="002C1CD9" w:rsidP="002C1C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El departamento de recursos humanos necesita un informe sobre grados de trabajo y salarios. Para familiarizarse con la tabla JOB_GRADES, muestre en primer lugar su estructura. A continuación, cree una consulta que muestre el apellido, el puesto, el nombre de departamento, el salario y el grado de todos los empleados. Use un 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NON-EQUIJOIN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.</w:t>
      </w:r>
    </w:p>
    <w:p w14:paraId="08BEBCD1" w14:textId="77777777" w:rsidR="00FF7121" w:rsidRDefault="00FF7121" w:rsidP="00FF7121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2A6A88FD" wp14:editId="541612F2">
            <wp:extent cx="3981450" cy="2085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C625" w14:textId="05B18CB6" w:rsidR="002C1CD9" w:rsidRPr="002C1CD9" w:rsidRDefault="00B82C8C" w:rsidP="004E61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lastRenderedPageBreak/>
        <w:drawing>
          <wp:inline distT="0" distB="0" distL="0" distR="0" wp14:anchorId="059C6A25" wp14:editId="5CA0CBB5">
            <wp:extent cx="5305425" cy="3552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4C9D" w14:textId="22348EB6" w:rsidR="002C1CD9" w:rsidRPr="00FF7121" w:rsidRDefault="002C1CD9" w:rsidP="002C1C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El departamento de recursos humanos quiere determinar los nombres de todos los empleados contratados después de Davies. Cree una consulta para mostrar el nombre y la fecha de contratación de cualquier empleado contratado después que Davies. Use un 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SELF-JOIN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.</w:t>
      </w:r>
    </w:p>
    <w:p w14:paraId="47F2BAA7" w14:textId="076FCC28" w:rsidR="00FF7121" w:rsidRPr="002C1CD9" w:rsidRDefault="00B82C8C" w:rsidP="004E61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26B04A50" wp14:editId="7FB1307F">
            <wp:extent cx="5400040" cy="3420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  <w:br w:type="page"/>
      </w:r>
    </w:p>
    <w:p w14:paraId="157FEE57" w14:textId="77777777" w:rsidR="002C1CD9" w:rsidRPr="002C1CD9" w:rsidRDefault="002C1CD9" w:rsidP="002C1C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lastRenderedPageBreak/>
        <w:t>Realice los siguientes ejercicios luego de estudiar el documento "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Les07-Subqueries.ppt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":</w:t>
      </w:r>
    </w:p>
    <w:p w14:paraId="67E74822" w14:textId="77777777" w:rsidR="002C1CD9" w:rsidRPr="002C1CD9" w:rsidRDefault="002C1CD9" w:rsidP="002C1C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  <w:br/>
      </w:r>
    </w:p>
    <w:p w14:paraId="2C0764A4" w14:textId="2AAC26ED" w:rsidR="002C1CD9" w:rsidRPr="00B82C8C" w:rsidRDefault="002C1CD9" w:rsidP="00987D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El departamento de recursos humanos necesita una consulta que pida al usuario el apellido de un empleado. La consulta muestra entonces el apellido y la fecha de contratación de cualquier empleado del mismo departamento que aquel cuyo apellido se suministre (excepto ese empleado). Por ejemplo, si el usuario introduce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Zlotkey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, busca todos los empleados que trabajen con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Zlotkey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 xml:space="preserve"> (excepto </w:t>
      </w:r>
      <w:proofErr w:type="spellStart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Zlotkey</w:t>
      </w:r>
      <w:proofErr w:type="spellEnd"/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).</w:t>
      </w:r>
    </w:p>
    <w:p w14:paraId="295E0C9E" w14:textId="320C0644" w:rsidR="00B82C8C" w:rsidRPr="002C1CD9" w:rsidRDefault="00075FF9" w:rsidP="00B82C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12592032" wp14:editId="6A1E36E1">
            <wp:extent cx="5400040" cy="2388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ABFD" w14:textId="242C4293" w:rsidR="002C1CD9" w:rsidRPr="00075FF9" w:rsidRDefault="002C1CD9" w:rsidP="002C1C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Cree un informe que muestre el número de empleado y el apellido de todos los empleados que ganan más que el sueldo medio. Clasifique los resultados en orden ascendente de salario.</w:t>
      </w:r>
    </w:p>
    <w:p w14:paraId="5102C1B1" w14:textId="2211B739" w:rsidR="00075FF9" w:rsidRPr="002C1CD9" w:rsidRDefault="00075FF9" w:rsidP="00075F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1CAED103" wp14:editId="38A9CE48">
            <wp:extent cx="5400040" cy="30029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DC88" w14:textId="655B6FA7" w:rsidR="002C1CD9" w:rsidRPr="00075FF9" w:rsidRDefault="002C1CD9" w:rsidP="002C1C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lastRenderedPageBreak/>
        <w:t>Escriba una consulta que muestre el número de empleado y el apellido de todos los empleados que trabajen en un departamento en que haya algún empleado cuyo apellido contenga una "</w:t>
      </w:r>
      <w:r w:rsidRPr="002C1CD9">
        <w:rPr>
          <w:rFonts w:ascii="Times New Roman" w:eastAsia="Times New Roman" w:hAnsi="Times New Roman" w:cs="Times New Roman"/>
          <w:b/>
          <w:bCs/>
          <w:color w:val="373A3C"/>
          <w:sz w:val="24"/>
          <w:szCs w:val="36"/>
          <w:lang w:eastAsia="es-DO"/>
        </w:rPr>
        <w:t>a</w:t>
      </w: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".</w:t>
      </w:r>
    </w:p>
    <w:p w14:paraId="7FD74F27" w14:textId="0D57B32F" w:rsidR="00075FF9" w:rsidRPr="002C1CD9" w:rsidRDefault="000C71AB" w:rsidP="00075F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7881D4D5" wp14:editId="0D9AC4DF">
            <wp:extent cx="5400040" cy="26155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1C28" w14:textId="057F55DD" w:rsidR="002C1CD9" w:rsidRPr="000C71AB" w:rsidRDefault="002C1CD9" w:rsidP="002C1C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El departamento de recursos humanos necesita un informe que muestre el apellido, el número de departamento y el identificador de puesto de todos los empleados cuyos identificadores de ubicación de departamento sean 1700.</w:t>
      </w:r>
    </w:p>
    <w:p w14:paraId="010DB144" w14:textId="7B500E59" w:rsidR="00321A57" w:rsidRDefault="000C71AB" w:rsidP="000C71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12193ED9" wp14:editId="50D177DC">
            <wp:extent cx="5400040" cy="24168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57"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  <w:br w:type="page"/>
      </w:r>
    </w:p>
    <w:p w14:paraId="49436D49" w14:textId="77777777" w:rsidR="000C71AB" w:rsidRPr="002C1CD9" w:rsidRDefault="000C71AB" w:rsidP="000C71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</w:p>
    <w:p w14:paraId="556B391F" w14:textId="0EF02198" w:rsidR="007A2F0F" w:rsidRPr="000C71AB" w:rsidRDefault="002C1CD9" w:rsidP="00987D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 w:rsidRPr="002C1CD9">
        <w:rPr>
          <w:rFonts w:ascii="Times New Roman" w:eastAsia="Times New Roman" w:hAnsi="Times New Roman" w:cs="Times New Roman"/>
          <w:color w:val="373A3C"/>
          <w:sz w:val="24"/>
          <w:szCs w:val="36"/>
          <w:lang w:eastAsia="es-DO"/>
        </w:rPr>
        <w:t>Cree un informe para recursos humanos que muestre el apellido y el salario de todos los empleados que informen a King.</w:t>
      </w:r>
    </w:p>
    <w:p w14:paraId="2D458290" w14:textId="314A9C58" w:rsidR="000C71AB" w:rsidRPr="00987D56" w:rsidRDefault="00321A57" w:rsidP="000C71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18"/>
          <w:szCs w:val="23"/>
          <w:lang w:eastAsia="es-DO"/>
        </w:rPr>
      </w:pPr>
      <w:r>
        <w:rPr>
          <w:noProof/>
        </w:rPr>
        <w:drawing>
          <wp:inline distT="0" distB="0" distL="0" distR="0" wp14:anchorId="165C990A" wp14:editId="474AD7DF">
            <wp:extent cx="5400040" cy="3251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1AB" w:rsidRPr="00987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364"/>
    <w:multiLevelType w:val="multilevel"/>
    <w:tmpl w:val="800A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D3D53"/>
    <w:multiLevelType w:val="multilevel"/>
    <w:tmpl w:val="CE1C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77601"/>
    <w:multiLevelType w:val="multilevel"/>
    <w:tmpl w:val="8ED8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53A83"/>
    <w:multiLevelType w:val="multilevel"/>
    <w:tmpl w:val="FBAE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C0"/>
    <w:rsid w:val="00075FF9"/>
    <w:rsid w:val="000C71AB"/>
    <w:rsid w:val="002C1CD9"/>
    <w:rsid w:val="00321A57"/>
    <w:rsid w:val="003E6580"/>
    <w:rsid w:val="0041087B"/>
    <w:rsid w:val="0044561B"/>
    <w:rsid w:val="004E619D"/>
    <w:rsid w:val="00524268"/>
    <w:rsid w:val="0064045B"/>
    <w:rsid w:val="007218B6"/>
    <w:rsid w:val="007A2F0F"/>
    <w:rsid w:val="007B49C0"/>
    <w:rsid w:val="00961A68"/>
    <w:rsid w:val="00964756"/>
    <w:rsid w:val="00987D56"/>
    <w:rsid w:val="00A5003D"/>
    <w:rsid w:val="00B82C8C"/>
    <w:rsid w:val="00DA5037"/>
    <w:rsid w:val="00E57CA4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03591"/>
  <w15:chartTrackingRefBased/>
  <w15:docId w15:val="{32314356-491C-4AD7-B937-3179BD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ListParagraph">
    <w:name w:val="List Paragraph"/>
    <w:basedOn w:val="Normal"/>
    <w:uiPriority w:val="34"/>
    <w:qFormat/>
    <w:rsid w:val="002C1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itla.edu.do/virtual/cv/mod/resource/view.php?id=15034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06635-F9CE-4872-B007-70B9102D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Ramirez</dc:creator>
  <cp:keywords/>
  <dc:description/>
  <cp:lastModifiedBy>Felipe Ramirez</cp:lastModifiedBy>
  <cp:revision>3</cp:revision>
  <dcterms:created xsi:type="dcterms:W3CDTF">2019-05-24T13:12:00Z</dcterms:created>
  <dcterms:modified xsi:type="dcterms:W3CDTF">2019-05-25T01:59:00Z</dcterms:modified>
</cp:coreProperties>
</file>