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68AAE7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737B1D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  <w:r w:rsidRPr="00737B1D">
        <w:rPr>
          <w:rFonts w:ascii="Times New Roman" w:eastAsia="Times New Roman" w:hAnsi="Times New Roman" w:cs="Times New Roman"/>
          <w:noProof/>
          <w:sz w:val="24"/>
          <w:szCs w:val="24"/>
          <w:lang w:eastAsia="es-DO"/>
        </w:rPr>
        <w:drawing>
          <wp:inline distT="0" distB="0" distL="0" distR="0" wp14:anchorId="3935EDFC" wp14:editId="64F7A500">
            <wp:extent cx="2295525" cy="1152525"/>
            <wp:effectExtent l="0" t="0" r="9525" b="9525"/>
            <wp:docPr id="1" name="Picture 1" descr="https://lh4.googleusercontent.com/RIuZ1PsYFpz7lbfZ1AlTD6PQ75nkv_ykiChzMHb2rpY1uEI18Vfjgq9xyp5z_srndDrJr1x2DBSuClrajxVJ8oU9Qu5WCu3-n_DTa9ZKfMET1BWr2KSyq5mt48LxEgoU98qoI0i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IuZ1PsYFpz7lbfZ1AlTD6PQ75nkv_ykiChzMHb2rpY1uEI18Vfjgq9xyp5z_srndDrJr1x2DBSuClrajxVJ8oU9Qu5WCu3-n_DTa9ZKfMET1BWr2KSyq5mt48LxEgoU98qoI0iH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710FCB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6A77E192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14157D93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 </w:t>
      </w:r>
    </w:p>
    <w:p w14:paraId="177F3A96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Práctica Bases de Datos Avanzadas</w:t>
      </w:r>
    </w:p>
    <w:p w14:paraId="555B2A67" w14:textId="30128290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>Bases de Datos Paralelas</w:t>
      </w:r>
    </w:p>
    <w:p w14:paraId="2576A46F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proofErr w:type="spellStart"/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Breidy</w:t>
      </w:r>
      <w:proofErr w:type="spellEnd"/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 xml:space="preserve"> Núñez | 2017-5633</w:t>
      </w:r>
    </w:p>
    <w:p w14:paraId="538F0932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Felipe Ramírez | 2018-6104</w:t>
      </w:r>
    </w:p>
    <w:p w14:paraId="316098F5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Luis Franco | 2018-6342</w:t>
      </w:r>
    </w:p>
    <w:p w14:paraId="61D8C804" w14:textId="77777777" w:rsidR="0078026D" w:rsidRPr="00737B1D" w:rsidRDefault="0078026D" w:rsidP="007802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547E3990" w14:textId="77777777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es-DO"/>
        </w:rPr>
        <w:t xml:space="preserve">Prof. 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 xml:space="preserve"> Leandro </w:t>
      </w:r>
      <w:proofErr w:type="spellStart"/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Fondeur</w:t>
      </w:r>
      <w:proofErr w:type="spellEnd"/>
    </w:p>
    <w:p w14:paraId="097329AD" w14:textId="77777777" w:rsidR="0078026D" w:rsidRPr="00737B1D" w:rsidRDefault="0078026D" w:rsidP="007802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737B1D">
        <w:rPr>
          <w:rFonts w:ascii="Times New Roman" w:eastAsia="Times New Roman" w:hAnsi="Times New Roman" w:cs="Times New Roman"/>
          <w:color w:val="000000"/>
          <w:sz w:val="24"/>
          <w:szCs w:val="24"/>
          <w:lang w:eastAsia="es-DO"/>
        </w:rPr>
        <w:t xml:space="preserve"> </w:t>
      </w:r>
    </w:p>
    <w:p w14:paraId="22127597" w14:textId="42846C2E" w:rsidR="0078026D" w:rsidRPr="00737B1D" w:rsidRDefault="0078026D" w:rsidP="0078026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2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0/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6</w:t>
      </w:r>
      <w:r w:rsidRPr="00737B1D">
        <w:rPr>
          <w:rFonts w:ascii="Times New Roman" w:eastAsia="Times New Roman" w:hAnsi="Times New Roman" w:cs="Times New Roman"/>
          <w:color w:val="000000"/>
          <w:sz w:val="36"/>
          <w:szCs w:val="36"/>
          <w:lang w:eastAsia="es-DO"/>
        </w:rPr>
        <w:t>/2019</w:t>
      </w:r>
    </w:p>
    <w:p w14:paraId="08815589" w14:textId="6304116D" w:rsidR="00964FA5" w:rsidRDefault="00964FA5">
      <w:r>
        <w:br w:type="page"/>
      </w:r>
    </w:p>
    <w:p w14:paraId="6AAA8249" w14:textId="77777777" w:rsidR="00964FA5" w:rsidRPr="00964FA5" w:rsidRDefault="00964FA5" w:rsidP="00964FA5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Luego de realizar un estudio del </w:t>
      </w:r>
      <w:r w:rsidRPr="00964FA5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capítulo 20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 del libro de texto que cubre el </w:t>
      </w:r>
      <w:hyperlink r:id="rId6" w:tooltip="Tema 5 - Bases de Datos Paralelas" w:history="1">
        <w:r w:rsidRPr="00964FA5">
          <w:rPr>
            <w:rFonts w:ascii="Times New Roman" w:eastAsia="Times New Roman" w:hAnsi="Times New Roman" w:cs="Times New Roman"/>
            <w:sz w:val="24"/>
            <w:szCs w:val="24"/>
            <w:u w:val="single"/>
            <w:lang w:eastAsia="es-DO"/>
          </w:rPr>
          <w:t>Tema 5 - Bases de Datos Paralelas</w:t>
        </w:r>
      </w:hyperlink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, responda las siguientes preguntas:</w:t>
      </w:r>
    </w:p>
    <w:p w14:paraId="2A550B41" w14:textId="4639B94A" w:rsidR="00964FA5" w:rsidRP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¿Qué es el intercambio de operadores en el paralelismo entre operaciones?</w:t>
      </w:r>
    </w:p>
    <w:p w14:paraId="1B9D8333" w14:textId="65E4B91A" w:rsidR="00964FA5" w:rsidRP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Dentro del paralelismo entre consultas, ¿qué es la coherencia caché?</w:t>
      </w:r>
    </w:p>
    <w:p w14:paraId="04BEF30E" w14:textId="27BCE534" w:rsidR="00964FA5" w:rsidRP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Al hablar de la clasificación del sesgo, 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a qué se refiere el sesgo de la división?</w:t>
      </w:r>
    </w:p>
    <w:p w14:paraId="2C7F040E" w14:textId="4856E4CB" w:rsid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Al hablar de la clasificación del sesgo,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¿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a qué se refiere el sesgo de los valores de los atributos?</w:t>
      </w:r>
    </w:p>
    <w:p w14:paraId="48941BAF" w14:textId="6B2FA518" w:rsidR="00961B2F" w:rsidRPr="00961B2F" w:rsidRDefault="00961B2F" w:rsidP="00961B2F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 xml:space="preserve">El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DO"/>
        </w:rPr>
        <w:t xml:space="preserve">sesgo de los valores de los atributos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>se refiere a que es posible que algunos valores aparezcan en atributos de división pertenecientes a varias tuplas.</w:t>
      </w:r>
    </w:p>
    <w:p w14:paraId="1FCB47C2" w14:textId="74F6DD8A" w:rsid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Dentro de las técnicas de división, 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la división por rangos?</w:t>
      </w:r>
    </w:p>
    <w:p w14:paraId="3D9DF696" w14:textId="733FCF83" w:rsidR="00961B2F" w:rsidRPr="00961B2F" w:rsidRDefault="00961B2F" w:rsidP="00961B2F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 xml:space="preserve">La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DO"/>
        </w:rPr>
        <w:t xml:space="preserve">división por rangos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 xml:space="preserve">consiste en dividir los valores mediante rangos contiguos, lo que es decir </w:t>
      </w:r>
      <w:r w:rsidR="00512382"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>sucesiones consecutivas de los valores en distintos discos.</w:t>
      </w:r>
    </w:p>
    <w:p w14:paraId="548C9991" w14:textId="3EE2FA5D" w:rsid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Dentro de las técnicas de división, 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la división por asociación?</w:t>
      </w:r>
    </w:p>
    <w:p w14:paraId="24AB8825" w14:textId="1F869E69" w:rsidR="00961B2F" w:rsidRPr="00512382" w:rsidRDefault="00512382" w:rsidP="00961B2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 xml:space="preserve">La 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DO"/>
        </w:rPr>
        <w:t xml:space="preserve">división por asociación </w:t>
      </w:r>
      <w:r w:rsidRPr="00512382"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>consiste en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s-DO"/>
        </w:rPr>
        <w:t xml:space="preserve"> </w:t>
      </w:r>
      <w:r>
        <w:rPr>
          <w:rFonts w:ascii="Times New Roman" w:eastAsia="Times New Roman" w:hAnsi="Times New Roman" w:cs="Times New Roman"/>
          <w:i/>
          <w:iCs/>
          <w:sz w:val="24"/>
          <w:szCs w:val="24"/>
          <w:lang w:eastAsia="es-DO"/>
        </w:rPr>
        <w:t>acoger atributos específicos como factores funcionales en la división de los valores, que se harán en relación a los atributos seleccionados.</w:t>
      </w:r>
    </w:p>
    <w:p w14:paraId="30EC4371" w14:textId="529C5A22" w:rsidR="00964FA5" w:rsidRP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Dentro de las técnicas de división, </w:t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la división por turno rotatorio?</w:t>
      </w:r>
    </w:p>
    <w:p w14:paraId="72E411E0" w14:textId="533AB50D" w:rsidR="00964FA5" w:rsidRPr="00964FA5" w:rsidRDefault="00964FA5" w:rsidP="00964FA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>¿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Qué es el paralelismo en las Bases de Datos?</w:t>
      </w:r>
    </w:p>
    <w:p w14:paraId="328EB7AF" w14:textId="77777777" w:rsidR="00964FA5" w:rsidRPr="00964FA5" w:rsidRDefault="00964FA5" w:rsidP="00964F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Realice los siguientes ejercicios luego de estudiar el documento </w:t>
      </w:r>
      <w:r w:rsidRPr="00964FA5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Les02-Managing Schema.ppt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br/>
      </w:r>
    </w:p>
    <w:p w14:paraId="23FC3599" w14:textId="14CBB4C5" w:rsidR="00964FA5" w:rsidRP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Cree la tabla DEPT2 basada en el siguiente gráfico de instancia de tabla. Confirme que la tabla se ha creado.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057"/>
        <w:gridCol w:w="1324"/>
      </w:tblGrid>
      <w:tr w:rsidR="00964FA5" w:rsidRPr="00964FA5" w14:paraId="1DEFE000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BC4501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Column</w:t>
            </w:r>
            <w:proofErr w:type="spellEnd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</w:t>
            </w: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02BBB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8A5BC7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NAME</w:t>
            </w:r>
          </w:p>
        </w:tc>
      </w:tr>
      <w:tr w:rsidR="00964FA5" w:rsidRPr="00964FA5" w14:paraId="6B00FD34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711979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Data </w:t>
            </w: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AF6A6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0500EA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</w:tr>
      <w:tr w:rsidR="00964FA5" w:rsidRPr="00964FA5" w14:paraId="4065E027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FE98D2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397D8B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1FB64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25</w:t>
            </w:r>
          </w:p>
        </w:tc>
      </w:tr>
    </w:tbl>
    <w:p w14:paraId="010A33FB" w14:textId="70CEFF0D" w:rsidR="00964FA5" w:rsidRDefault="00964FA5" w:rsidP="003C17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lastRenderedPageBreak/>
        <w:drawing>
          <wp:inline distT="0" distB="0" distL="0" distR="0" wp14:anchorId="64666AA2" wp14:editId="4815B473">
            <wp:extent cx="4105275" cy="2867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17FA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1F55142F" w14:textId="65E29C4A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Rellene la tabla DEPT2 con datos de la tabla DEPARTMENTS. Incluya sólo las columnas que necesite.</w:t>
      </w:r>
    </w:p>
    <w:p w14:paraId="4192C1F6" w14:textId="3DB99289" w:rsidR="00964FA5" w:rsidRPr="00964FA5" w:rsidRDefault="003C17FA" w:rsidP="00964F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337749A" wp14:editId="19C3E157">
            <wp:extent cx="5400040" cy="16808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04A6" w14:textId="77777777" w:rsidR="00964FA5" w:rsidRP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Cree la tabla EMP2 basada en el siguiente gráfico de instancia de tabla. Confirme que la tabla se ha creado.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057"/>
        <w:gridCol w:w="1457"/>
        <w:gridCol w:w="1511"/>
        <w:gridCol w:w="1057"/>
      </w:tblGrid>
      <w:tr w:rsidR="00964FA5" w:rsidRPr="00964FA5" w14:paraId="003FDC58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632946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Column</w:t>
            </w:r>
            <w:proofErr w:type="spellEnd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</w:t>
            </w: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333B85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ID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7F3609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LAST_NAME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48AD25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FIRST_NAME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272EEC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DEPT_ID</w:t>
            </w:r>
          </w:p>
        </w:tc>
      </w:tr>
      <w:tr w:rsidR="00964FA5" w:rsidRPr="00964FA5" w14:paraId="190F2F02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4CFD2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Data </w:t>
            </w: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D57971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A0B73A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A1D102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DC28A0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</w:tr>
      <w:tr w:rsidR="00964FA5" w:rsidRPr="00964FA5" w14:paraId="7A1FF236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31FF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09F9E9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C54206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2CCF9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FE62C5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7</w:t>
            </w:r>
          </w:p>
        </w:tc>
      </w:tr>
    </w:tbl>
    <w:p w14:paraId="09F2F41A" w14:textId="3B37EAFE" w:rsidR="00964FA5" w:rsidRDefault="003C17FA" w:rsidP="00BF5A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E5DA4EA" wp14:editId="1365FB72">
            <wp:extent cx="5400040" cy="2199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A1F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369BE8DF" w14:textId="681D87FC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Modifique la tabla EMP2 para permitir apellidos de empleado más largos (50 caracteres). Confirme la modificación.</w:t>
      </w:r>
    </w:p>
    <w:p w14:paraId="4FF6CF20" w14:textId="55849409" w:rsidR="00964FA5" w:rsidRPr="00964FA5" w:rsidRDefault="003C17FA" w:rsidP="00964F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A2FF6F5" wp14:editId="7D21FF19">
            <wp:extent cx="38766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1722E" w14:textId="4A74CCC6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Confirme que las tablas DEPT2 y EMP2 se han almacenado en el diccionario de datos.</w:t>
      </w:r>
    </w:p>
    <w:p w14:paraId="3042D65E" w14:textId="1B28343D" w:rsidR="00964FA5" w:rsidRDefault="003C17FA" w:rsidP="00964FA5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068B890" wp14:editId="75BADF7A">
            <wp:extent cx="5400040" cy="2239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34DF1" w14:textId="4F41FCD4" w:rsidR="00964FA5" w:rsidRPr="00964FA5" w:rsidRDefault="00BF5A1F" w:rsidP="00BF5A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67C606E8" w14:textId="0F268E5F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 xml:space="preserve">Cree la tabla EMPLOYEES2 basándose en la estructura de la tabla EMPLOYEES.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Incluya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sólo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las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>columnas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val="en-US" w:eastAsia="es-DO"/>
        </w:rPr>
        <w:t xml:space="preserve"> EMPLOYEE_ID, FIRST_NAME, LAST_NAME, SALARY y DEPARTMENT_ID. 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Asigne a las columnas de la nueva tabla los nombres ID, FIRST_NAME, LAST_NAME, SALARY y DEPT_ID, respectivamente.</w:t>
      </w:r>
    </w:p>
    <w:p w14:paraId="55308B28" w14:textId="5437FD8E" w:rsidR="00964FA5" w:rsidRPr="00964FA5" w:rsidRDefault="00BF5A1F" w:rsidP="003C17F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3071BAA" wp14:editId="2259A3DB">
            <wp:extent cx="5400040" cy="29387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3D4F7" w14:textId="425763A9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Borre la tabla EMP2.</w:t>
      </w:r>
    </w:p>
    <w:p w14:paraId="2D9713FA" w14:textId="68D23A90" w:rsidR="00964FA5" w:rsidRPr="00964FA5" w:rsidRDefault="00BF5A1F" w:rsidP="00BF5A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           </w:t>
      </w:r>
      <w:r>
        <w:rPr>
          <w:noProof/>
        </w:rPr>
        <w:drawing>
          <wp:inline distT="0" distB="0" distL="0" distR="0" wp14:anchorId="645855C1" wp14:editId="2BDEAC6C">
            <wp:extent cx="3200400" cy="17335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DC3AD" w14:textId="725489B5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Consulte la papelera de reciclaje para comprobar si está la tabla.</w:t>
      </w:r>
    </w:p>
    <w:p w14:paraId="7809F154" w14:textId="54E8BD0D" w:rsidR="00964FA5" w:rsidRPr="00964FA5" w:rsidRDefault="00BF5A1F" w:rsidP="00BF5A1F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A8FF586" wp14:editId="08745231">
            <wp:extent cx="5400040" cy="1353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5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6C18834F" w14:textId="4F7678AF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 xml:space="preserve">Anule el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borrado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 la tabla EMP2.</w:t>
      </w:r>
    </w:p>
    <w:p w14:paraId="0F00B9BA" w14:textId="37AD9C70" w:rsidR="00964FA5" w:rsidRPr="00964FA5" w:rsidRDefault="00BF5A1F" w:rsidP="00BF5A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           </w:t>
      </w:r>
      <w:r>
        <w:rPr>
          <w:noProof/>
        </w:rPr>
        <w:drawing>
          <wp:inline distT="0" distB="0" distL="0" distR="0" wp14:anchorId="468BCABB" wp14:editId="7BED539A">
            <wp:extent cx="3476625" cy="2390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26823" w14:textId="58876637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Borre la columna FIRST_NAME de la tabla EMPLOYEES2. Confirme la modificación comprobando la descripción de la tabla.</w:t>
      </w:r>
    </w:p>
    <w:p w14:paraId="5EBD406D" w14:textId="76DAC045" w:rsidR="00964FA5" w:rsidRPr="00964FA5" w:rsidRDefault="00BF5A1F" w:rsidP="00821F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CB789DF" wp14:editId="28313C0E">
            <wp:extent cx="3676650" cy="2505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1FD3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5711B2B2" w14:textId="291895B7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En la tabla EMPLOYEES2, marque la columna DEPT_ID como UNUSED. Confirme la modificación comprobando la descripción de la tabla.</w:t>
      </w:r>
    </w:p>
    <w:p w14:paraId="2F346945" w14:textId="2D7DE35F" w:rsidR="00964FA5" w:rsidRPr="00964FA5" w:rsidRDefault="00821FD3" w:rsidP="00821FD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1888BC7" wp14:editId="7E672A14">
            <wp:extent cx="3495675" cy="28289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4867" w14:textId="7995F769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Borre todas las columnas UNUSED de la tabla EMPLOYEES2. Confirme la modificación comprobando la descripción de la tabla.</w:t>
      </w:r>
    </w:p>
    <w:p w14:paraId="4C22D2B2" w14:textId="0AE4E505" w:rsidR="00964FA5" w:rsidRPr="00964FA5" w:rsidRDefault="00821FD3" w:rsidP="00821FD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62241CB6" wp14:editId="1E6E4A9C">
            <wp:extent cx="3695700" cy="2581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15438D48" w14:textId="2F448663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 xml:space="preserve">Agregue una restricción PRIMARY KEY de nivel de tabla a la tabla EMP2 en la columna ID. Se debe asignar un nombre a la restricción en el momento de la creación. Asigne a la restricción el nombre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my_emp_id_pk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72E45F3A" w14:textId="1A691B22" w:rsidR="00964FA5" w:rsidRPr="00964FA5" w:rsidRDefault="00821FD3" w:rsidP="00BF5A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           </w:t>
      </w:r>
      <w:r>
        <w:rPr>
          <w:noProof/>
        </w:rPr>
        <w:drawing>
          <wp:inline distT="0" distB="0" distL="0" distR="0" wp14:anchorId="50865A1E" wp14:editId="4D3C021F">
            <wp:extent cx="4762500" cy="21240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D247" w14:textId="564F259D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Cree una restricción PRIMARY KEY a la tabla DEPT2 mediante la columna ID. Se debe asignar un nombre a la restricción en el momento de la creación. Asigne a la restricción el nombre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my_dept_id_pk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3562D459" w14:textId="46AA8EC7" w:rsidR="00964FA5" w:rsidRPr="00964FA5" w:rsidRDefault="00821FD3" w:rsidP="00964F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18345551" wp14:editId="2AB9C2EB">
            <wp:extent cx="4886325" cy="2743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2E6CE" w14:textId="2B792BC8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Agregue una referencia de clave ajena en la tabla EMP2 que asegure que el empleado no está asignado a un departamento inexistente. Asigne a la restricción el nombre </w:t>
      </w:r>
      <w:proofErr w:type="spellStart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my_emp_dept_id_fk</w:t>
      </w:r>
      <w:proofErr w:type="spellEnd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.</w:t>
      </w:r>
    </w:p>
    <w:p w14:paraId="62915C24" w14:textId="22DBA54D" w:rsidR="00964FA5" w:rsidRPr="00964FA5" w:rsidRDefault="00521B2C" w:rsidP="00821FD3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F613F91" wp14:editId="09EEF059">
            <wp:extent cx="5400040" cy="1498600"/>
            <wp:effectExtent l="0" t="0" r="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2DBA" w14:textId="7F2E89BF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Confirme que las restricciones se han agregado consultando la vista USER_CONSTRAINTS. Tenga en cuenta los tipos y los nombres de las restricciones.</w:t>
      </w:r>
    </w:p>
    <w:p w14:paraId="3767614B" w14:textId="0BA069FA" w:rsidR="00964FA5" w:rsidRPr="00964FA5" w:rsidRDefault="00521B2C" w:rsidP="00964F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240E6507" wp14:editId="039E98C2">
            <wp:extent cx="5400040" cy="368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FF796" w14:textId="140C4C4C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Muestre los tipos y los nombres de objeto de la vista del diccionario de datos USER_OBJECT para las tablas EMP2 y DEPT2. Observe que se han creado tablas nuevas y un nuevo índice.</w:t>
      </w:r>
    </w:p>
    <w:p w14:paraId="672BFF8F" w14:textId="245671CA" w:rsidR="00964FA5" w:rsidRPr="00964FA5" w:rsidRDefault="00560C9D" w:rsidP="00560C9D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0980B0AA" wp14:editId="29061212">
            <wp:extent cx="4724400" cy="23336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163A061E" w14:textId="5B3D7AF1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Modifique la tabla EMP2. Agregue una columna COMISSION de tipo de datos NUMBER, precisión 2, escala 2. Agregue una restricción a la columna COMMISSION que garantice que el valor de comisión es mayor que cero.</w:t>
      </w:r>
    </w:p>
    <w:p w14:paraId="60A25048" w14:textId="4889470B" w:rsidR="00964FA5" w:rsidRPr="00964FA5" w:rsidRDefault="00146CE7" w:rsidP="00964FA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5775074" wp14:editId="2CB39A16">
            <wp:extent cx="5400040" cy="193611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97175" w14:textId="4DEEC71A" w:rsidR="00964FA5" w:rsidRDefault="00964FA5" w:rsidP="00964FA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512382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Borre las tablas EMP2 y DEPT2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de forma que no se puedan restaurar. Verifique la papelera de reciclaje.</w:t>
      </w:r>
    </w:p>
    <w:p w14:paraId="25D058CD" w14:textId="5220BE76" w:rsidR="00964FA5" w:rsidRPr="00964FA5" w:rsidRDefault="00146CE7" w:rsidP="001A187F">
      <w:pPr>
        <w:shd w:val="clear" w:color="auto" w:fill="FFFFFF"/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7F47B293" wp14:editId="33E8DE3D">
            <wp:extent cx="5400040" cy="226568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187F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44527710" w14:textId="77777777" w:rsidR="00964FA5" w:rsidRPr="00964FA5" w:rsidRDefault="00964FA5" w:rsidP="00146CE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Cree la tabla DEPT_NAMED_INDEX basada en el siguiente gráfico de instancia de tabla. Asigne al índice de la columna PRIMARY KEY el nombre DEPT_PK_IDX.</w:t>
      </w:r>
    </w:p>
    <w:tbl>
      <w:tblPr>
        <w:tblW w:w="0" w:type="auto"/>
        <w:tblInd w:w="7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7"/>
        <w:gridCol w:w="1057"/>
        <w:gridCol w:w="1324"/>
      </w:tblGrid>
      <w:tr w:rsidR="00964FA5" w:rsidRPr="00964FA5" w14:paraId="142444A0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AE6752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Column</w:t>
            </w:r>
            <w:proofErr w:type="spellEnd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</w:t>
            </w: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E8BB4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Deptno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026D34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Dname</w:t>
            </w:r>
            <w:proofErr w:type="spellEnd"/>
          </w:p>
        </w:tc>
      </w:tr>
      <w:tr w:rsidR="00964FA5" w:rsidRPr="00964FA5" w14:paraId="256E5751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6974B5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Primary</w:t>
            </w:r>
            <w:proofErr w:type="spellEnd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 Key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AF21A4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Yes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AA5AE8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</w:p>
        </w:tc>
      </w:tr>
      <w:tr w:rsidR="00964FA5" w:rsidRPr="00964FA5" w14:paraId="0950F46F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187A85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 xml:space="preserve">Data </w:t>
            </w: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210DB7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1817AB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VARCHAR2</w:t>
            </w:r>
          </w:p>
        </w:tc>
      </w:tr>
      <w:tr w:rsidR="00964FA5" w:rsidRPr="00964FA5" w14:paraId="4DEEE3B8" w14:textId="77777777" w:rsidTr="00964FA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BDFCCD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proofErr w:type="spellStart"/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Length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97F9F8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15D9377" w14:textId="77777777" w:rsidR="00964FA5" w:rsidRPr="00964FA5" w:rsidRDefault="00964FA5" w:rsidP="00964F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</w:pPr>
            <w:r w:rsidRPr="00964FA5">
              <w:rPr>
                <w:rFonts w:ascii="Times New Roman" w:eastAsia="Times New Roman" w:hAnsi="Times New Roman" w:cs="Times New Roman"/>
                <w:sz w:val="24"/>
                <w:szCs w:val="24"/>
                <w:lang w:eastAsia="es-DO"/>
              </w:rPr>
              <w:t>30</w:t>
            </w:r>
          </w:p>
        </w:tc>
      </w:tr>
    </w:tbl>
    <w:p w14:paraId="4C3761FA" w14:textId="77777777" w:rsidR="00964FA5" w:rsidRDefault="00964FA5" w:rsidP="00964F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157A1A79" w14:textId="64E6EEAF" w:rsidR="00146CE7" w:rsidRDefault="001A187F" w:rsidP="00964F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 </w:t>
      </w:r>
      <w:r w:rsidR="00AA6000">
        <w:rPr>
          <w:noProof/>
        </w:rPr>
        <w:drawing>
          <wp:inline distT="0" distB="0" distL="0" distR="0" wp14:anchorId="17C01D51" wp14:editId="150FF2C9">
            <wp:extent cx="5400040" cy="198183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F63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72C2DC19" w14:textId="77777777" w:rsidR="00146CE7" w:rsidRDefault="00146CE7" w:rsidP="00964F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60A2D91E" w14:textId="07A290F9" w:rsidR="00964FA5" w:rsidRPr="00964FA5" w:rsidRDefault="00964FA5" w:rsidP="00964F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Realice los siguientes ejercicios luego de estudiar el documento </w:t>
      </w:r>
      <w:r w:rsidRPr="00964FA5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Les06-Subqueries.ppt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:</w:t>
      </w:r>
    </w:p>
    <w:p w14:paraId="6270347B" w14:textId="77777777" w:rsidR="00964FA5" w:rsidRPr="00964FA5" w:rsidRDefault="00964FA5" w:rsidP="00964FA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</w:p>
    <w:p w14:paraId="059A31B2" w14:textId="03B68160" w:rsidR="00964FA5" w:rsidRDefault="00964FA5" w:rsidP="00964F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Escriba una consulta para mostrar el apellido, el número de departamento y el salario de cualquier empleado cuyo número de departamento y salario se correspondan con el número de departamento y el salario de cualquier empleado que gane una comisión.</w:t>
      </w:r>
    </w:p>
    <w:p w14:paraId="77A89C1B" w14:textId="284751C3" w:rsidR="00964FA5" w:rsidRPr="00964FA5" w:rsidRDefault="002D7F63" w:rsidP="00DE53E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34C0BEB3" wp14:editId="61609B69">
            <wp:extent cx="4371975" cy="409575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3EE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0771396F" w14:textId="5FBAB57F" w:rsidR="00964FA5" w:rsidRDefault="00964FA5" w:rsidP="00964F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Muestre el apellido, el nombre de departamento y el salario de cualquier empleado cuyo salario y comisión se correspondan con el salario y la comisión de cualquier empleado con el identificador de ubicación 1700.</w:t>
      </w:r>
    </w:p>
    <w:p w14:paraId="617CD04E" w14:textId="724AA002" w:rsidR="00964FA5" w:rsidRPr="00964FA5" w:rsidRDefault="00DE53EE" w:rsidP="00BF5A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5070F1B8" wp14:editId="17F5F6C3">
            <wp:extent cx="5286375" cy="43815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D07E1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1DB4FA8B" w14:textId="2DC059CF" w:rsidR="00964FA5" w:rsidRDefault="00964FA5" w:rsidP="00964F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Muestre los detalles del identificador de empleado, el apellido y el identificador de departamento de los empleados que vivan en ciudades cuyo nombre empiece por T.</w:t>
      </w:r>
    </w:p>
    <w:p w14:paraId="44A71D34" w14:textId="5B0B3ED1" w:rsidR="00964FA5" w:rsidRPr="00964FA5" w:rsidRDefault="009D07E1" w:rsidP="002004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3E095A75" wp14:editId="07E013F9">
            <wp:extent cx="3810000" cy="31527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483"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42FC6835" w14:textId="6842FD33" w:rsidR="00964FA5" w:rsidRDefault="00964FA5" w:rsidP="00964F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Escriba una consulta para buscar todos los empleados que ganen más que el salario medio de su departamento.</w:t>
      </w:r>
      <w:r w:rsidR="00817691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Muestre el apellido, el salario, el identificador de departamento y el salario medio del departamento. Ordene por salario medio. Utilice alias para las columnas recuperadas por la consulta como se muestra en el ejemplo de salida.</w:t>
      </w:r>
    </w:p>
    <w:p w14:paraId="37A92E8B" w14:textId="4490FAAE" w:rsidR="00964FA5" w:rsidRPr="00964FA5" w:rsidRDefault="00200483" w:rsidP="00BF5A1F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33A03C49" wp14:editId="2535911E">
            <wp:extent cx="4981575" cy="439102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68369E8E" w14:textId="796DCB24" w:rsidR="00964FA5" w:rsidRDefault="00964FA5" w:rsidP="00964F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 xml:space="preserve">Escriba una consulta para mostrar los apellidos de los empleados que tienen uno o más colegas en su departamento con fechas de contratación </w:t>
      </w:r>
      <w:proofErr w:type="gramStart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posteriores</w:t>
      </w:r>
      <w:proofErr w:type="gramEnd"/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 xml:space="preserve"> pero salarios más altos.</w:t>
      </w:r>
    </w:p>
    <w:p w14:paraId="2DDBC735" w14:textId="29EC9F7D" w:rsidR="00964FA5" w:rsidRPr="00964FA5" w:rsidRDefault="00200483" w:rsidP="0020048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>
        <w:rPr>
          <w:noProof/>
        </w:rPr>
        <w:drawing>
          <wp:inline distT="0" distB="0" distL="0" distR="0" wp14:anchorId="4708896B" wp14:editId="2D8CA3AA">
            <wp:extent cx="4086225" cy="39052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es-DO"/>
        </w:rPr>
        <w:br w:type="page"/>
      </w:r>
    </w:p>
    <w:p w14:paraId="126D9D9B" w14:textId="088F7C0C" w:rsidR="00964FA5" w:rsidRDefault="00964FA5" w:rsidP="00964FA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DO"/>
        </w:rPr>
      </w:pP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lastRenderedPageBreak/>
        <w:t>Escriba una consulta para mostrar los nombres de departamento de los departamentos cuyo costo de salario total supere un octavo (1/8) del costo de salario total de toda la compañía. Utilice la cláusula </w:t>
      </w:r>
      <w:r w:rsidRPr="00964FA5">
        <w:rPr>
          <w:rFonts w:ascii="Times New Roman" w:eastAsia="Times New Roman" w:hAnsi="Times New Roman" w:cs="Times New Roman"/>
          <w:b/>
          <w:bCs/>
          <w:sz w:val="24"/>
          <w:szCs w:val="24"/>
          <w:lang w:eastAsia="es-DO"/>
        </w:rPr>
        <w:t>WITH </w:t>
      </w:r>
      <w:r w:rsidRPr="00964FA5">
        <w:rPr>
          <w:rFonts w:ascii="Times New Roman" w:eastAsia="Times New Roman" w:hAnsi="Times New Roman" w:cs="Times New Roman"/>
          <w:sz w:val="24"/>
          <w:szCs w:val="24"/>
          <w:lang w:eastAsia="es-DO"/>
        </w:rPr>
        <w:t>para escribir esta consulta. Asigne a la consulta el nombre SUMMARY.</w:t>
      </w:r>
    </w:p>
    <w:p w14:paraId="2E1D6E7F" w14:textId="2342BF44" w:rsidR="00AD68D6" w:rsidRDefault="00961B2F">
      <w:bookmarkStart w:id="0" w:name="_GoBack"/>
      <w:r>
        <w:rPr>
          <w:noProof/>
        </w:rPr>
        <w:drawing>
          <wp:inline distT="0" distB="0" distL="0" distR="0" wp14:anchorId="52B05198" wp14:editId="51370F68">
            <wp:extent cx="4419600" cy="36385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D68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1E19E8"/>
    <w:multiLevelType w:val="multilevel"/>
    <w:tmpl w:val="15A2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435B4A"/>
    <w:multiLevelType w:val="multilevel"/>
    <w:tmpl w:val="C0A403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7A244FF"/>
    <w:multiLevelType w:val="multilevel"/>
    <w:tmpl w:val="6FE08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898"/>
    <w:rsid w:val="00146CE7"/>
    <w:rsid w:val="001A187F"/>
    <w:rsid w:val="00200483"/>
    <w:rsid w:val="002D7F63"/>
    <w:rsid w:val="003C17FA"/>
    <w:rsid w:val="00512382"/>
    <w:rsid w:val="00521B2C"/>
    <w:rsid w:val="00560C9D"/>
    <w:rsid w:val="0078026D"/>
    <w:rsid w:val="00817691"/>
    <w:rsid w:val="00821FD3"/>
    <w:rsid w:val="009218D2"/>
    <w:rsid w:val="00961B2F"/>
    <w:rsid w:val="00964FA5"/>
    <w:rsid w:val="009D07E1"/>
    <w:rsid w:val="00AA6000"/>
    <w:rsid w:val="00AD68D6"/>
    <w:rsid w:val="00BA7898"/>
    <w:rsid w:val="00BF5A1F"/>
    <w:rsid w:val="00C23CA9"/>
    <w:rsid w:val="00DE5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1E3A5"/>
  <w15:chartTrackingRefBased/>
  <w15:docId w15:val="{C6057E0B-BD24-48FB-9FE3-2F26CFAB8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4F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styleId="Hyperlink">
    <w:name w:val="Hyperlink"/>
    <w:basedOn w:val="DefaultParagraphFont"/>
    <w:uiPriority w:val="99"/>
    <w:semiHidden/>
    <w:unhideWhenUsed/>
    <w:rsid w:val="00964FA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64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62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hyperlink" Target="https://itla.edu.do/virtual/cv/mod/resource/view.php?id=15051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</Pages>
  <Words>946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Ramirez</dc:creator>
  <cp:keywords/>
  <dc:description/>
  <cp:lastModifiedBy>Felipe Ramirez</cp:lastModifiedBy>
  <cp:revision>5</cp:revision>
  <dcterms:created xsi:type="dcterms:W3CDTF">2019-06-14T13:02:00Z</dcterms:created>
  <dcterms:modified xsi:type="dcterms:W3CDTF">2019-06-19T02:12:00Z</dcterms:modified>
</cp:coreProperties>
</file>