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right"/>
        <w:rPr>
          <w:rFonts w:ascii="Calibri" w:cs="Calibri" w:eastAsia="Calibri" w:hAnsi="Calibri"/>
          <w:sz w:val="70"/>
          <w:szCs w:val="70"/>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page">
              <wp:posOffset>914400</wp:posOffset>
            </wp:positionH>
            <wp:positionV relativeFrom="page">
              <wp:posOffset>301752</wp:posOffset>
            </wp:positionV>
            <wp:extent cx="1260000" cy="268800"/>
            <wp:effectExtent b="0" l="0" r="0" t="0"/>
            <wp:wrapNone/>
            <wp:docPr descr="Text, logo&#10;&#10;Description automatically generated" id="1" name="image1.png"/>
            <a:graphic>
              <a:graphicData uri="http://schemas.openxmlformats.org/drawingml/2006/picture">
                <pic:pic>
                  <pic:nvPicPr>
                    <pic:cNvPr descr="Text, logo&#10;&#10;Description automatically generated" id="0" name="image1.png"/>
                    <pic:cNvPicPr preferRelativeResize="0"/>
                  </pic:nvPicPr>
                  <pic:blipFill>
                    <a:blip r:embed="rId7"/>
                    <a:srcRect b="40476" l="0" r="0" t="36667"/>
                    <a:stretch>
                      <a:fillRect/>
                    </a:stretch>
                  </pic:blipFill>
                  <pic:spPr>
                    <a:xfrm>
                      <a:off x="0" y="0"/>
                      <a:ext cx="1260000" cy="268800"/>
                    </a:xfrm>
                    <a:prstGeom prst="rect"/>
                    <a:ln/>
                  </pic:spPr>
                </pic:pic>
              </a:graphicData>
            </a:graphic>
          </wp:anchor>
        </w:drawing>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3108960</wp:posOffset>
            </wp:positionH>
            <wp:positionV relativeFrom="page">
              <wp:posOffset>301752</wp:posOffset>
            </wp:positionV>
            <wp:extent cx="1207851" cy="381000"/>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07851" cy="381000"/>
                    </a:xfrm>
                    <a:prstGeom prst="rect"/>
                    <a:ln/>
                  </pic:spPr>
                </pic:pic>
              </a:graphicData>
            </a:graphic>
          </wp:anchor>
        </w:drawing>
      </w:r>
      <w:r w:rsidDel="00000000" w:rsidR="00000000" w:rsidRPr="00000000">
        <w:rPr>
          <w:rFonts w:ascii="Calibri" w:cs="Calibri" w:eastAsia="Calibri" w:hAnsi="Calibri"/>
          <w:rtl w:val="0"/>
        </w:rPr>
        <w:br w:type="textWrapping"/>
        <w:br w:type="textWrapping"/>
      </w:r>
      <w:r w:rsidDel="00000000" w:rsidR="00000000" w:rsidRPr="00000000">
        <w:rPr>
          <w:rtl w:val="0"/>
        </w:rPr>
      </w:r>
    </w:p>
    <w:p w:rsidR="00000000" w:rsidDel="00000000" w:rsidP="00000000" w:rsidRDefault="00000000" w:rsidRPr="00000000" w14:paraId="00000002">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3">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4">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5">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6">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QUALITY ASSURANCE TESTING DOCUMENTATION (QATD) </w:t>
      </w:r>
      <w:r w:rsidDel="00000000" w:rsidR="00000000" w:rsidRPr="00000000">
        <w:rPr>
          <w:rtl w:val="0"/>
        </w:rPr>
      </w:r>
    </w:p>
    <w:p w:rsidR="00000000" w:rsidDel="00000000" w:rsidP="00000000" w:rsidRDefault="00000000" w:rsidRPr="00000000" w14:paraId="00000009">
      <w:pPr>
        <w:spacing w:after="240" w:before="240"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8"/>
          <w:szCs w:val="38"/>
          <w:rtl w:val="0"/>
        </w:rPr>
        <w:t xml:space="preserve">UMHackathon 2026</w:t>
      </w:r>
      <w:r w:rsidDel="00000000" w:rsidR="00000000" w:rsidRPr="00000000">
        <w:rPr>
          <w:rtl w:val="0"/>
        </w:rPr>
      </w:r>
    </w:p>
    <w:p w:rsidR="00000000" w:rsidDel="00000000" w:rsidP="00000000" w:rsidRDefault="00000000" w:rsidRPr="00000000" w14:paraId="0000000A">
      <w:pPr>
        <w:spacing w:before="159" w:line="240" w:lineRule="auto"/>
        <w:ind w:right="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55cc"/>
          <w:sz w:val="38"/>
          <w:szCs w:val="38"/>
          <w:u w:val="single"/>
          <w:rtl w:val="0"/>
        </w:rPr>
        <w:t xml:space="preserve">umhackathon@um.edu.my </w:t>
      </w:r>
      <w:r w:rsidDel="00000000" w:rsidR="00000000" w:rsidRPr="00000000">
        <w:rPr>
          <w:rtl w:val="0"/>
        </w:rPr>
      </w:r>
    </w:p>
    <w:p w:rsidR="00000000" w:rsidDel="00000000" w:rsidP="00000000" w:rsidRDefault="00000000" w:rsidRPr="00000000" w14:paraId="0000000B">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8"/>
          <w:szCs w:val="38"/>
          <w:rtl w:val="0"/>
        </w:rPr>
        <w:t xml:space="preserve">_______________________________________________</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240" w:before="240" w:line="240"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E">
      <w:pPr>
        <w:widowControl w:val="0"/>
        <w:spacing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Table of Content</w:t>
      </w:r>
    </w:p>
    <w:p w:rsidR="00000000" w:rsidDel="00000000" w:rsidP="00000000" w:rsidRDefault="00000000" w:rsidRPr="00000000" w14:paraId="0000000F">
      <w:pPr>
        <w:widowControl w:val="0"/>
        <w:spacing w:line="240" w:lineRule="auto"/>
        <w:jc w:val="center"/>
        <w:rPr>
          <w:rFonts w:ascii="Calibri" w:cs="Calibri" w:eastAsia="Calibri" w:hAnsi="Calibri"/>
          <w:b w:val="1"/>
          <w:bCs w:val="1"/>
          <w:sz w:val="48"/>
          <w:szCs w:val="48"/>
        </w:rPr>
      </w:pPr>
      <w:r w:rsidDel="00000000" w:rsidR="00000000" w:rsidRPr="00000000">
        <w:rPr>
          <w:rtl w:val="0"/>
        </w:rPr>
      </w:r>
    </w:p>
    <w:sdt>
      <w:sdtPr>
        <w:id w:val="-376653069"/>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rtl w:val="0"/>
              </w:rPr>
              <w:t xml:space="preserve">Document Control</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rPr>
          </w:pPr>
          <w:hyperlink w:anchor="_heading=h.o6towfep1t5r">
            <w:r w:rsidDel="00000000" w:rsidR="00000000" w:rsidRPr="00000000">
              <w:rPr>
                <w:rFonts w:ascii="Calibri" w:cs="Calibri" w:eastAsia="Calibri" w:hAnsi="Calibri"/>
                <w:b w:val="1"/>
                <w:bCs w:val="1"/>
                <w:color w:val="000000"/>
                <w:rtl w:val="0"/>
              </w:rPr>
              <w:t xml:space="preserve">PRELIMINARY ROUND (Test Strategy &amp; Planning)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rPr>
          </w:pPr>
          <w:hyperlink w:anchor="_heading=h.qm7h84bwb8ev">
            <w:r w:rsidDel="00000000" w:rsidR="00000000" w:rsidRPr="00000000">
              <w:rPr>
                <w:rFonts w:ascii="Calibri" w:cs="Calibri" w:eastAsia="Calibri" w:hAnsi="Calibri"/>
                <w:color w:val="000000"/>
                <w:rtl w:val="0"/>
              </w:rPr>
              <w:t xml:space="preserve">1. Scope &amp; Requirements Traceability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rPr>
          </w:pPr>
          <w:hyperlink w:anchor="_heading=h.ff2u35ios52t">
            <w:r w:rsidDel="00000000" w:rsidR="00000000" w:rsidRPr="00000000">
              <w:rPr>
                <w:rFonts w:ascii="Calibri" w:cs="Calibri" w:eastAsia="Calibri" w:hAnsi="Calibri"/>
                <w:color w:val="000000"/>
                <w:rtl w:val="0"/>
              </w:rPr>
              <w:t xml:space="preserve">2. Risk Assessment &amp; Mitigation Strategy</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rPr>
          </w:pPr>
          <w:hyperlink w:anchor="_heading=h.oj6dldcpy7vh">
            <w:r w:rsidDel="00000000" w:rsidR="00000000" w:rsidRPr="00000000">
              <w:rPr>
                <w:color w:val="000000"/>
                <w:rtl w:val="0"/>
              </w:rPr>
              <w:t xml:space="preserve">3. Test Environment &amp; Execution Strategy</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rPr>
          </w:pPr>
          <w:hyperlink w:anchor="_heading=h.qdsky5ds8kra">
            <w:r w:rsidDel="00000000" w:rsidR="00000000" w:rsidRPr="00000000">
              <w:rPr>
                <w:rFonts w:ascii="Calibri" w:cs="Calibri" w:eastAsia="Calibri" w:hAnsi="Calibri"/>
                <w:color w:val="000000"/>
                <w:rtl w:val="0"/>
              </w:rPr>
              <w:t xml:space="preserve">4. CI/CD Release Thresholds &amp; Automation Gates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rPr>
          </w:pPr>
          <w:hyperlink w:anchor="_heading=h.9k1c5a5ou8zk">
            <w:r w:rsidDel="00000000" w:rsidR="00000000" w:rsidRPr="00000000">
              <w:rPr>
                <w:rFonts w:ascii="Calibri" w:cs="Calibri" w:eastAsia="Calibri" w:hAnsi="Calibri"/>
                <w:color w:val="000000"/>
                <w:rtl w:val="0"/>
              </w:rPr>
              <w:t xml:space="preserve">5. Test Case Specifications (Drafts)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rPr>
          </w:pPr>
          <w:hyperlink w:anchor="_heading=h.tsax8tymjlw1">
            <w:r w:rsidDel="00000000" w:rsidR="00000000" w:rsidRPr="00000000">
              <w:rPr>
                <w:rFonts w:ascii="Calibri" w:cs="Calibri" w:eastAsia="Calibri" w:hAnsi="Calibri"/>
                <w:color w:val="000000"/>
                <w:rtl w:val="0"/>
              </w:rPr>
              <w:t xml:space="preserve">6. Test Strategy &amp; Plan Sign-Off</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keepNext w:val="0"/>
        <w:keepLines w:val="0"/>
        <w:widowControl w:val="0"/>
        <w:spacing w:after="240" w:before="240" w:line="240" w:lineRule="auto"/>
        <w:rPr>
          <w:rFonts w:ascii="Calibri" w:cs="Calibri" w:eastAsia="Calibri" w:hAnsi="Calibri"/>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240" w:before="240"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0"/>
        <w:gridCol w:w="5500"/>
        <w:tblGridChange w:id="0">
          <w:tblGrid>
            <w:gridCol w:w="3860"/>
            <w:gridCol w:w="5500"/>
          </w:tblGrid>
        </w:tblGridChange>
      </w:tblGrid>
      <w:tr>
        <w:trPr>
          <w:cantSplit w:val="0"/>
          <w:tblHeader w:val="1"/>
        </w:trPr>
        <w:tc>
          <w:tcPr>
            <w:tcMar>
              <w:top w:w="72.0" w:type="dxa"/>
              <w:left w:w="72.0" w:type="dxa"/>
              <w:bottom w:w="72.0" w:type="dxa"/>
              <w:right w:w="72.0" w:type="dxa"/>
            </w:tcMar>
          </w:tcPr>
          <w:p w:rsidR="00000000" w:rsidDel="00000000" w:rsidP="00000000" w:rsidRDefault="00000000" w:rsidRPr="00000000" w14:paraId="0000001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w:t>
            </w:r>
          </w:p>
        </w:tc>
        <w:tc>
          <w:tcPr>
            <w:tcMar>
              <w:top w:w="72.0" w:type="dxa"/>
              <w:left w:w="72.0" w:type="dxa"/>
              <w:bottom w:w="72.0" w:type="dxa"/>
              <w:right w:w="72.0" w:type="dxa"/>
            </w:tcMar>
          </w:tcPr>
          <w:p w:rsidR="00000000" w:rsidDel="00000000" w:rsidP="00000000" w:rsidRDefault="00000000" w:rsidRPr="00000000" w14:paraId="0000001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Under Test (SUT)</w:t>
            </w:r>
          </w:p>
        </w:tc>
        <w:tc>
          <w:tcPr>
            <w:tcMar>
              <w:top w:w="72.0" w:type="dxa"/>
              <w:left w:w="72.0" w:type="dxa"/>
              <w:bottom w:w="72.0" w:type="dxa"/>
              <w:right w:w="72.0" w:type="dxa"/>
            </w:tcMar>
          </w:tcPr>
          <w:p w:rsidR="00000000" w:rsidDel="00000000" w:rsidP="00000000" w:rsidRDefault="00000000" w:rsidRPr="00000000" w14:paraId="0000001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[e.g., UMHackathon 2026 - Team </w:t>
            </w:r>
            <w:r w:rsidDel="00000000" w:rsidR="00000000" w:rsidRPr="00000000">
              <w:rPr>
                <w:rFonts w:ascii="Calibri" w:cs="Calibri" w:eastAsia="Calibri" w:hAnsi="Calibri"/>
                <w:b w:val="1"/>
                <w:bCs w:val="1"/>
                <w:i w:val="1"/>
                <w:iCs w:val="1"/>
                <w:rtl w:val="0"/>
              </w:rPr>
              <w:t xml:space="preserve">YFood</w:t>
            </w:r>
            <w:r w:rsidDel="00000000" w:rsidR="00000000" w:rsidRPr="00000000">
              <w:rPr>
                <w:rFonts w:ascii="Calibri" w:cs="Calibri" w:eastAsia="Calibri" w:hAnsi="Calibri"/>
                <w:i w:val="1"/>
                <w:iCs w:val="1"/>
                <w:rtl w:val="0"/>
              </w:rPr>
              <w:t xml:space="preserve">]</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Repo URL</w:t>
            </w:r>
          </w:p>
        </w:tc>
        <w:tc>
          <w:tcPr>
            <w:tcMar>
              <w:top w:w="72.0" w:type="dxa"/>
              <w:left w:w="72.0" w:type="dxa"/>
              <w:bottom w:w="72.0" w:type="dxa"/>
              <w:right w:w="72.0" w:type="dxa"/>
            </w:tcMar>
          </w:tcPr>
          <w:p w:rsidR="00000000" w:rsidDel="00000000" w:rsidP="00000000" w:rsidRDefault="00000000" w:rsidRPr="00000000" w14:paraId="0000001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[Insert link to your GitHub/GitLab here]</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Board URL</w:t>
            </w:r>
          </w:p>
        </w:tc>
        <w:tc>
          <w:tcPr>
            <w:tcMar>
              <w:top w:w="72.0" w:type="dxa"/>
              <w:left w:w="72.0" w:type="dxa"/>
              <w:bottom w:w="72.0" w:type="dxa"/>
              <w:right w:w="72.0" w:type="dxa"/>
            </w:tcMar>
          </w:tcPr>
          <w:p w:rsidR="00000000" w:rsidDel="00000000" w:rsidP="00000000" w:rsidRDefault="00000000" w:rsidRPr="00000000" w14:paraId="0000002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[Insert link to your Jira/Trello Projects board]</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Live Deployment URL (optional for preliminary round)</w:t>
            </w:r>
          </w:p>
        </w:tc>
        <w:tc>
          <w:tcPr>
            <w:tcMar>
              <w:top w:w="72.0" w:type="dxa"/>
              <w:left w:w="72.0" w:type="dxa"/>
              <w:bottom w:w="72.0" w:type="dxa"/>
              <w:right w:w="72.0" w:type="dxa"/>
            </w:tcMar>
          </w:tcPr>
          <w:p w:rsidR="00000000" w:rsidDel="00000000" w:rsidP="00000000" w:rsidRDefault="00000000" w:rsidRPr="00000000" w14:paraId="0000002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[Insert link to the live hosted application]</w:t>
            </w:r>
          </w:p>
        </w:tc>
      </w:tr>
    </w:tbl>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sz w:val="36"/>
          <w:szCs w:val="36"/>
          <w:rtl w:val="0"/>
        </w:rPr>
        <w:t xml:space="preserve">Objective:</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[e.g., The primary objective is to ensure that </w:t>
      </w:r>
      <w:r w:rsidDel="00000000" w:rsidR="00000000" w:rsidRPr="00000000">
        <w:rPr>
          <w:rFonts w:ascii="Calibri" w:cs="Calibri" w:eastAsia="Calibri" w:hAnsi="Calibri"/>
          <w:b w:val="1"/>
          <w:bCs w:val="1"/>
          <w:i w:val="1"/>
          <w:iCs w:val="1"/>
          <w:rtl w:val="0"/>
        </w:rPr>
        <w:t xml:space="preserve">YFood</w:t>
      </w:r>
      <w:r w:rsidDel="00000000" w:rsidR="00000000" w:rsidRPr="00000000">
        <w:rPr>
          <w:rFonts w:ascii="Calibri" w:cs="Calibri" w:eastAsia="Calibri" w:hAnsi="Calibri"/>
          <w:i w:val="1"/>
          <w:iCs w:val="1"/>
          <w:rtl w:val="0"/>
        </w:rPr>
        <w:t xml:space="preserve"> can handle food ordering, processing of payments, notify the vendors and assignment of riders reliably in addition to concurrency of traffic, with CI/CD checkpoints.]</w:t>
      </w:r>
    </w:p>
    <w:p w:rsidR="00000000" w:rsidDel="00000000" w:rsidP="00000000" w:rsidRDefault="00000000" w:rsidRPr="00000000" w14:paraId="00000027">
      <w:pPr>
        <w:pStyle w:val="Heading2"/>
        <w:keepNext w:val="0"/>
        <w:keepLines w:val="0"/>
        <w:widowControl w:val="0"/>
        <w:spacing w:after="225" w:before="225"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8">
      <w:pPr>
        <w:pStyle w:val="Heading1"/>
        <w:keepNext w:val="0"/>
        <w:keepLines w:val="0"/>
        <w:widowControl w:val="0"/>
        <w:spacing w:after="240" w:before="240" w:line="240" w:lineRule="auto"/>
        <w:rPr>
          <w:rFonts w:ascii="Calibri" w:cs="Calibri" w:eastAsia="Calibri" w:hAnsi="Calibri"/>
          <w:b w:val="1"/>
          <w:bCs w:val="1"/>
          <w:sz w:val="36"/>
          <w:szCs w:val="36"/>
        </w:rPr>
      </w:pPr>
      <w:bookmarkStart w:colFirst="0" w:colLast="0" w:name="_heading=h.o6towfep1t5r" w:id="0"/>
      <w:bookmarkEnd w:id="0"/>
      <w:r w:rsidDel="00000000" w:rsidR="00000000" w:rsidRPr="00000000">
        <w:rPr>
          <w:rFonts w:ascii="Calibri" w:cs="Calibri" w:eastAsia="Calibri" w:hAnsi="Calibri"/>
          <w:b w:val="1"/>
          <w:bCs w:val="1"/>
          <w:sz w:val="36"/>
          <w:szCs w:val="36"/>
          <w:rtl w:val="0"/>
        </w:rPr>
        <w:t xml:space="preserve">PRELIMINARY ROUND (Test Strategy &amp; Planning)</w:t>
      </w:r>
    </w:p>
    <w:p w:rsidR="00000000" w:rsidDel="00000000" w:rsidP="00000000" w:rsidRDefault="00000000" w:rsidRPr="00000000" w14:paraId="00000029">
      <w:pPr>
        <w:pStyle w:val="Heading2"/>
        <w:keepNext w:val="0"/>
        <w:keepLines w:val="0"/>
        <w:widowControl w:val="0"/>
        <w:spacing w:after="225" w:before="0" w:line="240" w:lineRule="auto"/>
        <w:rPr>
          <w:rFonts w:ascii="Calibri" w:cs="Calibri" w:eastAsia="Calibri" w:hAnsi="Calibri"/>
          <w:b w:val="1"/>
          <w:bCs w:val="1"/>
          <w:sz w:val="28"/>
          <w:szCs w:val="28"/>
        </w:rPr>
      </w:pPr>
      <w:bookmarkStart w:colFirst="0" w:colLast="0" w:name="_heading=h.qm7h84bwb8ev" w:id="1"/>
      <w:bookmarkEnd w:id="1"/>
      <w:r w:rsidDel="00000000" w:rsidR="00000000" w:rsidRPr="00000000">
        <w:rPr>
          <w:rFonts w:ascii="Calibri" w:cs="Calibri" w:eastAsia="Calibri" w:hAnsi="Calibri"/>
          <w:b w:val="1"/>
          <w:bCs w:val="1"/>
          <w:sz w:val="28"/>
          <w:szCs w:val="28"/>
          <w:rtl w:val="0"/>
        </w:rPr>
        <w:t xml:space="preserve">1. Scope &amp; Requirements Traceability</w:t>
      </w:r>
    </w:p>
    <w:p w:rsidR="00000000" w:rsidDel="00000000" w:rsidP="00000000" w:rsidRDefault="00000000" w:rsidRPr="00000000" w14:paraId="0000002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section aligns the testing connected back to specific user requirements via </w:t>
      </w:r>
      <w:r w:rsidDel="00000000" w:rsidR="00000000" w:rsidRPr="00000000">
        <w:rPr>
          <w:rFonts w:ascii="Calibri" w:cs="Calibri" w:eastAsia="Calibri" w:hAnsi="Calibri"/>
          <w:b w:val="1"/>
          <w:bCs w:val="1"/>
          <w:i w:val="1"/>
          <w:iCs w:val="1"/>
          <w:rtl w:val="0"/>
        </w:rPr>
        <w:t xml:space="preserve">Requirement Traceability Matrix”. </w:t>
      </w:r>
      <w:r w:rsidDel="00000000" w:rsidR="00000000" w:rsidRPr="00000000">
        <w:rPr>
          <w:rFonts w:ascii="Calibri" w:cs="Calibri" w:eastAsia="Calibri" w:hAnsi="Calibri"/>
          <w:i w:val="1"/>
          <w:iCs w:val="1"/>
          <w:rtl w:val="0"/>
        </w:rPr>
        <w:t xml:space="preserve">So, it ensures every test has been conducted to prevent bugs/failure in products for that specific requirements and unplanned feature creep. </w:t>
      </w:r>
    </w:p>
    <w:p w:rsidR="00000000" w:rsidDel="00000000" w:rsidP="00000000" w:rsidRDefault="00000000" w:rsidRPr="00000000" w14:paraId="0000002B">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C">
      <w:pPr>
        <w:pStyle w:val="Heading3"/>
        <w:keepNext w:val="0"/>
        <w:keepLines w:val="0"/>
        <w:widowControl w:val="0"/>
        <w:spacing w:before="280" w:line="240" w:lineRule="auto"/>
        <w:rPr>
          <w:rFonts w:ascii="Calibri" w:cs="Calibri" w:eastAsia="Calibri" w:hAnsi="Calibri"/>
          <w:sz w:val="22"/>
          <w:szCs w:val="22"/>
        </w:rPr>
      </w:pPr>
      <w:bookmarkStart w:colFirst="0" w:colLast="0" w:name="_heading=h.is0eultgbv7c" w:id="2"/>
      <w:bookmarkEnd w:id="2"/>
      <w:r w:rsidDel="00000000" w:rsidR="00000000" w:rsidRPr="00000000">
        <w:rPr>
          <w:rFonts w:ascii="Calibri" w:cs="Calibri" w:eastAsia="Calibri" w:hAnsi="Calibri"/>
          <w:b w:val="1"/>
          <w:bCs w:val="1"/>
          <w:color w:val="000000"/>
          <w:sz w:val="22"/>
          <w:szCs w:val="22"/>
          <w:rtl w:val="0"/>
        </w:rPr>
        <w:t xml:space="preserve">1.1 In-Scope Core Features</w:t>
      </w:r>
      <w:r w:rsidDel="00000000" w:rsidR="00000000" w:rsidRPr="00000000">
        <w:rPr>
          <w:rtl w:val="0"/>
        </w:rPr>
      </w:r>
    </w:p>
    <w:p w:rsidR="00000000" w:rsidDel="00000000" w:rsidP="00000000" w:rsidRDefault="00000000" w:rsidRPr="00000000" w14:paraId="0000002D">
      <w:pPr>
        <w:widowControl w:val="0"/>
        <w:numPr>
          <w:ilvl w:val="0"/>
          <w:numId w:val="1"/>
        </w:numPr>
        <w:spacing w:before="240" w:line="240" w:lineRule="auto"/>
        <w:ind w:left="720" w:hanging="360"/>
        <w:rPr/>
      </w:pPr>
      <w:r w:rsidDel="00000000" w:rsidR="00000000" w:rsidRPr="00000000">
        <w:rPr>
          <w:rFonts w:ascii="Calibri" w:cs="Calibri" w:eastAsia="Calibri" w:hAnsi="Calibri"/>
          <w:b w:val="1"/>
          <w:bCs w:val="1"/>
          <w:rtl w:val="0"/>
        </w:rPr>
        <w:t xml:space="preserve">Food Ordering:</w:t>
      </w:r>
      <w:r w:rsidDel="00000000" w:rsidR="00000000" w:rsidRPr="00000000">
        <w:rPr>
          <w:rFonts w:ascii="Calibri" w:cs="Calibri" w:eastAsia="Calibri" w:hAnsi="Calibri"/>
          <w:rtl w:val="0"/>
        </w:rPr>
        <w:t xml:space="preserve"> Browsing Menu, adding items to cart, confirm order</w:t>
      </w:r>
      <w:r w:rsidDel="00000000" w:rsidR="00000000" w:rsidRPr="00000000">
        <w:rPr>
          <w:rtl w:val="0"/>
        </w:rPr>
      </w:r>
    </w:p>
    <w:p w:rsidR="00000000" w:rsidDel="00000000" w:rsidP="00000000" w:rsidRDefault="00000000" w:rsidRPr="00000000" w14:paraId="0000002E">
      <w:pPr>
        <w:widowControl w:val="0"/>
        <w:numPr>
          <w:ilvl w:val="0"/>
          <w:numId w:val="1"/>
        </w:numPr>
        <w:spacing w:line="240" w:lineRule="auto"/>
        <w:ind w:left="720" w:hanging="360"/>
        <w:rPr/>
      </w:pPr>
      <w:r w:rsidDel="00000000" w:rsidR="00000000" w:rsidRPr="00000000">
        <w:rPr>
          <w:rFonts w:ascii="Calibri" w:cs="Calibri" w:eastAsia="Calibri" w:hAnsi="Calibri"/>
          <w:b w:val="1"/>
          <w:bCs w:val="1"/>
          <w:rtl w:val="0"/>
        </w:rPr>
        <w:t xml:space="preserve">Payment Processing:</w:t>
      </w:r>
      <w:r w:rsidDel="00000000" w:rsidR="00000000" w:rsidRPr="00000000">
        <w:rPr>
          <w:rFonts w:ascii="Calibri" w:cs="Calibri" w:eastAsia="Calibri" w:hAnsi="Calibri"/>
          <w:rtl w:val="0"/>
        </w:rPr>
        <w:t xml:space="preserve"> Payment through card, e-wallet and generate receipts with history</w:t>
      </w:r>
      <w:r w:rsidDel="00000000" w:rsidR="00000000" w:rsidRPr="00000000">
        <w:rPr>
          <w:rtl w:val="0"/>
        </w:rPr>
      </w:r>
    </w:p>
    <w:p w:rsidR="00000000" w:rsidDel="00000000" w:rsidP="00000000" w:rsidRDefault="00000000" w:rsidRPr="00000000" w14:paraId="0000002F">
      <w:pPr>
        <w:widowControl w:val="0"/>
        <w:numPr>
          <w:ilvl w:val="0"/>
          <w:numId w:val="1"/>
        </w:numPr>
        <w:spacing w:after="240" w:line="240" w:lineRule="auto"/>
        <w:ind w:left="720" w:hanging="360"/>
        <w:rPr/>
      </w:pPr>
      <w:r w:rsidDel="00000000" w:rsidR="00000000" w:rsidRPr="00000000">
        <w:rPr>
          <w:rFonts w:ascii="Calibri" w:cs="Calibri" w:eastAsia="Calibri" w:hAnsi="Calibri"/>
          <w:b w:val="1"/>
          <w:bCs w:val="1"/>
          <w:rtl w:val="0"/>
        </w:rPr>
        <w:t xml:space="preserve">Vendors &amp; Delivery:</w:t>
      </w:r>
      <w:r w:rsidDel="00000000" w:rsidR="00000000" w:rsidRPr="00000000">
        <w:rPr>
          <w:rFonts w:ascii="Calibri" w:cs="Calibri" w:eastAsia="Calibri" w:hAnsi="Calibri"/>
          <w:rtl w:val="0"/>
        </w:rPr>
        <w:t xml:space="preserve"> Notify the vendors, assignment of riders, and tracking. </w:t>
      </w:r>
      <w:r w:rsidDel="00000000" w:rsidR="00000000" w:rsidRPr="00000000">
        <w:rPr>
          <w:rtl w:val="0"/>
        </w:rPr>
      </w:r>
    </w:p>
    <w:p w:rsidR="00000000" w:rsidDel="00000000" w:rsidP="00000000" w:rsidRDefault="00000000" w:rsidRPr="00000000" w14:paraId="00000030">
      <w:pPr>
        <w:pStyle w:val="Heading3"/>
        <w:keepNext w:val="0"/>
        <w:keepLines w:val="0"/>
        <w:widowControl w:val="0"/>
        <w:spacing w:before="280" w:line="240" w:lineRule="auto"/>
        <w:rPr>
          <w:rFonts w:ascii="Calibri" w:cs="Calibri" w:eastAsia="Calibri" w:hAnsi="Calibri"/>
        </w:rPr>
      </w:pPr>
      <w:bookmarkStart w:colFirst="0" w:colLast="0" w:name="_heading=h.3d7fl2xlg1yo" w:id="3"/>
      <w:bookmarkEnd w:id="3"/>
      <w:r w:rsidDel="00000000" w:rsidR="00000000" w:rsidRPr="00000000">
        <w:rPr>
          <w:rFonts w:ascii="Calibri" w:cs="Calibri" w:eastAsia="Calibri" w:hAnsi="Calibri"/>
          <w:b w:val="1"/>
          <w:bCs w:val="1"/>
          <w:color w:val="000000"/>
          <w:sz w:val="22"/>
          <w:szCs w:val="22"/>
          <w:rtl w:val="0"/>
        </w:rPr>
        <w:t xml:space="preserve">1.2 Out-of-Scope</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Promotions &amp; Offers</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Management: Edit profile info, Delivery Address, Pictures</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Theme </w:t>
      </w:r>
    </w:p>
    <w:p w:rsidR="00000000" w:rsidDel="00000000" w:rsidP="00000000" w:rsidRDefault="00000000" w:rsidRPr="00000000" w14:paraId="00000034">
      <w:pPr>
        <w:widowControl w:val="0"/>
        <w:spacing w:before="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widowControl w:val="0"/>
        <w:spacing w:before="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ff2u35ios52t" w:id="4"/>
      <w:bookmarkEnd w:id="4"/>
      <w:r w:rsidDel="00000000" w:rsidR="00000000" w:rsidRPr="00000000">
        <w:rPr>
          <w:rFonts w:ascii="Calibri" w:cs="Calibri" w:eastAsia="Calibri" w:hAnsi="Calibri"/>
          <w:b w:val="1"/>
          <w:bCs w:val="1"/>
          <w:sz w:val="28"/>
          <w:szCs w:val="28"/>
          <w:rtl w:val="0"/>
        </w:rPr>
        <w:t xml:space="preserve">2. Risk Assessment &amp; Mitigation Strategy</w:t>
      </w:r>
    </w:p>
    <w:p w:rsidR="00000000" w:rsidDel="00000000" w:rsidP="00000000" w:rsidRDefault="00000000" w:rsidRPr="00000000" w14:paraId="0000003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[e.g. Quality Assurance risks are anticipatory. So, identify the technical risk associated with you application requirements, architecture. Now, the risk needs to be evaluated using the 5*5 Risk assessment Matrix. So, Risk Score = Likelihood * Severity.]</w:t>
      </w:r>
    </w:p>
    <w:p w:rsidR="00000000" w:rsidDel="00000000" w:rsidP="00000000" w:rsidRDefault="00000000" w:rsidRPr="00000000" w14:paraId="00000038">
      <w:pPr>
        <w:widowControl w:val="0"/>
        <w:spacing w:line="240" w:lineRule="auto"/>
        <w:rPr>
          <w:rFonts w:ascii="Calibri" w:cs="Calibri" w:eastAsia="Calibri" w:hAnsi="Calibri"/>
          <w:i w:val="1"/>
          <w:i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15"/>
        <w:gridCol w:w="1200"/>
        <w:gridCol w:w="1170"/>
        <w:gridCol w:w="2130"/>
        <w:gridCol w:w="2085"/>
        <w:tblGridChange w:id="0">
          <w:tblGrid>
            <w:gridCol w:w="1560"/>
            <w:gridCol w:w="1215"/>
            <w:gridCol w:w="1200"/>
            <w:gridCol w:w="1170"/>
            <w:gridCol w:w="2130"/>
            <w:gridCol w:w="2085"/>
          </w:tblGrid>
        </w:tblGridChange>
      </w:tblGrid>
      <w:tr>
        <w:trPr>
          <w:cantSplit w:val="0"/>
          <w:trHeight w:val="495" w:hRule="atLeast"/>
          <w:tblHeader w:val="1"/>
        </w:trPr>
        <w:tc>
          <w:tcPr>
            <w:tcMar>
              <w:top w:w="72.0" w:type="dxa"/>
              <w:left w:w="72.0" w:type="dxa"/>
              <w:bottom w:w="72.0" w:type="dxa"/>
              <w:right w:w="72.0" w:type="dxa"/>
            </w:tcMar>
          </w:tcPr>
          <w:p w:rsidR="00000000" w:rsidDel="00000000" w:rsidP="00000000" w:rsidRDefault="00000000" w:rsidRPr="00000000" w14:paraId="0000003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Technical Risk</w:t>
            </w:r>
          </w:p>
        </w:tc>
        <w:tc>
          <w:tcPr>
            <w:tcMar>
              <w:top w:w="72.0" w:type="dxa"/>
              <w:left w:w="72.0" w:type="dxa"/>
              <w:bottom w:w="72.0" w:type="dxa"/>
              <w:right w:w="72.0" w:type="dxa"/>
            </w:tcMar>
          </w:tcPr>
          <w:p w:rsidR="00000000" w:rsidDel="00000000" w:rsidP="00000000" w:rsidRDefault="00000000" w:rsidRPr="00000000" w14:paraId="0000003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Likelihood (1–5)</w:t>
            </w:r>
          </w:p>
        </w:tc>
        <w:tc>
          <w:tcPr>
            <w:tcMar>
              <w:top w:w="72.0" w:type="dxa"/>
              <w:left w:w="72.0" w:type="dxa"/>
              <w:bottom w:w="72.0" w:type="dxa"/>
              <w:right w:w="72.0" w:type="dxa"/>
            </w:tcMar>
          </w:tcPr>
          <w:p w:rsidR="00000000" w:rsidDel="00000000" w:rsidP="00000000" w:rsidRDefault="00000000" w:rsidRPr="00000000" w14:paraId="0000003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Severity (1–5)</w:t>
            </w:r>
          </w:p>
        </w:tc>
        <w:tc>
          <w:tcPr>
            <w:tcMar>
              <w:top w:w="72.0" w:type="dxa"/>
              <w:left w:w="72.0" w:type="dxa"/>
              <w:bottom w:w="72.0" w:type="dxa"/>
              <w:right w:w="72.0" w:type="dxa"/>
            </w:tcMar>
          </w:tcPr>
          <w:p w:rsidR="00000000" w:rsidDel="00000000" w:rsidP="00000000" w:rsidRDefault="00000000" w:rsidRPr="00000000" w14:paraId="0000003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Risk Score (L×S)</w:t>
            </w:r>
          </w:p>
        </w:tc>
        <w:tc>
          <w:tcPr>
            <w:tcMar>
              <w:top w:w="72.0" w:type="dxa"/>
              <w:left w:w="72.0" w:type="dxa"/>
              <w:bottom w:w="72.0" w:type="dxa"/>
              <w:right w:w="72.0" w:type="dxa"/>
            </w:tcMar>
          </w:tcPr>
          <w:p w:rsidR="00000000" w:rsidDel="00000000" w:rsidP="00000000" w:rsidRDefault="00000000" w:rsidRPr="00000000" w14:paraId="0000003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Mitigation Strategy</w:t>
            </w:r>
          </w:p>
        </w:tc>
        <w:tc>
          <w:tcPr>
            <w:tcMar>
              <w:top w:w="72.0" w:type="dxa"/>
              <w:left w:w="72.0" w:type="dxa"/>
              <w:bottom w:w="72.0" w:type="dxa"/>
              <w:right w:w="72.0" w:type="dxa"/>
            </w:tcMar>
          </w:tcPr>
          <w:p w:rsidR="00000000" w:rsidDel="00000000" w:rsidP="00000000" w:rsidRDefault="00000000" w:rsidRPr="00000000" w14:paraId="0000003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Testing Approach</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e.g., Payment Deducted but order status not updated</w:t>
            </w:r>
          </w:p>
        </w:tc>
        <w:tc>
          <w:tcPr>
            <w:tcMar>
              <w:top w:w="72.0" w:type="dxa"/>
              <w:left w:w="72.0" w:type="dxa"/>
              <w:bottom w:w="72.0" w:type="dxa"/>
              <w:right w:w="72.0" w:type="dxa"/>
            </w:tcMar>
          </w:tcPr>
          <w:p w:rsidR="00000000" w:rsidDel="00000000" w:rsidP="00000000" w:rsidRDefault="00000000" w:rsidRPr="00000000" w14:paraId="0000004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Mar>
              <w:top w:w="72.0" w:type="dxa"/>
              <w:left w:w="72.0" w:type="dxa"/>
              <w:bottom w:w="72.0" w:type="dxa"/>
              <w:right w:w="72.0" w:type="dxa"/>
            </w:tcMar>
          </w:tcPr>
          <w:p w:rsidR="00000000" w:rsidDel="00000000" w:rsidP="00000000" w:rsidRDefault="00000000" w:rsidRPr="00000000" w14:paraId="0000004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tcMar>
              <w:top w:w="72.0" w:type="dxa"/>
              <w:left w:w="72.0" w:type="dxa"/>
              <w:bottom w:w="72.0" w:type="dxa"/>
              <w:right w:w="72.0" w:type="dxa"/>
            </w:tcMar>
          </w:tcPr>
          <w:p w:rsidR="00000000" w:rsidDel="00000000" w:rsidP="00000000" w:rsidRDefault="00000000" w:rsidRPr="00000000" w14:paraId="0000004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15 (High)</w:t>
            </w:r>
          </w:p>
        </w:tc>
        <w:tc>
          <w:tcPr>
            <w:tcMar>
              <w:top w:w="72.0" w:type="dxa"/>
              <w:left w:w="72.0" w:type="dxa"/>
              <w:bottom w:w="72.0" w:type="dxa"/>
              <w:right w:w="72.0" w:type="dxa"/>
            </w:tcMar>
          </w:tcPr>
          <w:p w:rsidR="00000000" w:rsidDel="00000000" w:rsidP="00000000" w:rsidRDefault="00000000" w:rsidRPr="00000000" w14:paraId="0000004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 automatic rollback strategy to handle such failures. </w:t>
            </w:r>
          </w:p>
          <w:p w:rsidR="00000000" w:rsidDel="00000000" w:rsidP="00000000" w:rsidRDefault="00000000" w:rsidRPr="00000000" w14:paraId="0000004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[e.g. Database transaction timeout increased to 10s]</w:t>
            </w:r>
          </w:p>
        </w:tc>
        <w:tc>
          <w:tcPr>
            <w:tcMar>
              <w:top w:w="72.0" w:type="dxa"/>
              <w:left w:w="72.0" w:type="dxa"/>
              <w:bottom w:w="72.0" w:type="dxa"/>
              <w:right w:w="72.0" w:type="dxa"/>
            </w:tcMar>
          </w:tcPr>
          <w:p w:rsidR="00000000" w:rsidDel="00000000" w:rsidP="00000000" w:rsidRDefault="00000000" w:rsidRPr="00000000" w14:paraId="0000004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Use manual/force failure after payment and monitor what gets triggered. </w:t>
            </w:r>
          </w:p>
          <w:p w:rsidR="00000000" w:rsidDel="00000000" w:rsidP="00000000" w:rsidRDefault="00000000" w:rsidRPr="00000000" w14:paraId="0000004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[e.g. Sandbox Payment on Stripe]</w:t>
            </w:r>
          </w:p>
        </w:tc>
      </w:tr>
    </w:tbl>
    <w:p w:rsidR="00000000" w:rsidDel="00000000" w:rsidP="00000000" w:rsidRDefault="00000000" w:rsidRPr="00000000" w14:paraId="00000047">
      <w:pPr>
        <w:pStyle w:val="Heading2"/>
        <w:keepNext w:val="0"/>
        <w:keepLines w:val="0"/>
        <w:widowControl w:val="0"/>
        <w:spacing w:after="0" w:before="0" w:line="240" w:lineRule="auto"/>
        <w:rPr>
          <w:rFonts w:ascii="Calibri" w:cs="Calibri" w:eastAsia="Calibri" w:hAnsi="Calibri"/>
          <w:sz w:val="22"/>
          <w:szCs w:val="22"/>
        </w:rPr>
      </w:pPr>
      <w:bookmarkStart w:colFirst="0" w:colLast="0" w:name="_heading=h.7aopmf5tgcfy" w:id="5"/>
      <w:bookmarkEnd w:id="5"/>
      <w:r w:rsidDel="00000000" w:rsidR="00000000" w:rsidRPr="00000000">
        <w:rPr>
          <w:rtl w:val="0"/>
        </w:rPr>
      </w:r>
    </w:p>
    <w:p w:rsidR="00000000" w:rsidDel="00000000" w:rsidP="00000000" w:rsidRDefault="00000000" w:rsidRPr="00000000" w14:paraId="0000004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Risk Assessment Scoring Criteria:</w:t>
      </w:r>
      <w:r w:rsidDel="00000000" w:rsidR="00000000" w:rsidRPr="00000000">
        <w:rPr>
          <w:rtl w:val="0"/>
        </w:rPr>
      </w:r>
    </w:p>
    <w:p w:rsidR="00000000" w:rsidDel="00000000" w:rsidP="00000000" w:rsidRDefault="00000000" w:rsidRPr="00000000" w14:paraId="00000049">
      <w:pPr>
        <w:widowControl w:val="0"/>
        <w:spacing w:line="240" w:lineRule="auto"/>
        <w:rPr>
          <w:rFonts w:ascii="Calibri" w:cs="Calibri" w:eastAsia="Calibri" w:hAnsi="Calibri"/>
          <w:i w:val="1"/>
          <w:iCs w:val="1"/>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3959"/>
        <w:gridCol w:w="541"/>
        <w:gridCol w:w="4135"/>
        <w:tblGridChange w:id="0">
          <w:tblGrid>
            <w:gridCol w:w="715"/>
            <w:gridCol w:w="3959"/>
            <w:gridCol w:w="541"/>
            <w:gridCol w:w="4135"/>
          </w:tblGrid>
        </w:tblGridChange>
      </w:tblGrid>
      <w:tr>
        <w:trPr>
          <w:cantSplit w:val="0"/>
          <w:tblHeader w:val="0"/>
        </w:trPr>
        <w:tc>
          <w:tcPr>
            <w:gridSpan w:val="2"/>
          </w:tcPr>
          <w:p w:rsidR="00000000" w:rsidDel="00000000" w:rsidP="00000000" w:rsidRDefault="00000000" w:rsidRPr="00000000" w14:paraId="0000004A">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Likelihood (1-5)</w:t>
            </w:r>
          </w:p>
        </w:tc>
        <w:tc>
          <w:tcPr>
            <w:gridSpan w:val="2"/>
          </w:tcPr>
          <w:p w:rsidR="00000000" w:rsidDel="00000000" w:rsidP="00000000" w:rsidRDefault="00000000" w:rsidRPr="00000000" w14:paraId="0000004C">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Severity (1-5)</w:t>
            </w:r>
          </w:p>
        </w:tc>
      </w:tr>
      <w:tr>
        <w:trPr>
          <w:cantSplit w:val="0"/>
          <w:tblHeader w:val="0"/>
        </w:trPr>
        <w:tc>
          <w:tcPr/>
          <w:p w:rsidR="00000000" w:rsidDel="00000000" w:rsidP="00000000" w:rsidRDefault="00000000" w:rsidRPr="00000000" w14:paraId="0000004E">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04F">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Rare</w:t>
            </w:r>
          </w:p>
        </w:tc>
        <w:tc>
          <w:tcPr/>
          <w:p w:rsidR="00000000" w:rsidDel="00000000" w:rsidP="00000000" w:rsidRDefault="00000000" w:rsidRPr="00000000" w14:paraId="00000050">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051">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Impact is Negligible</w:t>
            </w:r>
          </w:p>
        </w:tc>
      </w:tr>
      <w:tr>
        <w:trPr>
          <w:cantSplit w:val="0"/>
          <w:tblHeader w:val="0"/>
        </w:trPr>
        <w:tc>
          <w:tcPr/>
          <w:p w:rsidR="00000000" w:rsidDel="00000000" w:rsidP="00000000" w:rsidRDefault="00000000" w:rsidRPr="00000000" w14:paraId="00000052">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053">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Unlikely</w:t>
            </w:r>
          </w:p>
        </w:tc>
        <w:tc>
          <w:tcPr/>
          <w:p w:rsidR="00000000" w:rsidDel="00000000" w:rsidP="00000000" w:rsidRDefault="00000000" w:rsidRPr="00000000" w14:paraId="00000054">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055">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Impact is Minor</w:t>
            </w:r>
          </w:p>
        </w:tc>
      </w:tr>
      <w:tr>
        <w:trPr>
          <w:cantSplit w:val="0"/>
          <w:tblHeader w:val="0"/>
        </w:trPr>
        <w:tc>
          <w:tcPr/>
          <w:p w:rsidR="00000000" w:rsidDel="00000000" w:rsidP="00000000" w:rsidRDefault="00000000" w:rsidRPr="00000000" w14:paraId="00000056">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p w:rsidR="00000000" w:rsidDel="00000000" w:rsidP="00000000" w:rsidRDefault="00000000" w:rsidRPr="00000000" w14:paraId="00000057">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Possible</w:t>
            </w:r>
          </w:p>
        </w:tc>
        <w:tc>
          <w:tcPr/>
          <w:p w:rsidR="00000000" w:rsidDel="00000000" w:rsidP="00000000" w:rsidRDefault="00000000" w:rsidRPr="00000000" w14:paraId="00000058">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p w:rsidR="00000000" w:rsidDel="00000000" w:rsidP="00000000" w:rsidRDefault="00000000" w:rsidRPr="00000000" w14:paraId="00000059">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Moderate Impact</w:t>
            </w:r>
          </w:p>
        </w:tc>
      </w:tr>
      <w:tr>
        <w:trPr>
          <w:cantSplit w:val="0"/>
          <w:tblHeader w:val="0"/>
        </w:trPr>
        <w:tc>
          <w:tcPr/>
          <w:p w:rsidR="00000000" w:rsidDel="00000000" w:rsidP="00000000" w:rsidRDefault="00000000" w:rsidRPr="00000000" w14:paraId="0000005A">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05B">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Likely</w:t>
            </w:r>
          </w:p>
        </w:tc>
        <w:tc>
          <w:tcPr/>
          <w:p w:rsidR="00000000" w:rsidDel="00000000" w:rsidP="00000000" w:rsidRDefault="00000000" w:rsidRPr="00000000" w14:paraId="0000005C">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05D">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Major Impact</w:t>
            </w:r>
          </w:p>
        </w:tc>
      </w:tr>
      <w:tr>
        <w:trPr>
          <w:cantSplit w:val="0"/>
          <w:tblHeader w:val="0"/>
        </w:trPr>
        <w:tc>
          <w:tcPr/>
          <w:p w:rsidR="00000000" w:rsidDel="00000000" w:rsidP="00000000" w:rsidRDefault="00000000" w:rsidRPr="00000000" w14:paraId="0000005E">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p w:rsidR="00000000" w:rsidDel="00000000" w:rsidP="00000000" w:rsidRDefault="00000000" w:rsidRPr="00000000" w14:paraId="0000005F">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Almost Certain</w:t>
            </w:r>
          </w:p>
        </w:tc>
        <w:tc>
          <w:tcPr/>
          <w:p w:rsidR="00000000" w:rsidDel="00000000" w:rsidP="00000000" w:rsidRDefault="00000000" w:rsidRPr="00000000" w14:paraId="00000060">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p w:rsidR="00000000" w:rsidDel="00000000" w:rsidP="00000000" w:rsidRDefault="00000000" w:rsidRPr="00000000" w14:paraId="00000061">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Critical Failure of the system</w:t>
            </w:r>
          </w:p>
        </w:tc>
      </w:tr>
    </w:tbl>
    <w:p w:rsidR="00000000" w:rsidDel="00000000" w:rsidP="00000000" w:rsidRDefault="00000000" w:rsidRPr="00000000" w14:paraId="00000062">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3">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Score = Likelihood × Severity</w:t>
      </w:r>
    </w:p>
    <w:p w:rsidR="00000000" w:rsidDel="00000000" w:rsidP="00000000" w:rsidRDefault="00000000" w:rsidRPr="00000000" w14:paraId="00000064">
      <w:pPr>
        <w:widowControl w:val="0"/>
        <w:spacing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5">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Level Reference:</w:t>
      </w:r>
    </w:p>
    <w:p w:rsidR="00000000" w:rsidDel="00000000" w:rsidP="00000000" w:rsidRDefault="00000000" w:rsidRPr="00000000" w14:paraId="00000066">
      <w:pPr>
        <w:rPr>
          <w:i w:val="1"/>
          <w:i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455"/>
        <w:gridCol w:w="6420"/>
        <w:tblGridChange w:id="0">
          <w:tblGrid>
            <w:gridCol w:w="1485"/>
            <w:gridCol w:w="1455"/>
            <w:gridCol w:w="64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Score</w:t>
            </w:r>
          </w:p>
        </w:tc>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Level</w:t>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Recommended 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 5</w:t>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Low</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Monitor only. Acceptable risks.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6 – 10</w:t>
            </w:r>
          </w:p>
        </w:tc>
        <w:tc>
          <w:tcP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Medium</w:t>
            </w:r>
          </w:p>
        </w:tc>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Mitigate + Testing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11 – 15</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High</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Must need mitigating and through testing is required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16 – 25</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Critical</w:t>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Priority is Highest. Need extensive level of testing.</w:t>
            </w:r>
          </w:p>
        </w:tc>
      </w:tr>
    </w:tbl>
    <w:p w:rsidR="00000000" w:rsidDel="00000000" w:rsidP="00000000" w:rsidRDefault="00000000" w:rsidRPr="00000000" w14:paraId="00000076">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cy1n3hxdfwvs" w:id="6"/>
      <w:bookmarkEnd w:id="6"/>
      <w:r w:rsidDel="00000000" w:rsidR="00000000" w:rsidRPr="00000000">
        <w:rPr>
          <w:rtl w:val="0"/>
        </w:rPr>
      </w:r>
    </w:p>
    <w:p w:rsidR="00000000" w:rsidDel="00000000" w:rsidP="00000000" w:rsidRDefault="00000000" w:rsidRPr="00000000" w14:paraId="00000077">
      <w:pPr>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oj6dldcpy7vh" w:id="7"/>
      <w:bookmarkEnd w:id="7"/>
      <w:r w:rsidDel="00000000" w:rsidR="00000000" w:rsidRPr="00000000">
        <w:rPr>
          <w:rFonts w:ascii="Calibri" w:cs="Calibri" w:eastAsia="Calibri" w:hAnsi="Calibri"/>
          <w:b w:val="1"/>
          <w:bCs w:val="1"/>
          <w:sz w:val="28"/>
          <w:szCs w:val="28"/>
          <w:rtl w:val="0"/>
        </w:rPr>
        <w:t xml:space="preserve">3. Test Environment &amp; Execution Strategy</w:t>
      </w:r>
    </w:p>
    <w:p w:rsidR="00000000" w:rsidDel="00000000" w:rsidP="00000000" w:rsidRDefault="00000000" w:rsidRPr="00000000" w14:paraId="0000007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Explain the testing environment. That means where the testing of your application will take place, how you are going to handle test data and the rules/threshold that you are incorporating to govern your testing phases.  </w:t>
      </w:r>
    </w:p>
    <w:p w:rsidR="00000000" w:rsidDel="00000000" w:rsidP="00000000" w:rsidRDefault="00000000" w:rsidRPr="00000000" w14:paraId="0000007A">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B">
      <w:pPr>
        <w:numPr>
          <w:ilvl w:val="0"/>
          <w:numId w:val="3"/>
        </w:numPr>
        <w:ind w:left="600" w:hanging="360"/>
        <w:rPr/>
      </w:pPr>
      <w:r w:rsidDel="00000000" w:rsidR="00000000" w:rsidRPr="00000000">
        <w:rPr>
          <w:rFonts w:ascii="Calibri" w:cs="Calibri" w:eastAsia="Calibri" w:hAnsi="Calibri"/>
          <w:b w:val="1"/>
          <w:bCs w:val="1"/>
          <w:rtl w:val="0"/>
        </w:rPr>
        <w:t xml:space="preserve">Unit Test</w:t>
      </w:r>
      <w:r w:rsidDel="00000000" w:rsidR="00000000" w:rsidRPr="00000000">
        <w:rPr>
          <w:rtl w:val="0"/>
        </w:rPr>
      </w:r>
    </w:p>
    <w:p w:rsidR="00000000" w:rsidDel="00000000" w:rsidP="00000000" w:rsidRDefault="00000000" w:rsidRPr="00000000" w14:paraId="0000007C">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Scope: Payment Validation etc.]</w:t>
      </w:r>
      <w:r w:rsidDel="00000000" w:rsidR="00000000" w:rsidRPr="00000000">
        <w:rPr>
          <w:rtl w:val="0"/>
        </w:rPr>
      </w:r>
    </w:p>
    <w:p w:rsidR="00000000" w:rsidDel="00000000" w:rsidP="00000000" w:rsidRDefault="00000000" w:rsidRPr="00000000" w14:paraId="0000007D">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Execution: The tests are written using a framework like PyTest. So, execution happens while developing as well as CI pipeline upon push to repo]</w:t>
      </w:r>
      <w:r w:rsidDel="00000000" w:rsidR="00000000" w:rsidRPr="00000000">
        <w:rPr>
          <w:rtl w:val="0"/>
        </w:rPr>
      </w:r>
    </w:p>
    <w:p w:rsidR="00000000" w:rsidDel="00000000" w:rsidP="00000000" w:rsidRDefault="00000000" w:rsidRPr="00000000" w14:paraId="0000007E">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Isolation: To focus only on the logic of payment, external dependencies (e.g. Database) are mocked. </w:t>
      </w:r>
      <w:r w:rsidDel="00000000" w:rsidR="00000000" w:rsidRPr="00000000">
        <w:rPr>
          <w:rtl w:val="0"/>
        </w:rPr>
      </w:r>
    </w:p>
    <w:p w:rsidR="00000000" w:rsidDel="00000000" w:rsidP="00000000" w:rsidRDefault="00000000" w:rsidRPr="00000000" w14:paraId="0000007F">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Pass Condition: Achieved happy cases, negative cases with proper return format like “Credit Card No. should be 16 Digit” and considered edge cases]</w:t>
      </w:r>
      <w:r w:rsidDel="00000000" w:rsidR="00000000" w:rsidRPr="00000000">
        <w:rPr>
          <w:rtl w:val="0"/>
        </w:rPr>
      </w:r>
    </w:p>
    <w:p w:rsidR="00000000" w:rsidDel="00000000" w:rsidP="00000000" w:rsidRDefault="00000000" w:rsidRPr="00000000" w14:paraId="00000080">
      <w:pPr>
        <w:numPr>
          <w:ilvl w:val="0"/>
          <w:numId w:val="3"/>
        </w:numPr>
        <w:ind w:left="600" w:hanging="360"/>
        <w:rPr/>
      </w:pPr>
      <w:r w:rsidDel="00000000" w:rsidR="00000000" w:rsidRPr="00000000">
        <w:rPr>
          <w:rFonts w:ascii="Calibri" w:cs="Calibri" w:eastAsia="Calibri" w:hAnsi="Calibri"/>
          <w:b w:val="1"/>
          <w:bCs w:val="1"/>
          <w:rtl w:val="0"/>
        </w:rPr>
        <w:t xml:space="preserve">Integration Test</w:t>
      </w:r>
      <w:r w:rsidDel="00000000" w:rsidR="00000000" w:rsidRPr="00000000">
        <w:rPr>
          <w:rtl w:val="0"/>
        </w:rPr>
      </w:r>
    </w:p>
    <w:p w:rsidR="00000000" w:rsidDel="00000000" w:rsidP="00000000" w:rsidRDefault="00000000" w:rsidRPr="00000000" w14:paraId="00000081">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Scope: Order Service to Menu Service.]</w:t>
      </w:r>
      <w:r w:rsidDel="00000000" w:rsidR="00000000" w:rsidRPr="00000000">
        <w:rPr>
          <w:rtl w:val="0"/>
        </w:rPr>
      </w:r>
    </w:p>
    <w:p w:rsidR="00000000" w:rsidDel="00000000" w:rsidP="00000000" w:rsidRDefault="00000000" w:rsidRPr="00000000" w14:paraId="00000082">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Execution: This test can be performed after proper completion of Unit Testing like “Merging two Branches of Order Service and Menu Service”]</w:t>
      </w:r>
      <w:r w:rsidDel="00000000" w:rsidR="00000000" w:rsidRPr="00000000">
        <w:rPr>
          <w:rtl w:val="0"/>
        </w:rPr>
      </w:r>
    </w:p>
    <w:p w:rsidR="00000000" w:rsidDel="00000000" w:rsidP="00000000" w:rsidRDefault="00000000" w:rsidRPr="00000000" w14:paraId="00000083">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Workflow: To ensure the API calls and interactions with databases are working, so real calls are tested without mocking.]</w:t>
      </w:r>
      <w:r w:rsidDel="00000000" w:rsidR="00000000" w:rsidRPr="00000000">
        <w:rPr>
          <w:rtl w:val="0"/>
        </w:rPr>
      </w:r>
    </w:p>
    <w:p w:rsidR="00000000" w:rsidDel="00000000" w:rsidP="00000000" w:rsidRDefault="00000000" w:rsidRPr="00000000" w14:paraId="00000084">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Pass Condition: When integrated components like “menu to order” are working together correctly and showing expected outcome.]</w:t>
      </w:r>
      <w:r w:rsidDel="00000000" w:rsidR="00000000" w:rsidRPr="00000000">
        <w:rPr>
          <w:rtl w:val="0"/>
        </w:rPr>
      </w:r>
    </w:p>
    <w:p w:rsidR="00000000" w:rsidDel="00000000" w:rsidP="00000000" w:rsidRDefault="00000000" w:rsidRPr="00000000" w14:paraId="00000085">
      <w:pPr>
        <w:widowControl w:val="0"/>
        <w:numPr>
          <w:ilvl w:val="0"/>
          <w:numId w:val="3"/>
        </w:numPr>
        <w:spacing w:line="240" w:lineRule="auto"/>
        <w:ind w:left="600" w:hanging="360"/>
        <w:rPr>
          <w:b w:val="1"/>
          <w:bCs w:val="1"/>
        </w:rPr>
      </w:pPr>
      <w:r w:rsidDel="00000000" w:rsidR="00000000" w:rsidRPr="00000000">
        <w:rPr>
          <w:rFonts w:ascii="Calibri" w:cs="Calibri" w:eastAsia="Calibri" w:hAnsi="Calibri"/>
          <w:b w:val="1"/>
          <w:bCs w:val="1"/>
          <w:rtl w:val="0"/>
        </w:rPr>
        <w:t xml:space="preserve">Test Environment (CI/CD Practice):</w:t>
      </w:r>
      <w:r w:rsidDel="00000000" w:rsidR="00000000" w:rsidRPr="00000000">
        <w:rPr>
          <w:rtl w:val="0"/>
        </w:rPr>
      </w:r>
    </w:p>
    <w:p w:rsidR="00000000" w:rsidDel="00000000" w:rsidP="00000000" w:rsidRDefault="00000000" w:rsidRPr="00000000" w14:paraId="00000086">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Local Testing: This testing is manual one on localhost]</w:t>
      </w:r>
      <w:r w:rsidDel="00000000" w:rsidR="00000000" w:rsidRPr="00000000">
        <w:rPr>
          <w:rtl w:val="0"/>
        </w:rPr>
      </w:r>
    </w:p>
    <w:p w:rsidR="00000000" w:rsidDel="00000000" w:rsidP="00000000" w:rsidRDefault="00000000" w:rsidRPr="00000000" w14:paraId="00000087">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Staging/CI: GitHub Actions triggers tests on every push of code.]</w:t>
      </w:r>
      <w:r w:rsidDel="00000000" w:rsidR="00000000" w:rsidRPr="00000000">
        <w:rPr>
          <w:rtl w:val="0"/>
        </w:rPr>
      </w:r>
    </w:p>
    <w:p w:rsidR="00000000" w:rsidDel="00000000" w:rsidP="00000000" w:rsidRDefault="00000000" w:rsidRPr="00000000" w14:paraId="00000088">
      <w:pPr>
        <w:widowControl w:val="0"/>
        <w:numPr>
          <w:ilvl w:val="1"/>
          <w:numId w:val="3"/>
        </w:numPr>
        <w:spacing w:line="240" w:lineRule="auto"/>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CI/CD automated pipeline: So, GitHub Actions does basic tests for branch specific level and then PyTest for PR (Pull requests) to Main branch]</w:t>
      </w:r>
    </w:p>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widowControl w:val="0"/>
        <w:numPr>
          <w:ilvl w:val="0"/>
          <w:numId w:val="3"/>
        </w:numPr>
        <w:spacing w:line="240" w:lineRule="auto"/>
        <w:ind w:left="600" w:hanging="360"/>
        <w:rPr>
          <w:b w:val="1"/>
          <w:bCs w:val="1"/>
        </w:rPr>
      </w:pPr>
      <w:r w:rsidDel="00000000" w:rsidR="00000000" w:rsidRPr="00000000">
        <w:rPr>
          <w:rFonts w:ascii="Calibri" w:cs="Calibri" w:eastAsia="Calibri" w:hAnsi="Calibri"/>
          <w:b w:val="1"/>
          <w:bCs w:val="1"/>
          <w:rtl w:val="0"/>
        </w:rPr>
        <w:t xml:space="preserve">Regression Testing &amp; Pass/Fail Rules:</w:t>
      </w:r>
      <w:r w:rsidDel="00000000" w:rsidR="00000000" w:rsidRPr="00000000">
        <w:rPr>
          <w:rtl w:val="0"/>
        </w:rPr>
      </w:r>
    </w:p>
    <w:p w:rsidR="00000000" w:rsidDel="00000000" w:rsidP="00000000" w:rsidRDefault="00000000" w:rsidRPr="00000000" w14:paraId="0000008B">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Execution Phase: This testing tests across all 3 in-scope features each time a new branch is merged to main branch.]</w:t>
      </w:r>
      <w:r w:rsidDel="00000000" w:rsidR="00000000" w:rsidRPr="00000000">
        <w:rPr>
          <w:rtl w:val="0"/>
        </w:rPr>
      </w:r>
    </w:p>
    <w:p w:rsidR="00000000" w:rsidDel="00000000" w:rsidP="00000000" w:rsidRDefault="00000000" w:rsidRPr="00000000" w14:paraId="0000008C">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Pass/Fail Condition: Test case pass is only considered when actual outcome perfectly aligns with expected one. If mismatch/threshold not achieved, the test status is considered fail and need to incorporate that in Defect Log]</w:t>
      </w:r>
      <w:r w:rsidDel="00000000" w:rsidR="00000000" w:rsidRPr="00000000">
        <w:rPr>
          <w:rtl w:val="0"/>
        </w:rPr>
      </w:r>
    </w:p>
    <w:p w:rsidR="00000000" w:rsidDel="00000000" w:rsidP="00000000" w:rsidRDefault="00000000" w:rsidRPr="00000000" w14:paraId="0000008D">
      <w:pPr>
        <w:widowControl w:val="0"/>
        <w:numPr>
          <w:ilvl w:val="1"/>
          <w:numId w:val="3"/>
        </w:numPr>
        <w:spacing w:line="240" w:lineRule="auto"/>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[e.g., </w:t>
      </w:r>
      <w:r w:rsidDel="00000000" w:rsidR="00000000" w:rsidRPr="00000000">
        <w:rPr>
          <w:rFonts w:ascii="Calibri" w:cs="Calibri" w:eastAsia="Calibri" w:hAnsi="Calibri"/>
          <w:b w:val="1"/>
          <w:bCs w:val="1"/>
          <w:i w:val="1"/>
          <w:iCs w:val="1"/>
          <w:rtl w:val="0"/>
        </w:rPr>
        <w:t xml:space="preserve">Continuation Rule:</w:t>
      </w:r>
      <w:r w:rsidDel="00000000" w:rsidR="00000000" w:rsidRPr="00000000">
        <w:rPr>
          <w:rFonts w:ascii="Calibri" w:cs="Calibri" w:eastAsia="Calibri" w:hAnsi="Calibri"/>
          <w:i w:val="1"/>
          <w:iCs w:val="1"/>
          <w:rtl w:val="0"/>
        </w:rPr>
        <w:t xml:space="preserve"> While doing testing in a gradual manner, the initial cases must need to meet the threshold to allow continue for further testing]</w:t>
      </w:r>
    </w:p>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widowControl w:val="0"/>
        <w:numPr>
          <w:ilvl w:val="0"/>
          <w:numId w:val="3"/>
        </w:numPr>
        <w:spacing w:line="240" w:lineRule="auto"/>
        <w:ind w:left="600" w:hanging="360"/>
        <w:rPr>
          <w:b w:val="1"/>
          <w:bCs w:val="1"/>
        </w:rPr>
      </w:pPr>
      <w:r w:rsidDel="00000000" w:rsidR="00000000" w:rsidRPr="00000000">
        <w:rPr>
          <w:rFonts w:ascii="Calibri" w:cs="Calibri" w:eastAsia="Calibri" w:hAnsi="Calibri"/>
          <w:b w:val="1"/>
          <w:bCs w:val="1"/>
          <w:rtl w:val="0"/>
        </w:rPr>
        <w:t xml:space="preserve">Test Data Strategy:</w:t>
      </w:r>
      <w:r w:rsidDel="00000000" w:rsidR="00000000" w:rsidRPr="00000000">
        <w:rPr>
          <w:rtl w:val="0"/>
        </w:rPr>
      </w:r>
    </w:p>
    <w:p w:rsidR="00000000" w:rsidDel="00000000" w:rsidP="00000000" w:rsidRDefault="00000000" w:rsidRPr="00000000" w14:paraId="00000090">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Manual: Created 5 Mock Users account with different roles like Customer, Vendors, Rider, Administrators and guest account]</w:t>
      </w:r>
      <w:r w:rsidDel="00000000" w:rsidR="00000000" w:rsidRPr="00000000">
        <w:rPr>
          <w:rtl w:val="0"/>
        </w:rPr>
      </w:r>
    </w:p>
    <w:p w:rsidR="00000000" w:rsidDel="00000000" w:rsidP="00000000" w:rsidRDefault="00000000" w:rsidRPr="00000000" w14:paraId="00000091">
      <w:pPr>
        <w:widowControl w:val="0"/>
        <w:numPr>
          <w:ilvl w:val="1"/>
          <w:numId w:val="3"/>
        </w:numPr>
        <w:spacing w:line="240" w:lineRule="auto"/>
        <w:ind w:left="1440" w:hanging="360"/>
        <w:rPr>
          <w:i w:val="1"/>
          <w:iCs w:val="1"/>
        </w:rPr>
      </w:pPr>
      <w:r w:rsidDel="00000000" w:rsidR="00000000" w:rsidRPr="00000000">
        <w:rPr>
          <w:rFonts w:ascii="Calibri" w:cs="Calibri" w:eastAsia="Calibri" w:hAnsi="Calibri"/>
          <w:i w:val="1"/>
          <w:iCs w:val="1"/>
          <w:rtl w:val="0"/>
        </w:rPr>
        <w:t xml:space="preserve">[e.g., Automated: SQL seed scripts can be used an input for the automated uses of dummy data]</w:t>
      </w:r>
      <w:r w:rsidDel="00000000" w:rsidR="00000000" w:rsidRPr="00000000">
        <w:rPr>
          <w:rtl w:val="0"/>
        </w:rPr>
      </w:r>
    </w:p>
    <w:p w:rsidR="00000000" w:rsidDel="00000000" w:rsidP="00000000" w:rsidRDefault="00000000" w:rsidRPr="00000000" w14:paraId="0000009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widowControl w:val="0"/>
        <w:numPr>
          <w:ilvl w:val="0"/>
          <w:numId w:val="3"/>
        </w:numPr>
        <w:spacing w:line="240" w:lineRule="auto"/>
        <w:ind w:left="600" w:hanging="360"/>
        <w:rPr>
          <w:b w:val="1"/>
          <w:bCs w:val="1"/>
        </w:rPr>
      </w:pPr>
      <w:r w:rsidDel="00000000" w:rsidR="00000000" w:rsidRPr="00000000">
        <w:rPr>
          <w:rFonts w:ascii="Calibri" w:cs="Calibri" w:eastAsia="Calibri" w:hAnsi="Calibri"/>
          <w:b w:val="1"/>
          <w:bCs w:val="1"/>
          <w:rtl w:val="0"/>
        </w:rPr>
        <w:t xml:space="preserve">Passing Rate Threshold: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[e.g., A minimum of 86.2% of all test cases that are executed must pass. For the critical tests, all the tests (100%) need to be passed and there is no exception for that. Because critical failure costs huge in production]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widowControl w:val="0"/>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CI/CD Release Thresholds &amp; Automation Gates</w:t>
      </w:r>
    </w:p>
    <w:p w:rsidR="00000000" w:rsidDel="00000000" w:rsidP="00000000" w:rsidRDefault="00000000" w:rsidRPr="00000000" w14:paraId="0000009A">
      <w:pPr>
        <w:widowControl w:val="0"/>
        <w:spacing w:after="240" w:before="24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section is mainly for defining metrics &amp; threshold for success criteria. So, if a certain threshold is not met, the pipeline blocks the forward transition. </w:t>
      </w:r>
    </w:p>
    <w:p w:rsidR="00000000" w:rsidDel="00000000" w:rsidP="00000000" w:rsidRDefault="00000000" w:rsidRPr="00000000" w14:paraId="0000009B">
      <w:pPr>
        <w:pStyle w:val="Heading3"/>
        <w:keepNext w:val="0"/>
        <w:keepLines w:val="0"/>
        <w:widowControl w:val="0"/>
        <w:spacing w:before="280" w:line="240" w:lineRule="auto"/>
        <w:rPr>
          <w:rFonts w:ascii="Calibri" w:cs="Calibri" w:eastAsia="Calibri" w:hAnsi="Calibri"/>
          <w:b w:val="1"/>
          <w:bCs w:val="1"/>
          <w:i w:val="1"/>
          <w:iCs w:val="1"/>
          <w:color w:val="000000"/>
          <w:sz w:val="22"/>
          <w:szCs w:val="22"/>
        </w:rPr>
      </w:pPr>
      <w:bookmarkStart w:colFirst="0" w:colLast="0" w:name="_heading=h.ehty0qc7hmaj" w:id="8"/>
      <w:bookmarkEnd w:id="8"/>
      <w:r w:rsidDel="00000000" w:rsidR="00000000" w:rsidRPr="00000000">
        <w:rPr>
          <w:rFonts w:ascii="Calibri" w:cs="Calibri" w:eastAsia="Calibri" w:hAnsi="Calibri"/>
          <w:b w:val="1"/>
          <w:bCs w:val="1"/>
          <w:i w:val="1"/>
          <w:iCs w:val="1"/>
          <w:color w:val="000000"/>
          <w:sz w:val="22"/>
          <w:szCs w:val="22"/>
          <w:rtl w:val="0"/>
        </w:rPr>
        <w:t xml:space="preserve">4.1 Integration Thresholds (Merging to Main)</w:t>
      </w:r>
    </w:p>
    <w:p w:rsidR="00000000" w:rsidDel="00000000" w:rsidP="00000000" w:rsidRDefault="00000000" w:rsidRPr="00000000" w14:paraId="0000009C">
      <w:pPr>
        <w:widowControl w:val="0"/>
        <w:spacing w:after="240" w:before="24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primary needs of this threshold to be crucial is because the main branch must be a stable source of truth. So, it needs to be achieved through continuous integration checks.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9D">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Checks</w:t>
            </w:r>
          </w:p>
        </w:tc>
        <w:tc>
          <w:tcPr/>
          <w:p w:rsidR="00000000" w:rsidDel="00000000" w:rsidP="00000000" w:rsidRDefault="00000000" w:rsidRPr="00000000" w14:paraId="0000009E">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Requirements</w:t>
            </w:r>
          </w:p>
        </w:tc>
        <w:tc>
          <w:tcPr/>
          <w:p w:rsidR="00000000" w:rsidDel="00000000" w:rsidP="00000000" w:rsidRDefault="00000000" w:rsidRPr="00000000" w14:paraId="0000009F">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Project </w:t>
            </w:r>
          </w:p>
        </w:tc>
        <w:tc>
          <w:tcPr/>
          <w:p w:rsidR="00000000" w:rsidDel="00000000" w:rsidP="00000000" w:rsidRDefault="00000000" w:rsidRPr="00000000" w14:paraId="000000A0">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Pass/Failed</w:t>
            </w:r>
          </w:p>
        </w:tc>
      </w:tr>
      <w:tr>
        <w:trPr>
          <w:cantSplit w:val="0"/>
          <w:tblHeader w:val="0"/>
        </w:trPr>
        <w:tc>
          <w:tcPr/>
          <w:p w:rsidR="00000000" w:rsidDel="00000000" w:rsidP="00000000" w:rsidRDefault="00000000" w:rsidRPr="00000000" w14:paraId="000000A1">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Automatic Build</w:t>
            </w:r>
          </w:p>
        </w:tc>
        <w:tc>
          <w:tcPr/>
          <w:p w:rsidR="00000000" w:rsidDel="00000000" w:rsidP="00000000" w:rsidRDefault="00000000" w:rsidRPr="00000000" w14:paraId="000000A2">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Zero Build Error</w:t>
            </w:r>
          </w:p>
        </w:tc>
        <w:tc>
          <w:tcPr/>
          <w:p w:rsidR="00000000" w:rsidDel="00000000" w:rsidP="00000000" w:rsidRDefault="00000000" w:rsidRPr="00000000" w14:paraId="000000A3">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 Errors</w:t>
            </w:r>
          </w:p>
        </w:tc>
        <w:tc>
          <w:tcPr/>
          <w:p w:rsidR="00000000" w:rsidDel="00000000" w:rsidP="00000000" w:rsidRDefault="00000000" w:rsidRPr="00000000" w14:paraId="000000A4">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Failed</w:t>
            </w:r>
          </w:p>
        </w:tc>
      </w:tr>
      <w:tr>
        <w:trPr>
          <w:cantSplit w:val="0"/>
          <w:tblHeader w:val="0"/>
        </w:trPr>
        <w:tc>
          <w:tcPr/>
          <w:p w:rsidR="00000000" w:rsidDel="00000000" w:rsidP="00000000" w:rsidRDefault="00000000" w:rsidRPr="00000000" w14:paraId="000000A5">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Unit Tests</w:t>
            </w:r>
          </w:p>
        </w:tc>
        <w:tc>
          <w:tcPr/>
          <w:p w:rsidR="00000000" w:rsidDel="00000000" w:rsidP="00000000" w:rsidRDefault="00000000" w:rsidRPr="00000000" w14:paraId="000000A6">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100% Passing Rate</w:t>
            </w:r>
          </w:p>
        </w:tc>
        <w:tc>
          <w:tcPr/>
          <w:p w:rsidR="00000000" w:rsidDel="00000000" w:rsidP="00000000" w:rsidRDefault="00000000" w:rsidRPr="00000000" w14:paraId="000000A7">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100%</w:t>
            </w:r>
          </w:p>
        </w:tc>
        <w:tc>
          <w:tcPr/>
          <w:p w:rsidR="00000000" w:rsidDel="00000000" w:rsidP="00000000" w:rsidRDefault="00000000" w:rsidRPr="00000000" w14:paraId="000000A8">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r>
        <w:trPr>
          <w:cantSplit w:val="0"/>
          <w:tblHeader w:val="0"/>
        </w:trPr>
        <w:tc>
          <w:tcPr/>
          <w:p w:rsidR="00000000" w:rsidDel="00000000" w:rsidP="00000000" w:rsidRDefault="00000000" w:rsidRPr="00000000" w14:paraId="000000A9">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Code Quality</w:t>
            </w:r>
          </w:p>
        </w:tc>
        <w:tc>
          <w:tcPr/>
          <w:p w:rsidR="00000000" w:rsidDel="00000000" w:rsidP="00000000" w:rsidRDefault="00000000" w:rsidRPr="00000000" w14:paraId="000000AA">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Zero Linting Error</w:t>
            </w:r>
          </w:p>
        </w:tc>
        <w:tc>
          <w:tcPr/>
          <w:p w:rsidR="00000000" w:rsidDel="00000000" w:rsidP="00000000" w:rsidRDefault="00000000" w:rsidRPr="00000000" w14:paraId="000000AB">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97%</w:t>
            </w:r>
          </w:p>
        </w:tc>
        <w:tc>
          <w:tcPr/>
          <w:p w:rsidR="00000000" w:rsidDel="00000000" w:rsidP="00000000" w:rsidRDefault="00000000" w:rsidRPr="00000000" w14:paraId="000000AC">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Failed</w:t>
            </w:r>
          </w:p>
        </w:tc>
      </w:tr>
      <w:tr>
        <w:trPr>
          <w:cantSplit w:val="0"/>
          <w:tblHeader w:val="0"/>
        </w:trPr>
        <w:tc>
          <w:tcPr/>
          <w:p w:rsidR="00000000" w:rsidDel="00000000" w:rsidP="00000000" w:rsidRDefault="00000000" w:rsidRPr="00000000" w14:paraId="000000AD">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Test Coverage</w:t>
            </w:r>
          </w:p>
        </w:tc>
        <w:tc>
          <w:tcPr/>
          <w:p w:rsidR="00000000" w:rsidDel="00000000" w:rsidP="00000000" w:rsidRDefault="00000000" w:rsidRPr="00000000" w14:paraId="000000AE">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Minimum 81.2%</w:t>
            </w:r>
          </w:p>
        </w:tc>
        <w:tc>
          <w:tcPr/>
          <w:p w:rsidR="00000000" w:rsidDel="00000000" w:rsidP="00000000" w:rsidRDefault="00000000" w:rsidRPr="00000000" w14:paraId="000000AF">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79%</w:t>
            </w:r>
          </w:p>
        </w:tc>
        <w:tc>
          <w:tcPr/>
          <w:p w:rsidR="00000000" w:rsidDel="00000000" w:rsidP="00000000" w:rsidRDefault="00000000" w:rsidRPr="00000000" w14:paraId="000000B0">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Failed</w:t>
            </w:r>
          </w:p>
        </w:tc>
      </w:tr>
    </w:tbl>
    <w:p w:rsidR="00000000" w:rsidDel="00000000" w:rsidP="00000000" w:rsidRDefault="00000000" w:rsidRPr="00000000" w14:paraId="000000B1">
      <w:pPr>
        <w:widowControl w:val="0"/>
        <w:spacing w:after="240" w:before="240"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B2">
      <w:pPr>
        <w:rPr>
          <w:rFonts w:ascii="Calibri" w:cs="Calibri" w:eastAsia="Calibri" w:hAnsi="Calibri"/>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3">
      <w:pPr>
        <w:widowControl w:val="0"/>
        <w:spacing w:after="240" w:before="240" w:line="240" w:lineRule="auto"/>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4.2 Deployment Thresholds (Pushing to Production)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968"/>
        <w:gridCol w:w="1707"/>
        <w:gridCol w:w="2338"/>
        <w:tblGridChange w:id="0">
          <w:tblGrid>
            <w:gridCol w:w="2337"/>
            <w:gridCol w:w="2968"/>
            <w:gridCol w:w="1707"/>
            <w:gridCol w:w="2338"/>
          </w:tblGrid>
        </w:tblGridChange>
      </w:tblGrid>
      <w:tr>
        <w:trPr>
          <w:cantSplit w:val="0"/>
          <w:tblHeader w:val="0"/>
        </w:trPr>
        <w:tc>
          <w:tcPr/>
          <w:p w:rsidR="00000000" w:rsidDel="00000000" w:rsidP="00000000" w:rsidRDefault="00000000" w:rsidRPr="00000000" w14:paraId="000000B4">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Checks</w:t>
            </w:r>
          </w:p>
        </w:tc>
        <w:tc>
          <w:tcPr/>
          <w:p w:rsidR="00000000" w:rsidDel="00000000" w:rsidP="00000000" w:rsidRDefault="00000000" w:rsidRPr="00000000" w14:paraId="000000B5">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Requirements</w:t>
            </w:r>
          </w:p>
        </w:tc>
        <w:tc>
          <w:tcPr/>
          <w:p w:rsidR="00000000" w:rsidDel="00000000" w:rsidP="00000000" w:rsidRDefault="00000000" w:rsidRPr="00000000" w14:paraId="000000B6">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Project </w:t>
            </w:r>
          </w:p>
        </w:tc>
        <w:tc>
          <w:tcPr/>
          <w:p w:rsidR="00000000" w:rsidDel="00000000" w:rsidP="00000000" w:rsidRDefault="00000000" w:rsidRPr="00000000" w14:paraId="000000B7">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Pass/Failed</w:t>
            </w:r>
          </w:p>
        </w:tc>
      </w:tr>
      <w:tr>
        <w:trPr>
          <w:cantSplit w:val="0"/>
          <w:tblHeader w:val="0"/>
        </w:trPr>
        <w:tc>
          <w:tcPr/>
          <w:p w:rsidR="00000000" w:rsidDel="00000000" w:rsidP="00000000" w:rsidRDefault="00000000" w:rsidRPr="00000000" w14:paraId="000000B8">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Regression Test</w:t>
            </w:r>
          </w:p>
        </w:tc>
        <w:tc>
          <w:tcPr/>
          <w:p w:rsidR="00000000" w:rsidDel="00000000" w:rsidP="00000000" w:rsidRDefault="00000000" w:rsidRPr="00000000" w14:paraId="000000B9">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Minimum 90%</w:t>
            </w:r>
          </w:p>
        </w:tc>
        <w:tc>
          <w:tcPr/>
          <w:p w:rsidR="00000000" w:rsidDel="00000000" w:rsidP="00000000" w:rsidRDefault="00000000" w:rsidRPr="00000000" w14:paraId="000000BA">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91%</w:t>
            </w:r>
          </w:p>
        </w:tc>
        <w:tc>
          <w:tcPr/>
          <w:p w:rsidR="00000000" w:rsidDel="00000000" w:rsidP="00000000" w:rsidRDefault="00000000" w:rsidRPr="00000000" w14:paraId="000000BB">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r>
        <w:trPr>
          <w:cantSplit w:val="0"/>
          <w:tblHeader w:val="0"/>
        </w:trPr>
        <w:tc>
          <w:tcPr/>
          <w:p w:rsidR="00000000" w:rsidDel="00000000" w:rsidP="00000000" w:rsidRDefault="00000000" w:rsidRPr="00000000" w14:paraId="000000BC">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AI Output Pass Rate</w:t>
            </w:r>
          </w:p>
        </w:tc>
        <w:tc>
          <w:tcPr/>
          <w:p w:rsidR="00000000" w:rsidDel="00000000" w:rsidP="00000000" w:rsidRDefault="00000000" w:rsidRPr="00000000" w14:paraId="000000BD">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Minimum of 80% of documented prompt</w:t>
            </w:r>
          </w:p>
        </w:tc>
        <w:tc>
          <w:tcPr/>
          <w:p w:rsidR="00000000" w:rsidDel="00000000" w:rsidP="00000000" w:rsidRDefault="00000000" w:rsidRPr="00000000" w14:paraId="000000BE">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78%</w:t>
            </w:r>
          </w:p>
        </w:tc>
        <w:tc>
          <w:tcPr/>
          <w:p w:rsidR="00000000" w:rsidDel="00000000" w:rsidP="00000000" w:rsidRDefault="00000000" w:rsidRPr="00000000" w14:paraId="000000BF">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Failed</w:t>
            </w:r>
          </w:p>
        </w:tc>
      </w:tr>
      <w:tr>
        <w:trPr>
          <w:cantSplit w:val="0"/>
          <w:tblHeader w:val="0"/>
        </w:trPr>
        <w:tc>
          <w:tcPr/>
          <w:p w:rsidR="00000000" w:rsidDel="00000000" w:rsidP="00000000" w:rsidRDefault="00000000" w:rsidRPr="00000000" w14:paraId="000000C0">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Critical Bugs</w:t>
            </w:r>
          </w:p>
        </w:tc>
        <w:tc>
          <w:tcPr/>
          <w:p w:rsidR="00000000" w:rsidDel="00000000" w:rsidP="00000000" w:rsidRDefault="00000000" w:rsidRPr="00000000" w14:paraId="000000C1">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Zero P0/01 Bugs</w:t>
            </w:r>
          </w:p>
        </w:tc>
        <w:tc>
          <w:tcPr/>
          <w:p w:rsidR="00000000" w:rsidDel="00000000" w:rsidP="00000000" w:rsidRDefault="00000000" w:rsidRPr="00000000" w14:paraId="000000C2">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w:t>
            </w:r>
          </w:p>
        </w:tc>
        <w:tc>
          <w:tcPr/>
          <w:p w:rsidR="00000000" w:rsidDel="00000000" w:rsidP="00000000" w:rsidRDefault="00000000" w:rsidRPr="00000000" w14:paraId="000000C3">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Failed</w:t>
            </w:r>
          </w:p>
        </w:tc>
      </w:tr>
      <w:tr>
        <w:trPr>
          <w:cantSplit w:val="0"/>
          <w:tblHeader w:val="0"/>
        </w:trPr>
        <w:tc>
          <w:tcPr/>
          <w:p w:rsidR="00000000" w:rsidDel="00000000" w:rsidP="00000000" w:rsidRDefault="00000000" w:rsidRPr="00000000" w14:paraId="000000C4">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API Performance</w:t>
            </w:r>
          </w:p>
        </w:tc>
        <w:tc>
          <w:tcPr/>
          <w:p w:rsidR="00000000" w:rsidDel="00000000" w:rsidP="00000000" w:rsidRDefault="00000000" w:rsidRPr="00000000" w14:paraId="000000C5">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Response Time &lt; 800ms</w:t>
            </w:r>
          </w:p>
        </w:tc>
        <w:tc>
          <w:tcPr/>
          <w:p w:rsidR="00000000" w:rsidDel="00000000" w:rsidP="00000000" w:rsidRDefault="00000000" w:rsidRPr="00000000" w14:paraId="000000C6">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450ms</w:t>
            </w:r>
          </w:p>
        </w:tc>
        <w:tc>
          <w:tcPr/>
          <w:p w:rsidR="00000000" w:rsidDel="00000000" w:rsidP="00000000" w:rsidRDefault="00000000" w:rsidRPr="00000000" w14:paraId="000000C7">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r>
        <w:trPr>
          <w:cantSplit w:val="0"/>
          <w:tblHeader w:val="0"/>
        </w:trPr>
        <w:tc>
          <w:tcPr/>
          <w:p w:rsidR="00000000" w:rsidDel="00000000" w:rsidP="00000000" w:rsidRDefault="00000000" w:rsidRPr="00000000" w14:paraId="000000C8">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Security</w:t>
            </w:r>
          </w:p>
        </w:tc>
        <w:tc>
          <w:tcPr/>
          <w:p w:rsidR="00000000" w:rsidDel="00000000" w:rsidP="00000000" w:rsidRDefault="00000000" w:rsidRPr="00000000" w14:paraId="000000C9">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API keys are not exposed</w:t>
            </w:r>
          </w:p>
        </w:tc>
        <w:tc>
          <w:tcPr/>
          <w:p w:rsidR="00000000" w:rsidDel="00000000" w:rsidP="00000000" w:rsidRDefault="00000000" w:rsidRPr="00000000" w14:paraId="000000CA">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Clean</w:t>
            </w:r>
          </w:p>
        </w:tc>
        <w:tc>
          <w:tcPr/>
          <w:p w:rsidR="00000000" w:rsidDel="00000000" w:rsidP="00000000" w:rsidRDefault="00000000" w:rsidRPr="00000000" w14:paraId="000000CB">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bl>
    <w:p w:rsidR="00000000" w:rsidDel="00000000" w:rsidP="00000000" w:rsidRDefault="00000000" w:rsidRPr="00000000" w14:paraId="000000CC">
      <w:pPr>
        <w:pStyle w:val="Heading2"/>
        <w:keepNext w:val="0"/>
        <w:keepLines w:val="0"/>
        <w:widowControl w:val="0"/>
        <w:spacing w:after="225" w:before="225"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D">
      <w:pPr>
        <w:pStyle w:val="Heading2"/>
        <w:keepNext w:val="0"/>
        <w:keepLines w:val="0"/>
        <w:widowControl w:val="0"/>
        <w:spacing w:after="225" w:before="225"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 Test Case Specifications (Drafts)</w:t>
      </w:r>
    </w:p>
    <w:p w:rsidR="00000000" w:rsidDel="00000000" w:rsidP="00000000" w:rsidRDefault="00000000" w:rsidRPr="00000000" w14:paraId="000000CE">
      <w:pPr>
        <w:widowControl w:val="0"/>
        <w:spacing w:line="240" w:lineRule="auto"/>
        <w:rPr>
          <w:rFonts w:ascii="Calibri" w:cs="Calibri" w:eastAsia="Calibri" w:hAnsi="Calibri"/>
          <w:i w:val="1"/>
          <w:iCs w:val="1"/>
          <w:color w:val="ee0000"/>
        </w:rPr>
      </w:pPr>
      <w:r w:rsidDel="00000000" w:rsidR="00000000" w:rsidRPr="00000000">
        <w:rPr>
          <w:rFonts w:ascii="Calibri" w:cs="Calibri" w:eastAsia="Calibri" w:hAnsi="Calibri"/>
          <w:i w:val="1"/>
          <w:iCs w:val="1"/>
          <w:rtl w:val="0"/>
        </w:rPr>
        <w:t xml:space="preserve">This section is for you to draft your test cases. The test cases MUST </w:t>
      </w:r>
      <w:r w:rsidDel="00000000" w:rsidR="00000000" w:rsidRPr="00000000">
        <w:rPr>
          <w:rFonts w:ascii="Calibri" w:cs="Calibri" w:eastAsia="Calibri" w:hAnsi="Calibri"/>
          <w:i w:val="1"/>
          <w:iCs w:val="1"/>
          <w:color w:val="ee0000"/>
          <w:rtl w:val="0"/>
        </w:rPr>
        <w:t xml:space="preserve">include at least:</w:t>
      </w:r>
    </w:p>
    <w:p w:rsidR="00000000" w:rsidDel="00000000" w:rsidP="00000000" w:rsidRDefault="00000000" w:rsidRPr="00000000" w14:paraId="000000CF">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D0">
      <w:pPr>
        <w:widowControl w:val="0"/>
        <w:numPr>
          <w:ilvl w:val="0"/>
          <w:numId w:val="2"/>
        </w:numP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1 Happy Case (Entire Flow):</w:t>
      </w:r>
      <w:r w:rsidDel="00000000" w:rsidR="00000000" w:rsidRPr="00000000">
        <w:rPr>
          <w:rFonts w:ascii="Calibri" w:cs="Calibri" w:eastAsia="Calibri" w:hAnsi="Calibri"/>
          <w:i w:val="1"/>
          <w:iCs w:val="1"/>
          <w:rtl w:val="0"/>
        </w:rPr>
        <w:t xml:space="preserve"> This is the “Golden Path” where a user journey is tested end to end.  </w:t>
      </w:r>
    </w:p>
    <w:p w:rsidR="00000000" w:rsidDel="00000000" w:rsidP="00000000" w:rsidRDefault="00000000" w:rsidRPr="00000000" w14:paraId="000000D1">
      <w:pPr>
        <w:widowControl w:val="0"/>
        <w:numPr>
          <w:ilvl w:val="0"/>
          <w:numId w:val="2"/>
        </w:numP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1 Specific Case (Negative/Edge Test):</w:t>
      </w:r>
      <w:r w:rsidDel="00000000" w:rsidR="00000000" w:rsidRPr="00000000">
        <w:rPr>
          <w:rFonts w:ascii="Calibri" w:cs="Calibri" w:eastAsia="Calibri" w:hAnsi="Calibri"/>
          <w:i w:val="1"/>
          <w:iCs w:val="1"/>
          <w:rtl w:val="0"/>
        </w:rPr>
        <w:t xml:space="preserve"> This case should portray a scenario which triggers error in the system and the system handles it with proper handling techniques.</w:t>
      </w:r>
    </w:p>
    <w:p w:rsidR="00000000" w:rsidDel="00000000" w:rsidP="00000000" w:rsidRDefault="00000000" w:rsidRPr="00000000" w14:paraId="000000D2">
      <w:pPr>
        <w:widowControl w:val="0"/>
        <w:numPr>
          <w:ilvl w:val="0"/>
          <w:numId w:val="2"/>
        </w:numPr>
        <w:spacing w:line="240"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rtl w:val="0"/>
        </w:rPr>
        <w:t xml:space="preserve">2 Non-Functional (NFR) Tests (Performance/Load)</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i w:val="1"/>
          <w:iCs w:val="1"/>
          <w:rtl w:val="0"/>
        </w:rPr>
        <w:t xml:space="preserve"> This test consists of non-feature-based tests but architectural tests. </w:t>
      </w:r>
    </w:p>
    <w:p w:rsidR="00000000" w:rsidDel="00000000" w:rsidP="00000000" w:rsidRDefault="00000000" w:rsidRPr="00000000" w14:paraId="000000D3">
      <w:pPr>
        <w:widowControl w:val="0"/>
        <w:spacing w:line="240" w:lineRule="auto"/>
        <w:rPr>
          <w:rFonts w:ascii="Calibri" w:cs="Calibri" w:eastAsia="Calibri" w:hAnsi="Calibri"/>
          <w:i w:val="1"/>
          <w:iCs w:val="1"/>
        </w:rPr>
      </w:pPr>
      <w:r w:rsidDel="00000000" w:rsidR="00000000" w:rsidRPr="00000000">
        <w:rPr>
          <w:rtl w:val="0"/>
        </w:rPr>
      </w:r>
    </w:p>
    <w:tbl>
      <w:tblPr>
        <w:tblStyle w:val="Table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575"/>
        <w:gridCol w:w="2145"/>
        <w:gridCol w:w="1605"/>
        <w:gridCol w:w="1695"/>
        <w:gridCol w:w="1650"/>
        <w:tblGridChange w:id="0">
          <w:tblGrid>
            <w:gridCol w:w="720"/>
            <w:gridCol w:w="1575"/>
            <w:gridCol w:w="2145"/>
            <w:gridCol w:w="1605"/>
            <w:gridCol w:w="1695"/>
            <w:gridCol w:w="1650"/>
          </w:tblGrid>
        </w:tblGridChange>
      </w:tblGrid>
      <w:tr>
        <w:trPr>
          <w:cantSplit w:val="0"/>
          <w:trHeight w:val="364" w:hRule="atLeast"/>
          <w:tblHeader w:val="1"/>
        </w:trPr>
        <w:tc>
          <w:tcPr>
            <w:tcMar>
              <w:top w:w="72.0" w:type="dxa"/>
              <w:left w:w="72.0" w:type="dxa"/>
              <w:bottom w:w="72.0" w:type="dxa"/>
              <w:right w:w="72.0" w:type="dxa"/>
            </w:tcMar>
          </w:tcPr>
          <w:p w:rsidR="00000000" w:rsidDel="00000000" w:rsidP="00000000" w:rsidRDefault="00000000" w:rsidRPr="00000000" w14:paraId="000000D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Case ID</w:t>
            </w:r>
          </w:p>
        </w:tc>
        <w:tc>
          <w:tcPr>
            <w:tcMar>
              <w:top w:w="72.0" w:type="dxa"/>
              <w:left w:w="72.0" w:type="dxa"/>
              <w:bottom w:w="72.0" w:type="dxa"/>
              <w:right w:w="72.0" w:type="dxa"/>
            </w:tcMar>
          </w:tcPr>
          <w:p w:rsidR="00000000" w:rsidDel="00000000" w:rsidP="00000000" w:rsidRDefault="00000000" w:rsidRPr="00000000" w14:paraId="000000D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Type &amp; Mapped Feature</w:t>
            </w:r>
          </w:p>
        </w:tc>
        <w:tc>
          <w:tcPr>
            <w:tcMar>
              <w:top w:w="72.0" w:type="dxa"/>
              <w:left w:w="72.0" w:type="dxa"/>
              <w:bottom w:w="72.0" w:type="dxa"/>
              <w:right w:w="72.0" w:type="dxa"/>
            </w:tcMar>
          </w:tcPr>
          <w:p w:rsidR="00000000" w:rsidDel="00000000" w:rsidP="00000000" w:rsidRDefault="00000000" w:rsidRPr="00000000" w14:paraId="000000D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Description</w:t>
            </w:r>
          </w:p>
        </w:tc>
        <w:tc>
          <w:tcPr>
            <w:tcMar>
              <w:top w:w="72.0" w:type="dxa"/>
              <w:left w:w="72.0" w:type="dxa"/>
              <w:bottom w:w="72.0" w:type="dxa"/>
              <w:right w:w="72.0" w:type="dxa"/>
            </w:tcMar>
          </w:tcPr>
          <w:p w:rsidR="00000000" w:rsidDel="00000000" w:rsidP="00000000" w:rsidRDefault="00000000" w:rsidRPr="00000000" w14:paraId="000000D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Steps</w:t>
            </w:r>
          </w:p>
        </w:tc>
        <w:tc>
          <w:tcPr>
            <w:tcMar>
              <w:top w:w="72.0" w:type="dxa"/>
              <w:left w:w="72.0" w:type="dxa"/>
              <w:bottom w:w="72.0" w:type="dxa"/>
              <w:right w:w="72.0" w:type="dxa"/>
            </w:tcMar>
          </w:tcPr>
          <w:p w:rsidR="00000000" w:rsidDel="00000000" w:rsidP="00000000" w:rsidRDefault="00000000" w:rsidRPr="00000000" w14:paraId="000000D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tcMar>
              <w:top w:w="72.0" w:type="dxa"/>
              <w:left w:w="72.0" w:type="dxa"/>
              <w:bottom w:w="72.0" w:type="dxa"/>
              <w:right w:w="72.0" w:type="dxa"/>
            </w:tcMar>
          </w:tcPr>
          <w:p w:rsidR="00000000" w:rsidDel="00000000" w:rsidP="00000000" w:rsidRDefault="00000000" w:rsidRPr="00000000" w14:paraId="000000D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Actual Result</w:t>
            </w:r>
          </w:p>
        </w:tc>
      </w:tr>
      <w:tr>
        <w:trPr>
          <w:cantSplit w:val="0"/>
          <w:trHeight w:val="364" w:hRule="atLeast"/>
          <w:tblHeader w:val="0"/>
        </w:trPr>
        <w:tc>
          <w:tcPr>
            <w:tcMar>
              <w:top w:w="72.0" w:type="dxa"/>
              <w:left w:w="72.0" w:type="dxa"/>
              <w:bottom w:w="72.0" w:type="dxa"/>
              <w:right w:w="72.0" w:type="dxa"/>
            </w:tcMar>
          </w:tcPr>
          <w:p w:rsidR="00000000" w:rsidDel="00000000" w:rsidP="00000000" w:rsidRDefault="00000000" w:rsidRPr="00000000" w14:paraId="000000D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TC-01</w:t>
            </w:r>
          </w:p>
        </w:tc>
        <w:tc>
          <w:tcPr>
            <w:tcMar>
              <w:top w:w="72.0" w:type="dxa"/>
              <w:left w:w="72.0" w:type="dxa"/>
              <w:bottom w:w="72.0" w:type="dxa"/>
              <w:right w:w="72.0" w:type="dxa"/>
            </w:tcMar>
          </w:tcPr>
          <w:p w:rsidR="00000000" w:rsidDel="00000000" w:rsidP="00000000" w:rsidRDefault="00000000" w:rsidRPr="00000000" w14:paraId="000000D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Happy Case (Entire Flow):</w:t>
            </w:r>
            <w:r w:rsidDel="00000000" w:rsidR="00000000" w:rsidRPr="00000000">
              <w:rPr>
                <w:rFonts w:ascii="Calibri" w:cs="Calibri" w:eastAsia="Calibri" w:hAnsi="Calibri"/>
                <w:i w:val="1"/>
                <w:iCs w:val="1"/>
                <w:rtl w:val="0"/>
              </w:rPr>
              <w:t xml:space="preserve"> Food Order</w:t>
            </w:r>
          </w:p>
        </w:tc>
        <w:tc>
          <w:tcPr>
            <w:tcMar>
              <w:top w:w="72.0" w:type="dxa"/>
              <w:left w:w="72.0" w:type="dxa"/>
              <w:bottom w:w="72.0" w:type="dxa"/>
              <w:right w:w="72.0" w:type="dxa"/>
            </w:tcMar>
          </w:tcPr>
          <w:p w:rsidR="00000000" w:rsidDel="00000000" w:rsidP="00000000" w:rsidRDefault="00000000" w:rsidRPr="00000000" w14:paraId="000000D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Verify whether a user can browse the menu, and then place the order of their choice, complete the payment and receive the confirmation of delivery. So, all the modules are communicating with each other correctly. </w:t>
            </w:r>
          </w:p>
        </w:tc>
        <w:tc>
          <w:tcPr>
            <w:tcMar>
              <w:top w:w="72.0" w:type="dxa"/>
              <w:left w:w="72.0" w:type="dxa"/>
              <w:bottom w:w="72.0" w:type="dxa"/>
              <w:right w:w="72.0" w:type="dxa"/>
            </w:tcMar>
          </w:tcPr>
          <w:p w:rsidR="00000000" w:rsidDel="00000000" w:rsidP="00000000" w:rsidRDefault="00000000" w:rsidRPr="00000000" w14:paraId="000000D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Open Website, login with credentials. </w:t>
            </w:r>
          </w:p>
          <w:p w:rsidR="00000000" w:rsidDel="00000000" w:rsidP="00000000" w:rsidRDefault="00000000" w:rsidRPr="00000000" w14:paraId="000000D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Search Restaurant and add food on cart</w:t>
            </w:r>
          </w:p>
          <w:p w:rsidR="00000000" w:rsidDel="00000000" w:rsidP="00000000" w:rsidRDefault="00000000" w:rsidRPr="00000000" w14:paraId="000000D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 Proceed to Order Confirmation screen</w:t>
            </w:r>
          </w:p>
          <w:p w:rsidR="00000000" w:rsidDel="00000000" w:rsidP="00000000" w:rsidRDefault="00000000" w:rsidRPr="00000000" w14:paraId="000000E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4. Selecting Payment Method, confirmation of method</w:t>
            </w:r>
          </w:p>
          <w:p w:rsidR="00000000" w:rsidDel="00000000" w:rsidP="00000000" w:rsidRDefault="00000000" w:rsidRPr="00000000" w14:paraId="000000E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5. Vendors gets notification of order</w:t>
            </w:r>
          </w:p>
          <w:p w:rsidR="00000000" w:rsidDel="00000000" w:rsidP="00000000" w:rsidRDefault="00000000" w:rsidRPr="00000000" w14:paraId="000000E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6. Rider picks up the order</w:t>
            </w:r>
          </w:p>
          <w:p w:rsidR="00000000" w:rsidDel="00000000" w:rsidP="00000000" w:rsidRDefault="00000000" w:rsidRPr="00000000" w14:paraId="000000E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7. Users received the delivery properly.  </w:t>
            </w:r>
          </w:p>
        </w:tc>
        <w:tc>
          <w:tcPr>
            <w:tcMar>
              <w:top w:w="72.0" w:type="dxa"/>
              <w:left w:w="72.0" w:type="dxa"/>
              <w:bottom w:w="72.0" w:type="dxa"/>
              <w:right w:w="72.0" w:type="dxa"/>
            </w:tcMar>
          </w:tcPr>
          <w:p w:rsidR="00000000" w:rsidDel="00000000" w:rsidP="00000000" w:rsidRDefault="00000000" w:rsidRPr="00000000" w14:paraId="000000E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Order should have been placed usefully with payment is also deducted exact amount and notification is received with 5s after confirmation. The rider was assigned and delivered the food by estimated time. </w:t>
            </w:r>
          </w:p>
        </w:tc>
        <w:tc>
          <w:tcPr>
            <w:tcMar>
              <w:top w:w="72.0" w:type="dxa"/>
              <w:left w:w="72.0" w:type="dxa"/>
              <w:bottom w:w="72.0" w:type="dxa"/>
              <w:right w:w="72.0" w:type="dxa"/>
            </w:tcMar>
          </w:tcPr>
          <w:p w:rsidR="00000000" w:rsidDel="00000000" w:rsidP="00000000" w:rsidRDefault="00000000" w:rsidRPr="00000000" w14:paraId="000000E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Successfully, Order Placed. Payment deducted and receipt is also generated. Vendors receive notification with 1.18s. The rider was assigned and delivered the correct order in time. </w:t>
            </w:r>
          </w:p>
          <w:p w:rsidR="00000000" w:rsidDel="00000000" w:rsidP="00000000" w:rsidRDefault="00000000" w:rsidRPr="00000000" w14:paraId="000000E6">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E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Status:  Passed </w:t>
            </w:r>
          </w:p>
          <w:p w:rsidR="00000000" w:rsidDel="00000000" w:rsidP="00000000" w:rsidRDefault="00000000" w:rsidRPr="00000000" w14:paraId="000000E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tc>
      </w:tr>
      <w:tr>
        <w:trPr>
          <w:cantSplit w:val="0"/>
          <w:trHeight w:val="364" w:hRule="atLeast"/>
          <w:tblHeader w:val="0"/>
        </w:trPr>
        <w:tc>
          <w:tcPr>
            <w:tcMar>
              <w:top w:w="72.0" w:type="dxa"/>
              <w:left w:w="72.0" w:type="dxa"/>
              <w:bottom w:w="72.0" w:type="dxa"/>
              <w:right w:w="72.0" w:type="dxa"/>
            </w:tcMar>
          </w:tcPr>
          <w:p w:rsidR="00000000" w:rsidDel="00000000" w:rsidP="00000000" w:rsidRDefault="00000000" w:rsidRPr="00000000" w14:paraId="000000E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TC-02</w:t>
            </w:r>
          </w:p>
        </w:tc>
        <w:tc>
          <w:tcPr>
            <w:tcMar>
              <w:top w:w="72.0" w:type="dxa"/>
              <w:left w:w="72.0" w:type="dxa"/>
              <w:bottom w:w="72.0" w:type="dxa"/>
              <w:right w:w="72.0" w:type="dxa"/>
            </w:tcMar>
          </w:tcPr>
          <w:p w:rsidR="00000000" w:rsidDel="00000000" w:rsidP="00000000" w:rsidRDefault="00000000" w:rsidRPr="00000000" w14:paraId="000000E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Specific Case (Negative): </w:t>
            </w:r>
            <w:r w:rsidDel="00000000" w:rsidR="00000000" w:rsidRPr="00000000">
              <w:rPr>
                <w:rFonts w:ascii="Calibri" w:cs="Calibri" w:eastAsia="Calibri" w:hAnsi="Calibri"/>
                <w:i w:val="1"/>
                <w:iCs w:val="1"/>
                <w:rtl w:val="0"/>
              </w:rPr>
              <w:t xml:space="preserve">Invalid Card Details</w:t>
            </w:r>
          </w:p>
        </w:tc>
        <w:tc>
          <w:tcPr>
            <w:tcMar>
              <w:top w:w="72.0" w:type="dxa"/>
              <w:left w:w="72.0" w:type="dxa"/>
              <w:bottom w:w="72.0" w:type="dxa"/>
              <w:right w:w="72.0" w:type="dxa"/>
            </w:tcMar>
          </w:tcPr>
          <w:p w:rsidR="00000000" w:rsidDel="00000000" w:rsidP="00000000" w:rsidRDefault="00000000" w:rsidRPr="00000000" w14:paraId="000000E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Verify the system does handle error quite optimally and block access when an invalid card is entered without triggering 500 errors.</w:t>
            </w:r>
          </w:p>
        </w:tc>
        <w:tc>
          <w:tcPr>
            <w:tcMar>
              <w:top w:w="72.0" w:type="dxa"/>
              <w:left w:w="72.0" w:type="dxa"/>
              <w:bottom w:w="72.0" w:type="dxa"/>
              <w:right w:w="72.0" w:type="dxa"/>
            </w:tcMar>
          </w:tcPr>
          <w:p w:rsidR="00000000" w:rsidDel="00000000" w:rsidP="00000000" w:rsidRDefault="00000000" w:rsidRPr="00000000" w14:paraId="000000E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Go to the Payment Screen. </w:t>
            </w:r>
          </w:p>
          <w:p w:rsidR="00000000" w:rsidDel="00000000" w:rsidP="00000000" w:rsidRDefault="00000000" w:rsidRPr="00000000" w14:paraId="000000E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Enter card number of below 16 digits. </w:t>
            </w:r>
          </w:p>
          <w:p w:rsidR="00000000" w:rsidDel="00000000" w:rsidP="00000000" w:rsidRDefault="00000000" w:rsidRPr="00000000" w14:paraId="000000E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 Clicking on confirm payment</w:t>
            </w:r>
          </w:p>
        </w:tc>
        <w:tc>
          <w:tcPr>
            <w:tcMar>
              <w:top w:w="72.0" w:type="dxa"/>
              <w:left w:w="72.0" w:type="dxa"/>
              <w:bottom w:w="72.0" w:type="dxa"/>
              <w:right w:w="72.0" w:type="dxa"/>
            </w:tcMar>
          </w:tcPr>
          <w:p w:rsidR="00000000" w:rsidDel="00000000" w:rsidP="00000000" w:rsidRDefault="00000000" w:rsidRPr="00000000" w14:paraId="000000E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Payment is blocked. Showing “Invalid Card Number” error message in the UI. Suggestion message to provide missing digits. Users can retry.</w:t>
            </w:r>
          </w:p>
        </w:tc>
        <w:tc>
          <w:tcPr>
            <w:tcMar>
              <w:top w:w="72.0" w:type="dxa"/>
              <w:left w:w="72.0" w:type="dxa"/>
              <w:bottom w:w="72.0" w:type="dxa"/>
              <w:right w:w="72.0" w:type="dxa"/>
            </w:tcMar>
          </w:tcPr>
          <w:p w:rsidR="00000000" w:rsidDel="00000000" w:rsidP="00000000" w:rsidRDefault="00000000" w:rsidRPr="00000000" w14:paraId="000000F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Payment is blocked, but an error message is not displayed. App Remains stables. The user is not aware of what happened.</w:t>
            </w:r>
          </w:p>
          <w:p w:rsidR="00000000" w:rsidDel="00000000" w:rsidP="00000000" w:rsidRDefault="00000000" w:rsidRPr="00000000" w14:paraId="000000F1">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Status: Failed</w:t>
            </w:r>
          </w:p>
        </w:tc>
      </w:tr>
      <w:tr>
        <w:trPr>
          <w:cantSplit w:val="0"/>
          <w:trHeight w:val="364" w:hRule="atLeast"/>
          <w:tblHeader w:val="0"/>
        </w:trPr>
        <w:tc>
          <w:tcPr>
            <w:tcMar>
              <w:top w:w="72.0" w:type="dxa"/>
              <w:left w:w="72.0" w:type="dxa"/>
              <w:bottom w:w="72.0" w:type="dxa"/>
              <w:right w:w="72.0" w:type="dxa"/>
            </w:tcMar>
          </w:tcPr>
          <w:p w:rsidR="00000000" w:rsidDel="00000000" w:rsidP="00000000" w:rsidRDefault="00000000" w:rsidRPr="00000000" w14:paraId="000000F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TC-03</w:t>
            </w:r>
          </w:p>
        </w:tc>
        <w:tc>
          <w:tcPr>
            <w:tcMar>
              <w:top w:w="72.0" w:type="dxa"/>
              <w:left w:w="72.0" w:type="dxa"/>
              <w:bottom w:w="72.0" w:type="dxa"/>
              <w:right w:w="72.0" w:type="dxa"/>
            </w:tcMar>
          </w:tcPr>
          <w:p w:rsidR="00000000" w:rsidDel="00000000" w:rsidP="00000000" w:rsidRDefault="00000000" w:rsidRPr="00000000" w14:paraId="000000F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NFR (Performance): </w:t>
            </w:r>
            <w:r w:rsidDel="00000000" w:rsidR="00000000" w:rsidRPr="00000000">
              <w:rPr>
                <w:rFonts w:ascii="Calibri" w:cs="Calibri" w:eastAsia="Calibri" w:hAnsi="Calibri"/>
                <w:i w:val="1"/>
                <w:iCs w:val="1"/>
                <w:rtl w:val="0"/>
              </w:rPr>
              <w:t xml:space="preserve">API Response Test</w:t>
            </w:r>
          </w:p>
        </w:tc>
        <w:tc>
          <w:tcPr>
            <w:tcMar>
              <w:top w:w="72.0" w:type="dxa"/>
              <w:left w:w="72.0" w:type="dxa"/>
              <w:bottom w:w="72.0" w:type="dxa"/>
              <w:right w:w="72.0" w:type="dxa"/>
            </w:tcMar>
          </w:tcPr>
          <w:p w:rsidR="00000000" w:rsidDel="00000000" w:rsidP="00000000" w:rsidRDefault="00000000" w:rsidRPr="00000000" w14:paraId="000000F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Payment API remains quite responsive (&lt; 800ms) when concurrent users are using. </w:t>
            </w:r>
          </w:p>
        </w:tc>
        <w:tc>
          <w:tcPr>
            <w:tcMar>
              <w:top w:w="72.0" w:type="dxa"/>
              <w:left w:w="72.0" w:type="dxa"/>
              <w:bottom w:w="72.0" w:type="dxa"/>
              <w:right w:w="72.0" w:type="dxa"/>
            </w:tcMar>
          </w:tcPr>
          <w:p w:rsidR="00000000" w:rsidDel="00000000" w:rsidP="00000000" w:rsidRDefault="00000000" w:rsidRPr="00000000" w14:paraId="000000F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Open Postman, selecting the API Endpoints. </w:t>
            </w:r>
          </w:p>
          <w:p w:rsidR="00000000" w:rsidDel="00000000" w:rsidP="00000000" w:rsidRDefault="00000000" w:rsidRPr="00000000" w14:paraId="000000F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50 users GET Requests to that endpoint. </w:t>
            </w:r>
          </w:p>
          <w:p w:rsidR="00000000" w:rsidDel="00000000" w:rsidP="00000000" w:rsidRDefault="00000000" w:rsidRPr="00000000" w14:paraId="000000F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 Record the average response time.</w:t>
            </w:r>
          </w:p>
        </w:tc>
        <w:tc>
          <w:tcPr>
            <w:tcMar>
              <w:top w:w="72.0" w:type="dxa"/>
              <w:left w:w="72.0" w:type="dxa"/>
              <w:bottom w:w="72.0" w:type="dxa"/>
              <w:right w:w="72.0" w:type="dxa"/>
            </w:tcMar>
          </w:tcPr>
          <w:p w:rsidR="00000000" w:rsidDel="00000000" w:rsidP="00000000" w:rsidRDefault="00000000" w:rsidRPr="00000000" w14:paraId="000000F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Average response time &lt; 800ms in addition 0% error rate. </w:t>
            </w:r>
          </w:p>
        </w:tc>
        <w:tc>
          <w:tcPr>
            <w:tcMar>
              <w:top w:w="72.0" w:type="dxa"/>
              <w:left w:w="72.0" w:type="dxa"/>
              <w:bottom w:w="72.0" w:type="dxa"/>
              <w:right w:w="72.0" w:type="dxa"/>
            </w:tcMar>
          </w:tcPr>
          <w:p w:rsidR="00000000" w:rsidDel="00000000" w:rsidP="00000000" w:rsidRDefault="00000000" w:rsidRPr="00000000" w14:paraId="000000F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Average Response time is received as 1128ms. 0% Error Rate.</w:t>
            </w:r>
          </w:p>
          <w:p w:rsidR="00000000" w:rsidDel="00000000" w:rsidP="00000000" w:rsidRDefault="00000000" w:rsidRPr="00000000" w14:paraId="000000FB">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Status: Failed</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mhd3tg5o0ppq" w:id="9"/>
      <w:bookmarkEnd w:id="9"/>
      <w:r w:rsidDel="00000000" w:rsidR="00000000" w:rsidRPr="00000000">
        <w:rPr>
          <w:rFonts w:ascii="Calibri" w:cs="Calibri" w:eastAsia="Calibri" w:hAnsi="Calibri"/>
          <w:b w:val="1"/>
          <w:bCs w:val="1"/>
          <w:sz w:val="28"/>
          <w:szCs w:val="28"/>
          <w:rtl w:val="0"/>
        </w:rPr>
        <w:t xml:space="preserve">6. AI Output &amp; Boundary Testing (Drafts)</w:t>
      </w:r>
    </w:p>
    <w:p w:rsidR="00000000" w:rsidDel="00000000" w:rsidP="00000000" w:rsidRDefault="00000000" w:rsidRPr="00000000" w14:paraId="000000FF">
      <w:pPr>
        <w:jc w:val="both"/>
        <w:rPr>
          <w:rFonts w:ascii="Calibri" w:cs="Calibri" w:eastAsia="Calibri" w:hAnsi="Calibri"/>
        </w:rPr>
      </w:pPr>
      <w:r w:rsidDel="00000000" w:rsidR="00000000" w:rsidRPr="00000000">
        <w:rPr>
          <w:rFonts w:ascii="Calibri" w:cs="Calibri" w:eastAsia="Calibri" w:hAnsi="Calibri"/>
          <w:rtl w:val="0"/>
        </w:rPr>
        <w:t xml:space="preserve">This section is designed to validate that your GLM integration does produce acceptable output and handles any inputs that are abnormal gracefully. </w:t>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rPr>
          <w:rFonts w:ascii="Calibri" w:cs="Calibri" w:eastAsia="Calibri" w:hAnsi="Calibri"/>
          <w:b w:val="1"/>
          <w:bCs w:val="1"/>
        </w:rPr>
      </w:pPr>
      <w:r w:rsidDel="00000000" w:rsidR="00000000" w:rsidRPr="00000000">
        <w:rPr>
          <w:rFonts w:ascii="Calibri" w:cs="Calibri" w:eastAsia="Calibri" w:hAnsi="Calibri"/>
          <w:rtl w:val="0"/>
        </w:rPr>
        <w:t xml:space="preserve">6.1. </w:t>
      </w:r>
      <w:r w:rsidDel="00000000" w:rsidR="00000000" w:rsidRPr="00000000">
        <w:rPr>
          <w:rFonts w:ascii="Calibri" w:cs="Calibri" w:eastAsia="Calibri" w:hAnsi="Calibri"/>
          <w:b w:val="1"/>
          <w:bCs w:val="1"/>
          <w:rtl w:val="0"/>
        </w:rPr>
        <w:t xml:space="preserve">Prompt/Response Test Pairs</w:t>
      </w:r>
    </w:p>
    <w:p w:rsidR="00000000" w:rsidDel="00000000" w:rsidP="00000000" w:rsidRDefault="00000000" w:rsidRPr="00000000" w14:paraId="0000010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Document at least 3 Prompts/response test pairs. For each of them, do define the acceptance criteria - what a correct, acceptable or a failing response may look like for your use case. </w:t>
      </w:r>
    </w:p>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tl w:val="0"/>
        </w:rPr>
      </w:r>
    </w:p>
    <w:sdt>
      <w:sdtPr>
        <w:lock w:val="contentLocked"/>
        <w:id w:val="771254550"/>
        <w:tag w:val="goog_rdk_0"/>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Prompt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Expected Output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[e.g. Summarize the 3-paragraph of customer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[e.g. The output should be only 2-4 sentence, does capture main issue, no fabrication]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Your Test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[e.g. Generate report from a  structured Json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[e.g. All the JSON fields does reflect accurately and there is no hallucinated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Your Test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Pass/Fail</w:t>
                </w:r>
              </w:p>
            </w:tc>
          </w:tr>
        </w:tbl>
      </w:sdtContent>
    </w:sdt>
    <w:p w:rsidR="00000000" w:rsidDel="00000000" w:rsidP="00000000" w:rsidRDefault="00000000" w:rsidRPr="00000000" w14:paraId="00000117">
      <w:pPr>
        <w:rPr>
          <w:rFonts w:ascii="Calibri" w:cs="Calibri" w:eastAsia="Calibri" w:hAnsi="Calibri"/>
        </w:rPr>
      </w:pP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6.2. Oversized/Larger Input Test</w:t>
      </w:r>
    </w:p>
    <w:p w:rsidR="00000000" w:rsidDel="00000000" w:rsidP="00000000" w:rsidRDefault="00000000" w:rsidRPr="00000000" w14:paraId="0000011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In this section, do define the maximum input size your system accepts. Do highlight here what happens when the limit is exceeded. </w:t>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tl w:val="0"/>
        </w:rPr>
      </w:r>
    </w:p>
    <w:sdt>
      <w:sdtPr>
        <w:lock w:val="contentLocked"/>
        <w:id w:val="-354128536"/>
        <w:tag w:val="goog_rdk_1"/>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525"/>
            <w:tblGridChange w:id="0">
              <w:tblGrid>
                <w:gridCol w:w="2835"/>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Maximum 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[e.g. 1500 Token/800 Word Count/ 3 Page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used while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[e.g. 9000 Words - 6x of the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Expected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[e.g. Reject / Chunking into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Actual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You test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Pass/Fail</w:t>
                </w:r>
              </w:p>
            </w:tc>
          </w:tr>
        </w:tbl>
      </w:sdtContent>
    </w:sdt>
    <w:p w:rsidR="00000000" w:rsidDel="00000000" w:rsidP="00000000" w:rsidRDefault="00000000" w:rsidRPr="00000000" w14:paraId="0000012A">
      <w:pPr>
        <w:rPr>
          <w:rFonts w:ascii="Calibri" w:cs="Calibri" w:eastAsia="Calibri" w:hAnsi="Calibri"/>
        </w:rPr>
      </w:pPr>
      <w:r w:rsidDel="00000000" w:rsidR="00000000" w:rsidRPr="00000000">
        <w:rPr>
          <w:rtl w:val="0"/>
        </w:rPr>
      </w:r>
    </w:p>
    <w:p w:rsidR="00000000" w:rsidDel="00000000" w:rsidP="00000000" w:rsidRDefault="00000000" w:rsidRPr="00000000" w14:paraId="0000012B">
      <w:pPr>
        <w:rPr>
          <w:rFonts w:ascii="Calibri" w:cs="Calibri" w:eastAsia="Calibri" w:hAnsi="Calibri"/>
        </w:rPr>
      </w:pPr>
      <w:r w:rsidDel="00000000" w:rsidR="00000000" w:rsidRPr="00000000">
        <w:rPr>
          <w:rtl w:val="0"/>
        </w:rPr>
      </w:r>
    </w:p>
    <w:p w:rsidR="00000000" w:rsidDel="00000000" w:rsidP="00000000" w:rsidRDefault="00000000" w:rsidRPr="00000000" w14:paraId="000001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6.3. Adversarial/Edge Prompt Test </w:t>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In this section, test minimum of 1 with one prompt that is ambiguous, malformed - document how GLM does respond and how your system is going to handle it. </w:t>
      </w:r>
    </w:p>
    <w:p w:rsidR="00000000" w:rsidDel="00000000" w:rsidP="00000000" w:rsidRDefault="00000000" w:rsidRPr="00000000" w14:paraId="0000012F">
      <w:pPr>
        <w:rPr>
          <w:rFonts w:ascii="Calibri" w:cs="Calibri" w:eastAsia="Calibri" w:hAnsi="Calibri"/>
        </w:rPr>
      </w:pPr>
      <w:r w:rsidDel="00000000" w:rsidR="00000000" w:rsidRPr="00000000">
        <w:rPr>
          <w:rtl w:val="0"/>
        </w:rPr>
      </w:r>
    </w:p>
    <w:p w:rsidR="00000000" w:rsidDel="00000000" w:rsidP="00000000" w:rsidRDefault="00000000" w:rsidRPr="00000000" w14:paraId="0000013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6.4. Hallucinating Handling</w:t>
      </w:r>
    </w:p>
    <w:p w:rsidR="00000000" w:rsidDel="00000000" w:rsidP="00000000" w:rsidRDefault="00000000" w:rsidRPr="00000000" w14:paraId="0000013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2">
      <w:pPr>
        <w:jc w:val="both"/>
        <w:rPr>
          <w:rFonts w:ascii="Calibri" w:cs="Calibri" w:eastAsia="Calibri" w:hAnsi="Calibri"/>
        </w:rPr>
      </w:pPr>
      <w:r w:rsidDel="00000000" w:rsidR="00000000" w:rsidRPr="00000000">
        <w:rPr>
          <w:rFonts w:ascii="Calibri" w:cs="Calibri" w:eastAsia="Calibri" w:hAnsi="Calibri"/>
          <w:rtl w:val="0"/>
        </w:rPr>
        <w:t xml:space="preserve">This section is defined for you to describe how your system does detect or mitigate hallucinating response.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Important Note:</w:t>
      </w:r>
    </w:p>
    <w:p w:rsidR="00000000" w:rsidDel="00000000" w:rsidP="00000000" w:rsidRDefault="00000000" w:rsidRPr="00000000" w14:paraId="00000135">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Agile principle, these testing will take place iteratively over the period of development, not limited to at the end. </w:t>
      </w:r>
    </w:p>
    <w:sectPr>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UMHackathon 2026</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Email: </w:t>
    </w:r>
    <w:r w:rsidDel="00000000" w:rsidR="00000000" w:rsidRPr="00000000">
      <w:rPr>
        <w:rFonts w:ascii="Arial" w:cs="Arial" w:eastAsia="Arial" w:hAnsi="Arial"/>
        <w:b w:val="0"/>
        <w:bCs w:val="0"/>
        <w:i w:val="1"/>
        <w:iCs w:val="1"/>
        <w:smallCaps w:val="0"/>
        <w:strike w:val="0"/>
        <w:color w:val="1155cc"/>
        <w:sz w:val="22"/>
        <w:szCs w:val="22"/>
        <w:u w:val="single"/>
        <w:shd w:fill="auto" w:val="clear"/>
        <w:vertAlign w:val="baseline"/>
        <w:rtl w:val="0"/>
      </w:rPr>
      <w:t xml:space="preserve">umhackathon@um.edu.my</w:t>
    </w:r>
    <w:r w:rsidDel="00000000" w:rsidR="00000000" w:rsidRPr="00000000">
      <w:rPr>
        <w:rtl w:val="0"/>
      </w:rPr>
    </w:r>
  </w:p>
  <w:p w:rsidR="00000000" w:rsidDel="00000000" w:rsidP="00000000" w:rsidRDefault="00000000" w:rsidRPr="00000000" w14:paraId="000001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UMHackathon 2026</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Email: </w:t>
    </w:r>
    <w:r w:rsidDel="00000000" w:rsidR="00000000" w:rsidRPr="00000000">
      <w:rPr>
        <w:rFonts w:ascii="Arial" w:cs="Arial" w:eastAsia="Arial" w:hAnsi="Arial"/>
        <w:b w:val="0"/>
        <w:bCs w:val="0"/>
        <w:i w:val="1"/>
        <w:iCs w:val="1"/>
        <w:smallCaps w:val="0"/>
        <w:strike w:val="0"/>
        <w:color w:val="1155cc"/>
        <w:sz w:val="22"/>
        <w:szCs w:val="22"/>
        <w:u w:val="single"/>
        <w:shd w:fill="auto" w:val="clear"/>
        <w:vertAlign w:val="baseline"/>
        <w:rtl w:val="0"/>
      </w:rPr>
      <w:t xml:space="preserve">umhackathon@um.edu.my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widowControl w:val="0"/>
      <w:spacing w:line="240" w:lineRule="auto"/>
      <w:jc w:val="center"/>
      <w:rPr/>
    </w:pPr>
    <w:r w:rsidDel="00000000" w:rsidR="00000000" w:rsidRPr="00000000">
      <w:rPr>
        <w:rFonts w:ascii="Calibri" w:cs="Calibri" w:eastAsia="Calibri" w:hAnsi="Calibri"/>
        <w:rtl w:val="0"/>
      </w:rPr>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4178808</wp:posOffset>
          </wp:positionH>
          <wp:positionV relativeFrom="paragraph">
            <wp:posOffset>-260217</wp:posOffset>
          </wp:positionV>
          <wp:extent cx="1910021" cy="477391"/>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10021" cy="4773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ZDfdYsvQNq1RxJMG3N1gCLBjA==">CgMxLjAaHwoBMBIaChgICVIUChJ0YWJsZS5tdGtjbW1zejlpa2gaHgoBMRIZChcICVITChF0YWJsZS5keGVjMjVzbnVjZDIOaC5vNnRvd2ZlcDF0NXIyDmgucW03aDg0YndiOGV2Mg5oLmlzMGV1bHRnYnY3YzIOaC4zZDdmbDJ4bGcxeW8yDmguZmYydTM1aW9zNTJ0Mg5oLjdhb3BtZjV0Z2NmeTIOaC5jeTFuM2h4ZGZ3dnMyDmgub2o2ZGxkY3B5N3ZoMg5oLmVodHkwcWM3aG1hajIOaC5taGQzdGc1bzBwcHE4AHIhMWh5bjVqSTFCeVJaWEs1TVNjUTNYZjJHbFVCZ0hxN2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