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A2D3A" w14:textId="2DAE64B2" w:rsidR="007A0DB9" w:rsidRDefault="007A0DB9" w:rsidP="007A0DB9">
      <w:pPr>
        <w:pStyle w:val="Title"/>
        <w:jc w:val="center"/>
      </w:pPr>
      <w:r>
        <w:t>Variable Setup</w:t>
      </w:r>
    </w:p>
    <w:p w14:paraId="5C8FDAF7" w14:textId="25E2D684" w:rsidR="007A0DB9" w:rsidRPr="007A0DB9" w:rsidRDefault="007A0DB9" w:rsidP="007A0DB9">
      <w:r>
        <w:t>On azure home page type invoices in the search bar at the top.</w:t>
      </w:r>
    </w:p>
    <w:p w14:paraId="7A92B2FA" w14:textId="3C726645" w:rsidR="00AE4878" w:rsidRDefault="00A6429D">
      <w:r w:rsidRPr="00A6429D">
        <w:rPr>
          <w:noProof/>
        </w:rPr>
        <w:drawing>
          <wp:inline distT="0" distB="0" distL="0" distR="0" wp14:anchorId="3D44B041" wp14:editId="30311708">
            <wp:extent cx="5731510" cy="3045460"/>
            <wp:effectExtent l="0" t="0" r="2540" b="2540"/>
            <wp:docPr id="8584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8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D8F4" w14:textId="73863F09" w:rsidR="00A6429D" w:rsidRDefault="00A6429D">
      <w:r>
        <w:t>Click on invoices.</w:t>
      </w:r>
    </w:p>
    <w:p w14:paraId="24260EA0" w14:textId="19A41090" w:rsidR="00A6429D" w:rsidRDefault="001A6D6B">
      <w:r w:rsidRPr="001A6D6B">
        <w:drawing>
          <wp:inline distT="0" distB="0" distL="0" distR="0" wp14:anchorId="461C359C" wp14:editId="43417E95">
            <wp:extent cx="2353003" cy="3972479"/>
            <wp:effectExtent l="0" t="0" r="9525" b="9525"/>
            <wp:docPr id="38487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72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31C8" w14:textId="4549D4B8" w:rsidR="00A6429D" w:rsidRDefault="00A6429D">
      <w:r>
        <w:t xml:space="preserve">Click </w:t>
      </w:r>
      <w:r w:rsidR="001A6D6B">
        <w:t>on</w:t>
      </w:r>
      <w:r w:rsidR="007A0DB9">
        <w:t xml:space="preserve"> find</w:t>
      </w:r>
      <w:r w:rsidR="001A6D6B">
        <w:t xml:space="preserve"> billing profiles</w:t>
      </w:r>
      <w:r w:rsidR="007A0DB9">
        <w:t xml:space="preserve"> under the billing section of the left hand side menu</w:t>
      </w:r>
      <w:r w:rsidR="001A6D6B">
        <w:t>.</w:t>
      </w:r>
    </w:p>
    <w:p w14:paraId="28F3859D" w14:textId="156F49A3" w:rsidR="001A6D6B" w:rsidRDefault="001A6D6B">
      <w:r>
        <w:lastRenderedPageBreak/>
        <w:t>Select your profile as it should be the only one that pops up.</w:t>
      </w:r>
    </w:p>
    <w:p w14:paraId="70BFF0EA" w14:textId="1DBAA4AF" w:rsidR="001A6D6B" w:rsidRDefault="001A6D6B">
      <w:r w:rsidRPr="001A6D6B">
        <w:drawing>
          <wp:inline distT="0" distB="0" distL="0" distR="0" wp14:anchorId="1C4C9B81" wp14:editId="41F653BE">
            <wp:extent cx="2657846" cy="4239217"/>
            <wp:effectExtent l="0" t="0" r="9525" b="9525"/>
            <wp:docPr id="92953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34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806F" w14:textId="795CCFA4" w:rsidR="001A6D6B" w:rsidRDefault="001A6D6B">
      <w:r>
        <w:t>Select invoice sections.</w:t>
      </w:r>
    </w:p>
    <w:p w14:paraId="76923328" w14:textId="1E661C40" w:rsidR="001A6D6B" w:rsidRDefault="001A6D6B">
      <w:r>
        <w:t>Then select your profile.</w:t>
      </w:r>
    </w:p>
    <w:p w14:paraId="68E14F0A" w14:textId="20BE2F3E" w:rsidR="001A6D6B" w:rsidRDefault="001A6D6B">
      <w:r>
        <w:t>Inside invoice section you will need to do 2 things.</w:t>
      </w:r>
    </w:p>
    <w:p w14:paraId="6633EE1E" w14:textId="5F8164E7" w:rsidR="001A6D6B" w:rsidRDefault="001A6D6B" w:rsidP="001A6D6B">
      <w:pPr>
        <w:pStyle w:val="ListParagraph"/>
        <w:numPr>
          <w:ilvl w:val="0"/>
          <w:numId w:val="1"/>
        </w:numPr>
      </w:pPr>
      <w:r>
        <w:t>Set up contributor role in Access control (IAM)</w:t>
      </w:r>
    </w:p>
    <w:p w14:paraId="27C27489" w14:textId="5CC50ABF" w:rsidR="001A6D6B" w:rsidRDefault="001A6D6B" w:rsidP="001A6D6B">
      <w:pPr>
        <w:pStyle w:val="ListParagraph"/>
        <w:numPr>
          <w:ilvl w:val="0"/>
          <w:numId w:val="1"/>
        </w:numPr>
      </w:pPr>
      <w:r>
        <w:t>Finding the variables for variable.tf</w:t>
      </w:r>
    </w:p>
    <w:p w14:paraId="676F8384" w14:textId="77777777" w:rsidR="001A6D6B" w:rsidRDefault="001A6D6B" w:rsidP="001A6D6B"/>
    <w:p w14:paraId="0C396A37" w14:textId="01892592" w:rsidR="001A6D6B" w:rsidRDefault="001A6D6B" w:rsidP="001A6D6B">
      <w:pPr>
        <w:pStyle w:val="Heading2"/>
      </w:pPr>
      <w:r>
        <w:lastRenderedPageBreak/>
        <w:t>Set up contributor role in Access control (IAM)</w:t>
      </w:r>
    </w:p>
    <w:p w14:paraId="47780F7C" w14:textId="05AAB2DD" w:rsidR="001A6D6B" w:rsidRDefault="001A6D6B" w:rsidP="001A6D6B">
      <w:r w:rsidRPr="001A6D6B">
        <w:drawing>
          <wp:inline distT="0" distB="0" distL="0" distR="0" wp14:anchorId="009C6C41" wp14:editId="0BF1B449">
            <wp:extent cx="2276793" cy="4210638"/>
            <wp:effectExtent l="0" t="0" r="9525" b="0"/>
            <wp:docPr id="209281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19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E9BA" w14:textId="7259BE29" w:rsidR="001A6D6B" w:rsidRDefault="001A6D6B" w:rsidP="001A6D6B">
      <w:r>
        <w:t>Within the invoice section select Access control (IAM).</w:t>
      </w:r>
    </w:p>
    <w:p w14:paraId="11D80B82" w14:textId="797140F4" w:rsidR="001A6D6B" w:rsidRDefault="001A6D6B" w:rsidP="001A6D6B">
      <w:r w:rsidRPr="001A6D6B">
        <w:drawing>
          <wp:inline distT="0" distB="0" distL="0" distR="0" wp14:anchorId="08D5C4B5" wp14:editId="11676D81">
            <wp:extent cx="5731510" cy="643890"/>
            <wp:effectExtent l="0" t="0" r="2540" b="3810"/>
            <wp:docPr id="177853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32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299C" w14:textId="6E73978D" w:rsidR="001A6D6B" w:rsidRDefault="001A6D6B" w:rsidP="001A6D6B">
      <w:r>
        <w:t>Click the add button as shown above.</w:t>
      </w:r>
    </w:p>
    <w:p w14:paraId="3E4CC2DD" w14:textId="6F235AA5" w:rsidR="001A6D6B" w:rsidRDefault="001A6D6B" w:rsidP="001A6D6B">
      <w:r w:rsidRPr="001A6D6B">
        <w:lastRenderedPageBreak/>
        <w:drawing>
          <wp:inline distT="0" distB="0" distL="0" distR="0" wp14:anchorId="3A595E48" wp14:editId="1182D131">
            <wp:extent cx="5420481" cy="4201111"/>
            <wp:effectExtent l="0" t="0" r="8890" b="9525"/>
            <wp:docPr id="503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1E98" w14:textId="39F16D85" w:rsidR="001A6D6B" w:rsidRDefault="001A6D6B" w:rsidP="001A6D6B">
      <w:r>
        <w:t>On the side a role menu should pop up. Select invoice section contributor. Make sure to assign it to your user email you are logged in with.</w:t>
      </w:r>
    </w:p>
    <w:p w14:paraId="39DC934E" w14:textId="5733CD57" w:rsidR="00B2711E" w:rsidRDefault="00B2711E" w:rsidP="001A6D6B">
      <w:r w:rsidRPr="00B2711E">
        <w:drawing>
          <wp:inline distT="0" distB="0" distL="0" distR="0" wp14:anchorId="79596F06" wp14:editId="77053303">
            <wp:extent cx="4010585" cy="600159"/>
            <wp:effectExtent l="0" t="0" r="0" b="9525"/>
            <wp:docPr id="46786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61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6E91" w14:textId="6F5C2543" w:rsidR="001A6D6B" w:rsidRDefault="001A6D6B" w:rsidP="001A6D6B">
      <w:r>
        <w:t>Then click “add” to add the role.</w:t>
      </w:r>
    </w:p>
    <w:p w14:paraId="410E8BEE" w14:textId="006F3399" w:rsidR="00B2711E" w:rsidRDefault="00B2711E" w:rsidP="001A6D6B">
      <w:r>
        <w:t>Now you can move on to the second step.</w:t>
      </w:r>
    </w:p>
    <w:p w14:paraId="67222996" w14:textId="77777777" w:rsidR="00B2711E" w:rsidRDefault="00B2711E" w:rsidP="001A6D6B"/>
    <w:p w14:paraId="086C7260" w14:textId="77777777" w:rsidR="00B2711E" w:rsidRDefault="00B2711E" w:rsidP="00B2711E">
      <w:pPr>
        <w:pStyle w:val="Heading2"/>
      </w:pPr>
      <w:r>
        <w:t>Finding the variables for variable.tf</w:t>
      </w:r>
    </w:p>
    <w:p w14:paraId="7EE89EC3" w14:textId="228025FF" w:rsidR="00B2711E" w:rsidRDefault="00B2711E" w:rsidP="00B2711E">
      <w:r>
        <w:t>While still in the invoice section look to the left side drop down menu and under setting you should see the properties tab.</w:t>
      </w:r>
    </w:p>
    <w:p w14:paraId="5C000DC1" w14:textId="252525BC" w:rsidR="00B2711E" w:rsidRDefault="00B2711E" w:rsidP="00B2711E">
      <w:r w:rsidRPr="00B2711E">
        <w:lastRenderedPageBreak/>
        <w:drawing>
          <wp:inline distT="0" distB="0" distL="0" distR="0" wp14:anchorId="1D256994" wp14:editId="3F5002CC">
            <wp:extent cx="2124371" cy="3715268"/>
            <wp:effectExtent l="0" t="0" r="9525" b="0"/>
            <wp:docPr id="24879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91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3296" w14:textId="7BB9E189" w:rsidR="00B2711E" w:rsidRDefault="00B2711E" w:rsidP="00B2711E">
      <w:r>
        <w:t>Click on properties.</w:t>
      </w:r>
    </w:p>
    <w:p w14:paraId="2D708DB0" w14:textId="4DE39BEC" w:rsidR="00B2711E" w:rsidRPr="00B2711E" w:rsidRDefault="00B2711E" w:rsidP="00B2711E">
      <w:r w:rsidRPr="00B2711E">
        <w:drawing>
          <wp:inline distT="0" distB="0" distL="0" distR="0" wp14:anchorId="2FE17EC8" wp14:editId="1F9EBAB8">
            <wp:extent cx="5731510" cy="2291715"/>
            <wp:effectExtent l="0" t="0" r="2540" b="0"/>
            <wp:docPr id="83371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19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C196" w14:textId="089BA99A" w:rsidR="00B2711E" w:rsidRDefault="00B2711E" w:rsidP="001A6D6B">
      <w:r>
        <w:t>In properties you should see the variables for invoice section, billing profile and billing account.</w:t>
      </w:r>
    </w:p>
    <w:p w14:paraId="2ED3793E" w14:textId="65F7F0FD" w:rsidR="00B2711E" w:rsidRDefault="00B2711E" w:rsidP="001A6D6B">
      <w:r w:rsidRPr="00B2711E">
        <w:lastRenderedPageBreak/>
        <w:drawing>
          <wp:inline distT="0" distB="0" distL="0" distR="0" wp14:anchorId="73E5164A" wp14:editId="1B4569D4">
            <wp:extent cx="5731510" cy="2489200"/>
            <wp:effectExtent l="0" t="0" r="2540" b="6350"/>
            <wp:docPr id="21513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35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0224" w14:textId="32BECB21" w:rsidR="00B2711E" w:rsidRDefault="00B2711E" w:rsidP="001A6D6B">
      <w:r>
        <w:t xml:space="preserve">Copy and paste these variables into variables.tf on the </w:t>
      </w:r>
      <w:r w:rsidRPr="00B2711E">
        <w:rPr>
          <w:u w:val="single"/>
        </w:rPr>
        <w:t>default section</w:t>
      </w:r>
      <w:r>
        <w:t xml:space="preserve"> inside of the c01subscription folder.</w:t>
      </w:r>
    </w:p>
    <w:p w14:paraId="0AF82E83" w14:textId="61D5E1B8" w:rsidR="00B2711E" w:rsidRDefault="00B2711E" w:rsidP="001A6D6B">
      <w:r>
        <w:t>Make sure to user quotation marks at the beginning and end of the variable.</w:t>
      </w:r>
    </w:p>
    <w:p w14:paraId="1095687D" w14:textId="1130097D" w:rsidR="00B2711E" w:rsidRDefault="007A0DB9" w:rsidP="001A6D6B">
      <w:r w:rsidRPr="007A0DB9">
        <w:drawing>
          <wp:inline distT="0" distB="0" distL="0" distR="0" wp14:anchorId="7AE8BF92" wp14:editId="4E0A48F6">
            <wp:extent cx="4972744" cy="1028844"/>
            <wp:effectExtent l="0" t="0" r="0" b="0"/>
            <wp:docPr id="209889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90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6772" w14:textId="133F5785" w:rsidR="00B2711E" w:rsidRDefault="00B2711E" w:rsidP="001A6D6B">
      <w:r>
        <w:t xml:space="preserve">After this </w:t>
      </w:r>
      <w:r w:rsidR="007A0DB9">
        <w:t>scroll down in varables.tf and look for contact emails. Add your contact email in the default section as a list with quotation marks at the start and end as shown above.</w:t>
      </w:r>
    </w:p>
    <w:p w14:paraId="19561D2A" w14:textId="20DC4F70" w:rsidR="007A0DB9" w:rsidRPr="001A6D6B" w:rsidRDefault="007A0DB9" w:rsidP="001A6D6B">
      <w:r>
        <w:t>After this you should now be ready to run c01.</w:t>
      </w:r>
    </w:p>
    <w:sectPr w:rsidR="007A0DB9" w:rsidRPr="001A6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5AB8"/>
    <w:multiLevelType w:val="hybridMultilevel"/>
    <w:tmpl w:val="EAD465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C1FAF"/>
    <w:multiLevelType w:val="hybridMultilevel"/>
    <w:tmpl w:val="EEBAF9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77421B"/>
    <w:multiLevelType w:val="hybridMultilevel"/>
    <w:tmpl w:val="EAD465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2882024">
    <w:abstractNumId w:val="2"/>
  </w:num>
  <w:num w:numId="2" w16cid:durableId="1118722346">
    <w:abstractNumId w:val="1"/>
  </w:num>
  <w:num w:numId="3" w16cid:durableId="290402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9D"/>
    <w:rsid w:val="001A6D6B"/>
    <w:rsid w:val="00416911"/>
    <w:rsid w:val="007A0DB9"/>
    <w:rsid w:val="00A6429D"/>
    <w:rsid w:val="00AD4C56"/>
    <w:rsid w:val="00AE4878"/>
    <w:rsid w:val="00B2711E"/>
    <w:rsid w:val="00B3602A"/>
    <w:rsid w:val="00E10A90"/>
    <w:rsid w:val="00FC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0B06"/>
  <w15:chartTrackingRefBased/>
  <w15:docId w15:val="{86C18553-638A-4001-AF6E-7FF97B213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4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6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Weber</dc:creator>
  <cp:keywords/>
  <dc:description/>
  <cp:lastModifiedBy>Ryan Weber</cp:lastModifiedBy>
  <cp:revision>2</cp:revision>
  <dcterms:created xsi:type="dcterms:W3CDTF">2026-03-26T07:48:00Z</dcterms:created>
  <dcterms:modified xsi:type="dcterms:W3CDTF">2026-03-27T09:35:00Z</dcterms:modified>
</cp:coreProperties>
</file>