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30462" w14:textId="17A8CD40" w:rsidR="000B3241" w:rsidRPr="000B3241" w:rsidRDefault="000B3241" w:rsidP="000B3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>рганизация работ по стандартизации в Российской Федерации</w:t>
      </w:r>
    </w:p>
    <w:p w14:paraId="0FBA2A4C" w14:textId="77777777" w:rsidR="000B3241" w:rsidRPr="000B3241" w:rsidRDefault="000B3241" w:rsidP="000B32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1. Правовые основы и задачи стандартизации</w:t>
      </w:r>
    </w:p>
    <w:p w14:paraId="73F564FF" w14:textId="29CB0A7B" w:rsidR="000B3241" w:rsidRPr="000B3241" w:rsidRDefault="000B3241" w:rsidP="000B3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 точки зрения закона</w:t>
      </w:r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8307E1A" w14:textId="77777777" w:rsidR="000B3241" w:rsidRPr="000B3241" w:rsidRDefault="000B3241" w:rsidP="000B32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Основой является Закон Российской Федерации «О стандартизации».</w:t>
      </w:r>
    </w:p>
    <w:p w14:paraId="676281D6" w14:textId="77777777" w:rsidR="000B3241" w:rsidRPr="000B3241" w:rsidRDefault="000B3241" w:rsidP="000B32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«Положения Закона обязательны к выполнению всеми государственными органами управления, субъектами хозяйственной деятельности независимо от формы собственности, общественными объединениями»</w:t>
      </w: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91BD924" w14:textId="77777777" w:rsidR="000B3241" w:rsidRPr="000B3241" w:rsidRDefault="000B3241" w:rsidP="000B3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Сущность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стандартизации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C661138" w14:textId="77777777" w:rsidR="000B3241" w:rsidRPr="000B3241" w:rsidRDefault="000B3241" w:rsidP="000B32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«Деятельность, направленная на определение норм, правил, требований, характеристик, которые должны обеспечивать безопасность продукции, работ и услуг, их техническую и информационную совместимость, взаимозаменяемость, качество продукции (услуг) в соответствии с достижениями научно-технического прогресса»</w:t>
      </w: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2AF74B4" w14:textId="77777777" w:rsidR="000B3241" w:rsidRPr="000B3241" w:rsidRDefault="000B3241" w:rsidP="000B3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Основные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01CCB53" w14:textId="77777777" w:rsidR="000B3241" w:rsidRPr="000B3241" w:rsidRDefault="000B3241" w:rsidP="000B32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обеспечение безопасности продукции, работ и услуг;</w:t>
      </w:r>
    </w:p>
    <w:p w14:paraId="0BB0EFE5" w14:textId="77777777" w:rsidR="000B3241" w:rsidRPr="000B3241" w:rsidRDefault="000B3241" w:rsidP="000B32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достижение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совместимости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взаимозаменяемости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DEFEC46" w14:textId="77777777" w:rsidR="000B3241" w:rsidRPr="000B3241" w:rsidRDefault="000B3241" w:rsidP="000B32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>повышение качества продукции и услуг;</w:t>
      </w:r>
    </w:p>
    <w:p w14:paraId="1848093B" w14:textId="77777777" w:rsidR="000B3241" w:rsidRPr="000B3241" w:rsidRDefault="000B3241" w:rsidP="000B32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учёт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научно-технического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прогресса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E96E112" w14:textId="77777777" w:rsidR="000B3241" w:rsidRPr="000B3241" w:rsidRDefault="000B3241" w:rsidP="000B32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>защита интересов потребителей и государства.</w:t>
      </w:r>
    </w:p>
    <w:p w14:paraId="1D4531B4" w14:textId="77777777" w:rsidR="000B3241" w:rsidRPr="000B3241" w:rsidRDefault="000B3241" w:rsidP="000B3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Ответственность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за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нарушение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Закона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29088C8" w14:textId="77777777" w:rsidR="000B3241" w:rsidRPr="000B3241" w:rsidRDefault="000B3241" w:rsidP="000B32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>несут юридические и физические лица, органы государственного управления;</w:t>
      </w:r>
    </w:p>
    <w:p w14:paraId="7DDC1195" w14:textId="77777777" w:rsidR="000B3241" w:rsidRPr="000B3241" w:rsidRDefault="000B3241" w:rsidP="000B32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>виды ответственности: уголовная, административная, гражданско-правовая;</w:t>
      </w:r>
    </w:p>
    <w:p w14:paraId="7E9B726B" w14:textId="77777777" w:rsidR="000B3241" w:rsidRPr="000B3241" w:rsidRDefault="000B3241" w:rsidP="000B32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«Нарушение должностными лицами или гражданами, зарегистрированными как индивидуальные предприниматели, обязательных требований государственных стандартов влечет наложение штрафа в размере от пяти до 100 минимальных размеров оплаты труда»</w:t>
      </w: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C817C5E" w14:textId="77777777" w:rsidR="000B3241" w:rsidRPr="000B3241" w:rsidRDefault="000B3241" w:rsidP="000B3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Уголовная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ответственность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E8CE19C" w14:textId="77777777" w:rsidR="000B3241" w:rsidRPr="000B3241" w:rsidRDefault="000B3241" w:rsidP="000B32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«С 1 января 1997 г. установлена за обман потребителей в отношении качества товара… а также за производство и реализацию товаров и услуг, не отвечающих требованиям безопасности».</w:t>
      </w:r>
    </w:p>
    <w:p w14:paraId="7DB8181A" w14:textId="77777777" w:rsidR="000B3241" w:rsidRPr="000B3241" w:rsidRDefault="000B3241" w:rsidP="000B3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Административная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ответственность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A819628" w14:textId="77777777" w:rsidR="000B3241" w:rsidRPr="000B3241" w:rsidRDefault="000B3241" w:rsidP="000B32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>за несоблюдение обязательных требований при продаже, транспортировке, хранении и использовании продукции.</w:t>
      </w:r>
    </w:p>
    <w:p w14:paraId="786A47FB" w14:textId="77777777" w:rsidR="000B3241" w:rsidRPr="000B3241" w:rsidRDefault="000B3241" w:rsidP="000B3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Гражданско-правовая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0586504" w14:textId="77777777" w:rsidR="000B3241" w:rsidRPr="000B3241" w:rsidRDefault="000B3241" w:rsidP="000B32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определяется на основе норм гражданского законодательства (например, возмещение убытков, компенсации).</w:t>
      </w:r>
    </w:p>
    <w:p w14:paraId="7A28159A" w14:textId="77777777" w:rsidR="000B3241" w:rsidRPr="000B3241" w:rsidRDefault="000B3241" w:rsidP="000B3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Закон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«О </w:t>
      </w: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стандартизации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регламентирует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ED1BC43" w14:textId="77777777" w:rsidR="000B3241" w:rsidRPr="000B3241" w:rsidRDefault="000B3241" w:rsidP="000B32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организацию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работ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стандартизации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F305856" w14:textId="77777777" w:rsidR="000B3241" w:rsidRPr="000B3241" w:rsidRDefault="000B3241" w:rsidP="000B32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содержание и применение нормативных документов;</w:t>
      </w:r>
    </w:p>
    <w:p w14:paraId="7CB9E123" w14:textId="77777777" w:rsidR="000B3241" w:rsidRPr="000B3241" w:rsidRDefault="000B3241" w:rsidP="000B32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информационное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обеспечение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1FEEC56" w14:textId="77777777" w:rsidR="000B3241" w:rsidRPr="000B3241" w:rsidRDefault="000B3241" w:rsidP="000B32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правила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контроля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надзора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BBD5305" w14:textId="77777777" w:rsidR="000B3241" w:rsidRPr="000B3241" w:rsidRDefault="000B3241" w:rsidP="000B32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финансирование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работ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26AE01" w14:textId="77777777" w:rsidR="000B3241" w:rsidRPr="000B3241" w:rsidRDefault="000B3241" w:rsidP="000B32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стимулирование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применения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стандартов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7CB524D" w14:textId="0D46F26A" w:rsidR="000B3241" w:rsidRPr="000B3241" w:rsidRDefault="000B3241" w:rsidP="000B32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ответственность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нарушения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2138E7" w14:textId="77777777" w:rsidR="000B3241" w:rsidRPr="000B3241" w:rsidRDefault="000B3241" w:rsidP="000B32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2. Органы и службы по стандартизации</w:t>
      </w:r>
    </w:p>
    <w:p w14:paraId="6B90C32B" w14:textId="77777777" w:rsidR="000B3241" w:rsidRPr="000B3241" w:rsidRDefault="000B3241" w:rsidP="000B3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Определение:</w:t>
      </w:r>
    </w:p>
    <w:p w14:paraId="2B9C2CE0" w14:textId="77777777" w:rsidR="000B3241" w:rsidRPr="000B3241" w:rsidRDefault="000B3241" w:rsidP="000B32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«Орган, занимающийся стандартизацией, — это орган, деятельность которого в области стандартизации общепризнана на национальном, региональном или международном уровнях».</w:t>
      </w:r>
    </w:p>
    <w:p w14:paraId="217268B7" w14:textId="77777777" w:rsidR="000B3241" w:rsidRPr="000B3241" w:rsidRDefault="000B3241" w:rsidP="000B3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Основная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функция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D27F811" w14:textId="77777777" w:rsidR="000B3241" w:rsidRPr="000B3241" w:rsidRDefault="000B3241" w:rsidP="000B32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и утверждение нормативных документов, доступных широкому кругу потребителей.</w:t>
      </w:r>
    </w:p>
    <w:p w14:paraId="416477DF" w14:textId="77777777" w:rsidR="000B3241" w:rsidRPr="000B3241" w:rsidRDefault="000B3241" w:rsidP="000B3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Национальный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орган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РФ:</w:t>
      </w:r>
    </w:p>
    <w:p w14:paraId="46577BBB" w14:textId="77777777" w:rsidR="000B3241" w:rsidRPr="000B3241" w:rsidRDefault="000B3241" w:rsidP="000B32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Госстандарт России</w:t>
      </w: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(Комитет РФ по стандартизации, метрологии и сертификации).</w:t>
      </w:r>
    </w:p>
    <w:p w14:paraId="253286FB" w14:textId="77777777" w:rsidR="000B3241" w:rsidRPr="000B3241" w:rsidRDefault="000B3241" w:rsidP="000B32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>Осуществляет государственное управление, формирует и реализует политику в области стандартизации.</w:t>
      </w:r>
    </w:p>
    <w:p w14:paraId="1E71210E" w14:textId="77777777" w:rsidR="000B3241" w:rsidRPr="000B3241" w:rsidRDefault="000B3241" w:rsidP="000B3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Оргструктура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Госстандарта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включает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50DCFB4" w14:textId="77777777" w:rsidR="000B3241" w:rsidRPr="000B3241" w:rsidRDefault="000B3241" w:rsidP="000B32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19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научно-исследовательских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институтов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DE62062" w14:textId="77777777" w:rsidR="000B3241" w:rsidRPr="000B3241" w:rsidRDefault="000B3241" w:rsidP="000B32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13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опытных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заводов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07509F8" w14:textId="77777777" w:rsidR="000B3241" w:rsidRPr="000B3241" w:rsidRDefault="000B3241" w:rsidP="000B32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Издательство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стандартов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0C5C0A" w14:textId="77777777" w:rsidR="000B3241" w:rsidRPr="000B3241" w:rsidRDefault="000B3241" w:rsidP="000B32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типографии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633C9AB" w14:textId="77777777" w:rsidR="000B3241" w:rsidRPr="000B3241" w:rsidRDefault="000B3241" w:rsidP="000B32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учебных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заведения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BCC7D64" w14:textId="77777777" w:rsidR="000B3241" w:rsidRPr="000B3241" w:rsidRDefault="000B3241" w:rsidP="000B32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>более 100 территориальных центров стандартизации, метрологии и сертификации (ЦСМ).</w:t>
      </w:r>
    </w:p>
    <w:p w14:paraId="0EF317C2" w14:textId="77777777" w:rsidR="000B3241" w:rsidRPr="000B3241" w:rsidRDefault="000B3241" w:rsidP="000B3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Технические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комитеты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(ТК):</w:t>
      </w:r>
    </w:p>
    <w:p w14:paraId="1EE32A52" w14:textId="77777777" w:rsidR="000B3241" w:rsidRPr="000B3241" w:rsidRDefault="000B3241" w:rsidP="000B32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>постоянные рабочие органы по стандартизации;</w:t>
      </w:r>
    </w:p>
    <w:p w14:paraId="0BDB5226" w14:textId="77777777" w:rsidR="000B3241" w:rsidRPr="000B3241" w:rsidRDefault="000B3241" w:rsidP="000B32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разрабатывают нормативные документы по договорам, планам и инициативно;</w:t>
      </w:r>
    </w:p>
    <w:p w14:paraId="77EB44C8" w14:textId="77777777" w:rsidR="000B3241" w:rsidRPr="000B3241" w:rsidRDefault="000B3241" w:rsidP="000B32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специализируются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объектам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стандартизации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7BAA9B7" w14:textId="77777777" w:rsidR="000B3241" w:rsidRPr="000B3241" w:rsidRDefault="000B3241" w:rsidP="000B32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>ведут работу и по международным направлениям.</w:t>
      </w:r>
    </w:p>
    <w:p w14:paraId="6F0D8B19" w14:textId="77777777" w:rsidR="000B3241" w:rsidRPr="000B3241" w:rsidRDefault="000B3241" w:rsidP="000B3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Другие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субъекты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59E3211" w14:textId="77777777" w:rsidR="000B3241" w:rsidRPr="000B3241" w:rsidRDefault="000B3241" w:rsidP="000B324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отрасли и предприятия могут создавать специальные службы для разработки и внедрения стандартов внутри своей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>оргструктуры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78E7BA2" w14:textId="5029B7B6" w:rsidR="00872094" w:rsidRPr="000B3241" w:rsidRDefault="000B3241" w:rsidP="000B32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3. Порядок разработки стандартов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2094" w14:paraId="7173235E" w14:textId="77777777" w:rsidTr="00AE4760">
        <w:tc>
          <w:tcPr>
            <w:tcW w:w="9350" w:type="dxa"/>
            <w:gridSpan w:val="2"/>
          </w:tcPr>
          <w:p w14:paraId="5A545CA6" w14:textId="07EE5488" w:rsidR="00872094" w:rsidRDefault="00872094" w:rsidP="008720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Услуги (работы)</w:t>
            </w:r>
          </w:p>
        </w:tc>
      </w:tr>
      <w:tr w:rsidR="00872094" w14:paraId="35B42AB1" w14:textId="77777777" w:rsidTr="00872094">
        <w:tc>
          <w:tcPr>
            <w:tcW w:w="4675" w:type="dxa"/>
          </w:tcPr>
          <w:p w14:paraId="6920CFE5" w14:textId="18CC8464" w:rsidR="00872094" w:rsidRDefault="00872094" w:rsidP="000B32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Населению</w:t>
            </w:r>
          </w:p>
        </w:tc>
        <w:tc>
          <w:tcPr>
            <w:tcW w:w="4675" w:type="dxa"/>
          </w:tcPr>
          <w:p w14:paraId="2AD4830C" w14:textId="7A0BAEC4" w:rsidR="00872094" w:rsidRDefault="00872094" w:rsidP="000B32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Производству</w:t>
            </w:r>
          </w:p>
        </w:tc>
      </w:tr>
      <w:tr w:rsidR="00872094" w14:paraId="1F22BD6B" w14:textId="77777777" w:rsidTr="00872094">
        <w:tc>
          <w:tcPr>
            <w:tcW w:w="4675" w:type="dxa"/>
          </w:tcPr>
          <w:p w14:paraId="7DFF5E34" w14:textId="51D1ACDF" w:rsidR="00872094" w:rsidRDefault="00872094" w:rsidP="000B32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Бытовые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br/>
              <w:t>Пассажирского транспорта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Свзяи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br/>
              <w:t>ЖКХ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Учереждений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культуры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Туристичиские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и экскурсионные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br/>
              <w:t>Физ. Культуры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br/>
              <w:t>Медицинские, санитарно-оздоровительные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lastRenderedPageBreak/>
              <w:t>Банков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br/>
              <w:t>Правового характера</w:t>
            </w:r>
          </w:p>
        </w:tc>
        <w:tc>
          <w:tcPr>
            <w:tcW w:w="4675" w:type="dxa"/>
          </w:tcPr>
          <w:p w14:paraId="48CDEDA5" w14:textId="61B23637" w:rsidR="00872094" w:rsidRDefault="00872094" w:rsidP="000B324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lastRenderedPageBreak/>
              <w:t>В сельском хозяйстве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br/>
              <w:t>На транспорте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br/>
              <w:t>В торговле</w:t>
            </w:r>
          </w:p>
        </w:tc>
      </w:tr>
    </w:tbl>
    <w:p w14:paraId="3708EED6" w14:textId="77777777" w:rsidR="00872094" w:rsidRDefault="00872094" w:rsidP="000B3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B8449D8" w14:textId="6B79B45B" w:rsidR="000B3241" w:rsidRPr="000B3241" w:rsidRDefault="000B3241" w:rsidP="000B3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Согласно ГОСТ Р 1.2:</w:t>
      </w: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Разработку государственных стандартов РФ осуществляют ТК, предприятия, общественные объединения.</w:t>
      </w:r>
    </w:p>
    <w:p w14:paraId="4D11D00A" w14:textId="77777777" w:rsidR="000B3241" w:rsidRPr="000B3241" w:rsidRDefault="000B3241" w:rsidP="000B3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Этапы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разработки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стандарта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F66F11D" w14:textId="77777777" w:rsidR="000B3241" w:rsidRPr="000B3241" w:rsidRDefault="000B3241" w:rsidP="000B32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разработки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стандарта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3CCB6F" w14:textId="77777777" w:rsidR="000B3241" w:rsidRPr="000B3241" w:rsidRDefault="000B3241" w:rsidP="000B32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проекта стандарта (первая редакция).</w:t>
      </w:r>
    </w:p>
    <w:p w14:paraId="165562BA" w14:textId="77777777" w:rsidR="000B3241" w:rsidRPr="000B3241" w:rsidRDefault="000B3241" w:rsidP="000B32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окончательной редакции и представление для принятия.</w:t>
      </w:r>
    </w:p>
    <w:p w14:paraId="64B947B8" w14:textId="77777777" w:rsidR="000B3241" w:rsidRPr="000B3241" w:rsidRDefault="000B3241" w:rsidP="000B32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>Принятие и государственная регистрация стандарта.</w:t>
      </w:r>
    </w:p>
    <w:p w14:paraId="330148FE" w14:textId="77777777" w:rsidR="000B3241" w:rsidRPr="000B3241" w:rsidRDefault="000B3241" w:rsidP="000B32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Издание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стандарта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5A085F" w14:textId="77777777" w:rsidR="000B3241" w:rsidRPr="000B3241" w:rsidRDefault="000B3241" w:rsidP="000B3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ГОСТ Р 1.5 определяет:</w:t>
      </w: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правила построения, изложения, оформления, содержания и обозначения стандартов.</w:t>
      </w:r>
    </w:p>
    <w:p w14:paraId="5BCD68DB" w14:textId="77777777" w:rsidR="000B3241" w:rsidRPr="000B3241" w:rsidRDefault="000B3241" w:rsidP="000B32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Системы качества и принципы менеджмента качества</w:t>
      </w:r>
    </w:p>
    <w:p w14:paraId="723C83CE" w14:textId="77777777" w:rsidR="000B3241" w:rsidRPr="000B3241" w:rsidRDefault="000B3241" w:rsidP="000B3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Система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качества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6996568" w14:textId="77777777" w:rsidR="000B3241" w:rsidRPr="000B3241" w:rsidRDefault="000B3241" w:rsidP="000B32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«Совокупность организационной структуры, методик, процессов и ресурсов, необходимых для общего руководства качеством».</w:t>
      </w:r>
    </w:p>
    <w:p w14:paraId="15D40C18" w14:textId="77777777" w:rsidR="000B3241" w:rsidRPr="000B3241" w:rsidRDefault="000B3241" w:rsidP="000B32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>Цель — поставка продукции, соответствующей требованиям потребителя.</w:t>
      </w:r>
    </w:p>
    <w:p w14:paraId="02E0A8DF" w14:textId="77777777" w:rsidR="000B3241" w:rsidRPr="000B3241" w:rsidRDefault="000B3241" w:rsidP="000B3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Подходы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FBB36AB" w14:textId="77777777" w:rsidR="000B3241" w:rsidRPr="000B3241" w:rsidRDefault="000B3241" w:rsidP="000B32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технический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инженерный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C2D3F26" w14:textId="77777777" w:rsidR="000B3241" w:rsidRPr="000B3241" w:rsidRDefault="000B3241" w:rsidP="000B32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управленческий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административный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EDC7D7A" w14:textId="77777777" w:rsidR="000B3241" w:rsidRPr="000B3241" w:rsidRDefault="000B3241" w:rsidP="000B3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Принципы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менеджмента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качества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(8):</w:t>
      </w:r>
    </w:p>
    <w:p w14:paraId="6BC6A801" w14:textId="77777777" w:rsidR="000B3241" w:rsidRPr="000B3241" w:rsidRDefault="000B3241" w:rsidP="000B32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Ориентация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потребителя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2823C7" w14:textId="77777777" w:rsidR="000B3241" w:rsidRPr="000B3241" w:rsidRDefault="000B3241" w:rsidP="000B32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Лидерство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руководства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F1550D" w14:textId="77777777" w:rsidR="000B3241" w:rsidRPr="000B3241" w:rsidRDefault="000B3241" w:rsidP="000B32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Вовлечение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работников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587957" w14:textId="77777777" w:rsidR="000B3241" w:rsidRPr="000B3241" w:rsidRDefault="000B3241" w:rsidP="000B32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Управление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как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процесс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33B921" w14:textId="77777777" w:rsidR="000B3241" w:rsidRPr="000B3241" w:rsidRDefault="000B3241" w:rsidP="000B32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Системный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подход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51EC25" w14:textId="77777777" w:rsidR="000B3241" w:rsidRPr="000B3241" w:rsidRDefault="000B3241" w:rsidP="000B32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lastRenderedPageBreak/>
        <w:t>Постоянное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улучшение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DD3A62" w14:textId="77777777" w:rsidR="000B3241" w:rsidRPr="000B3241" w:rsidRDefault="000B3241" w:rsidP="000B32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Решения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основе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фактов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158D82" w14:textId="77777777" w:rsidR="000B3241" w:rsidRPr="000B3241" w:rsidRDefault="000B3241" w:rsidP="000B32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Взаимовыгодные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отношения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 w:rsidRPr="000B3241">
        <w:rPr>
          <w:rFonts w:ascii="Times New Roman" w:eastAsia="Times New Roman" w:hAnsi="Times New Roman" w:cs="Times New Roman"/>
          <w:sz w:val="28"/>
          <w:szCs w:val="28"/>
        </w:rPr>
        <w:t>поставщиками</w:t>
      </w:r>
      <w:proofErr w:type="spellEnd"/>
      <w:r w:rsidRPr="000B324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B415EF" w14:textId="77777777" w:rsidR="000B3241" w:rsidRPr="000B3241" w:rsidRDefault="000B3241" w:rsidP="000B32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Информационное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обеспечение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стандартизации</w:t>
      </w:r>
      <w:proofErr w:type="spellEnd"/>
    </w:p>
    <w:p w14:paraId="55BA4717" w14:textId="77777777" w:rsidR="000B3241" w:rsidRPr="000B3241" w:rsidRDefault="000B3241" w:rsidP="000B324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Основывается на Законе «О техническом регулировании».</w:t>
      </w:r>
    </w:p>
    <w:p w14:paraId="66463251" w14:textId="77777777" w:rsidR="000B3241" w:rsidRPr="000B3241" w:rsidRDefault="000B3241" w:rsidP="000B324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«Официальная информация о разрабатываемых и принятых нормативных документах должна быть доступна заинтересованным организациям и лицам, кроме сведений, составляющих государственную тайну».</w:t>
      </w:r>
    </w:p>
    <w:p w14:paraId="2E053C05" w14:textId="77777777" w:rsidR="000B3241" w:rsidRPr="000B3241" w:rsidRDefault="000B3241" w:rsidP="000B324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>Исключительное право публикации государственных стандартов принадлежит госорганам, порядок определяется Правительством РФ.</w:t>
      </w:r>
    </w:p>
    <w:p w14:paraId="37CA28FB" w14:textId="77777777" w:rsidR="000B3241" w:rsidRPr="000B3241" w:rsidRDefault="000B3241" w:rsidP="000B32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Международная и региональная стандартизация</w:t>
      </w:r>
    </w:p>
    <w:p w14:paraId="6192E818" w14:textId="77777777" w:rsidR="000B3241" w:rsidRPr="000B3241" w:rsidRDefault="000B3241" w:rsidP="000B3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Европейские организации:</w:t>
      </w:r>
    </w:p>
    <w:p w14:paraId="5BDEC26D" w14:textId="77777777" w:rsidR="000B3241" w:rsidRPr="000B3241" w:rsidRDefault="000B3241" w:rsidP="000B32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sz w:val="28"/>
          <w:szCs w:val="28"/>
        </w:rPr>
        <w:t>CEN</w:t>
      </w: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содействие торговле товарами и услугами через единые стандарты.</w:t>
      </w:r>
    </w:p>
    <w:p w14:paraId="0BD5A40C" w14:textId="77777777" w:rsidR="000B3241" w:rsidRPr="000B3241" w:rsidRDefault="000B3241" w:rsidP="000B32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sz w:val="28"/>
          <w:szCs w:val="28"/>
        </w:rPr>
        <w:t>CENELEC</w:t>
      </w: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стандарты в области электротехники.</w:t>
      </w:r>
    </w:p>
    <w:p w14:paraId="1E0308AC" w14:textId="77777777" w:rsidR="000B3241" w:rsidRPr="000B3241" w:rsidRDefault="000B3241" w:rsidP="000B32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sz w:val="28"/>
          <w:szCs w:val="28"/>
        </w:rPr>
        <w:t>ETSI</w:t>
      </w: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стандарты в области электросвязи.</w:t>
      </w:r>
    </w:p>
    <w:p w14:paraId="75707DAE" w14:textId="77777777" w:rsidR="000B3241" w:rsidRPr="000B3241" w:rsidRDefault="000B3241" w:rsidP="000B3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Скандинавия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7927C2F" w14:textId="77777777" w:rsidR="000B3241" w:rsidRPr="000B3241" w:rsidRDefault="000B3241" w:rsidP="000B324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sz w:val="28"/>
          <w:szCs w:val="28"/>
        </w:rPr>
        <w:t>INSTA</w:t>
      </w: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создание согласованных стандартов Скандинавских стран.</w:t>
      </w:r>
    </w:p>
    <w:p w14:paraId="49B32091" w14:textId="77777777" w:rsidR="000B3241" w:rsidRPr="000B3241" w:rsidRDefault="000B3241" w:rsidP="000B3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Азия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7F54080" w14:textId="77777777" w:rsidR="000B3241" w:rsidRPr="000B3241" w:rsidRDefault="000B3241" w:rsidP="000B324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sz w:val="28"/>
          <w:szCs w:val="28"/>
        </w:rPr>
        <w:t>ASEAN</w:t>
      </w: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Ассоциация стран Юго-Восточной Азии.</w:t>
      </w:r>
    </w:p>
    <w:p w14:paraId="16B868F0" w14:textId="77777777" w:rsidR="000B3241" w:rsidRPr="000B3241" w:rsidRDefault="000B3241" w:rsidP="000B3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Америка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B9E6B2C" w14:textId="77777777" w:rsidR="000B3241" w:rsidRPr="000B3241" w:rsidRDefault="000B3241" w:rsidP="000B324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sz w:val="28"/>
          <w:szCs w:val="28"/>
        </w:rPr>
        <w:t>COPANT</w:t>
      </w: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панамериканский комитет стандартов для устранения барьеров в торговле.</w:t>
      </w:r>
    </w:p>
    <w:p w14:paraId="4782425D" w14:textId="77777777" w:rsidR="000B3241" w:rsidRPr="000B3241" w:rsidRDefault="000B3241" w:rsidP="000B3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 </w:t>
      </w:r>
      <w:proofErr w:type="spellStart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>рамках</w:t>
      </w:r>
      <w:proofErr w:type="spellEnd"/>
      <w:r w:rsidRPr="000B32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СНГ:</w:t>
      </w:r>
    </w:p>
    <w:p w14:paraId="6B38B948" w14:textId="77777777" w:rsidR="000B3241" w:rsidRPr="000B3241" w:rsidRDefault="000B3241" w:rsidP="000B324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>С 1992 г. действует соглашение «О проведении согласованной политики в области стандартизации, метрологии и сертификации».</w:t>
      </w:r>
    </w:p>
    <w:p w14:paraId="30899E5A" w14:textId="5280D3B4" w:rsidR="000B3241" w:rsidRDefault="000B3241" w:rsidP="000B324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Создан Международный совет (МГС), принимающий межгосударственные стандарты.</w:t>
      </w:r>
    </w:p>
    <w:p w14:paraId="1A813F39" w14:textId="4DB03421" w:rsidR="003E782B" w:rsidRDefault="003E782B" w:rsidP="003E7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Вопросы:</w:t>
      </w:r>
    </w:p>
    <w:p w14:paraId="7BCCA1AA" w14:textId="6FCF1528" w:rsidR="003E782B" w:rsidRDefault="003E782B" w:rsidP="003E782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Виды ответственности за нарушение Законов по стандартизации (уголовная, административная, гражданско-правовая</w:t>
      </w:r>
      <w:r w:rsidR="00872094">
        <w:rPr>
          <w:rFonts w:ascii="Times New Roman" w:eastAsia="Times New Roman" w:hAnsi="Times New Roman" w:cs="Times New Roman"/>
          <w:sz w:val="28"/>
          <w:szCs w:val="28"/>
          <w:lang w:val="ru-RU"/>
        </w:rPr>
        <w:t>, штрафы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2A27B43E" w14:textId="3018E34B" w:rsidR="003E782B" w:rsidRPr="003E782B" w:rsidRDefault="003E782B" w:rsidP="003E782B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782B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Основная функция органа по стандартизации (</w:t>
      </w:r>
      <w:r w:rsidRPr="003E782B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и утверждение нормативных документов, доступных широкому кругу потребителей.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31FE02B4" w14:textId="225AD14A" w:rsidR="003E782B" w:rsidRDefault="00872094" w:rsidP="003E782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Какую роль выполняет Госстандарт России (</w:t>
      </w:r>
      <w:r w:rsidRPr="00872094">
        <w:rPr>
          <w:rFonts w:ascii="Times New Roman" w:eastAsia="Times New Roman" w:hAnsi="Times New Roman" w:cs="Times New Roman"/>
          <w:sz w:val="28"/>
          <w:szCs w:val="28"/>
          <w:lang w:val="ru-RU"/>
        </w:rPr>
        <w:t>Госстандарт РФ является национальным органом по стандартизации, который осуществляет государственное управление, формирует и реализует политику в этой сфере.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058E95C9" w14:textId="37E5D43F" w:rsidR="00872094" w:rsidRDefault="00872094" w:rsidP="003E782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Перечислите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европейские организации</w:t>
      </w:r>
      <w:proofErr w:type="gramEnd"/>
      <w:r w:rsidR="00DC6A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занимающиеся стандартизацией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DC6A58" w:rsidRPr="000B3241">
        <w:rPr>
          <w:rFonts w:ascii="Times New Roman" w:eastAsia="Times New Roman" w:hAnsi="Times New Roman" w:cs="Times New Roman"/>
          <w:sz w:val="28"/>
          <w:szCs w:val="28"/>
        </w:rPr>
        <w:t>CEN</w:t>
      </w:r>
      <w:r w:rsidR="00DC6A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C6A58" w:rsidRPr="000B3241">
        <w:rPr>
          <w:rFonts w:ascii="Times New Roman" w:eastAsia="Times New Roman" w:hAnsi="Times New Roman" w:cs="Times New Roman"/>
          <w:sz w:val="28"/>
          <w:szCs w:val="28"/>
        </w:rPr>
        <w:t>CENELEC</w:t>
      </w:r>
      <w:r w:rsidR="00DC6A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C6A58" w:rsidRPr="000B3241">
        <w:rPr>
          <w:rFonts w:ascii="Times New Roman" w:eastAsia="Times New Roman" w:hAnsi="Times New Roman" w:cs="Times New Roman"/>
          <w:sz w:val="28"/>
          <w:szCs w:val="28"/>
        </w:rPr>
        <w:t>ETSI</w:t>
      </w:r>
      <w:r w:rsidR="00DC6A58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7D3C8DDE" w14:textId="754A5D48" w:rsidR="00DC6A58" w:rsidRPr="003E782B" w:rsidRDefault="00DC6A58" w:rsidP="003E782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Цель системы качества (</w:t>
      </w:r>
      <w:r w:rsidRPr="000B3241">
        <w:rPr>
          <w:rFonts w:ascii="Times New Roman" w:eastAsia="Times New Roman" w:hAnsi="Times New Roman" w:cs="Times New Roman"/>
          <w:sz w:val="28"/>
          <w:szCs w:val="28"/>
          <w:lang w:val="ru-RU"/>
        </w:rPr>
        <w:t>поставка продукции, соответствующей требованиям потребителя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sectPr w:rsidR="00DC6A58" w:rsidRPr="003E7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C8E"/>
    <w:multiLevelType w:val="multilevel"/>
    <w:tmpl w:val="4E1A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A3590"/>
    <w:multiLevelType w:val="multilevel"/>
    <w:tmpl w:val="1778A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C7F48"/>
    <w:multiLevelType w:val="multilevel"/>
    <w:tmpl w:val="9A0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50367"/>
    <w:multiLevelType w:val="multilevel"/>
    <w:tmpl w:val="5BE2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24204"/>
    <w:multiLevelType w:val="multilevel"/>
    <w:tmpl w:val="C072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E652B"/>
    <w:multiLevelType w:val="multilevel"/>
    <w:tmpl w:val="DA08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E7971"/>
    <w:multiLevelType w:val="multilevel"/>
    <w:tmpl w:val="563E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84E4F"/>
    <w:multiLevelType w:val="multilevel"/>
    <w:tmpl w:val="F4DA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5066B"/>
    <w:multiLevelType w:val="hybridMultilevel"/>
    <w:tmpl w:val="2EE0A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35C95"/>
    <w:multiLevelType w:val="multilevel"/>
    <w:tmpl w:val="16A4F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285E90"/>
    <w:multiLevelType w:val="multilevel"/>
    <w:tmpl w:val="2B38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454D8D"/>
    <w:multiLevelType w:val="multilevel"/>
    <w:tmpl w:val="C7A0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4D1D68"/>
    <w:multiLevelType w:val="multilevel"/>
    <w:tmpl w:val="94D2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544376"/>
    <w:multiLevelType w:val="hybridMultilevel"/>
    <w:tmpl w:val="89D0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8B34B5"/>
    <w:multiLevelType w:val="multilevel"/>
    <w:tmpl w:val="7A18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2B2A1F"/>
    <w:multiLevelType w:val="multilevel"/>
    <w:tmpl w:val="4CCA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8743D"/>
    <w:multiLevelType w:val="multilevel"/>
    <w:tmpl w:val="12F0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7183A"/>
    <w:multiLevelType w:val="multilevel"/>
    <w:tmpl w:val="1F72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804417"/>
    <w:multiLevelType w:val="multilevel"/>
    <w:tmpl w:val="C09E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491CD1"/>
    <w:multiLevelType w:val="multilevel"/>
    <w:tmpl w:val="77D4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FE09D2"/>
    <w:multiLevelType w:val="multilevel"/>
    <w:tmpl w:val="B7AC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5A15AB"/>
    <w:multiLevelType w:val="multilevel"/>
    <w:tmpl w:val="E6DC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291C9F"/>
    <w:multiLevelType w:val="multilevel"/>
    <w:tmpl w:val="57B4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4909BC"/>
    <w:multiLevelType w:val="multilevel"/>
    <w:tmpl w:val="4E0E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136427"/>
    <w:multiLevelType w:val="multilevel"/>
    <w:tmpl w:val="09AE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E604C9"/>
    <w:multiLevelType w:val="multilevel"/>
    <w:tmpl w:val="64CC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F66625"/>
    <w:multiLevelType w:val="multilevel"/>
    <w:tmpl w:val="C906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3"/>
  </w:num>
  <w:num w:numId="5">
    <w:abstractNumId w:val="16"/>
  </w:num>
  <w:num w:numId="6">
    <w:abstractNumId w:val="12"/>
  </w:num>
  <w:num w:numId="7">
    <w:abstractNumId w:val="0"/>
  </w:num>
  <w:num w:numId="8">
    <w:abstractNumId w:val="25"/>
  </w:num>
  <w:num w:numId="9">
    <w:abstractNumId w:val="6"/>
  </w:num>
  <w:num w:numId="10">
    <w:abstractNumId w:val="4"/>
  </w:num>
  <w:num w:numId="11">
    <w:abstractNumId w:val="22"/>
  </w:num>
  <w:num w:numId="12">
    <w:abstractNumId w:val="7"/>
  </w:num>
  <w:num w:numId="13">
    <w:abstractNumId w:val="19"/>
  </w:num>
  <w:num w:numId="14">
    <w:abstractNumId w:val="24"/>
  </w:num>
  <w:num w:numId="15">
    <w:abstractNumId w:val="18"/>
  </w:num>
  <w:num w:numId="16">
    <w:abstractNumId w:val="23"/>
  </w:num>
  <w:num w:numId="17">
    <w:abstractNumId w:val="17"/>
  </w:num>
  <w:num w:numId="18">
    <w:abstractNumId w:val="14"/>
  </w:num>
  <w:num w:numId="19">
    <w:abstractNumId w:val="26"/>
  </w:num>
  <w:num w:numId="20">
    <w:abstractNumId w:val="1"/>
  </w:num>
  <w:num w:numId="21">
    <w:abstractNumId w:val="20"/>
  </w:num>
  <w:num w:numId="22">
    <w:abstractNumId w:val="2"/>
  </w:num>
  <w:num w:numId="23">
    <w:abstractNumId w:val="11"/>
  </w:num>
  <w:num w:numId="24">
    <w:abstractNumId w:val="15"/>
  </w:num>
  <w:num w:numId="25">
    <w:abstractNumId w:val="21"/>
  </w:num>
  <w:num w:numId="26">
    <w:abstractNumId w:val="5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CF"/>
    <w:rsid w:val="000B3241"/>
    <w:rsid w:val="003E782B"/>
    <w:rsid w:val="005072B8"/>
    <w:rsid w:val="00766BCF"/>
    <w:rsid w:val="00872094"/>
    <w:rsid w:val="00DC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5098"/>
  <w15:chartTrackingRefBased/>
  <w15:docId w15:val="{3B4895D6-89A9-43AE-8FDC-CFB82104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2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32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B32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32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2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32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B3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3241"/>
    <w:rPr>
      <w:b/>
      <w:bCs/>
    </w:rPr>
  </w:style>
  <w:style w:type="character" w:styleId="Emphasis">
    <w:name w:val="Emphasis"/>
    <w:basedOn w:val="DefaultParagraphFont"/>
    <w:uiPriority w:val="20"/>
    <w:qFormat/>
    <w:rsid w:val="000B3241"/>
    <w:rPr>
      <w:i/>
      <w:iCs/>
    </w:rPr>
  </w:style>
  <w:style w:type="table" w:styleId="TableGrid">
    <w:name w:val="Table Grid"/>
    <w:basedOn w:val="TableNormal"/>
    <w:uiPriority w:val="39"/>
    <w:rsid w:val="00872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shir0</dc:creator>
  <cp:keywords/>
  <dc:description/>
  <cp:lastModifiedBy>shir0</cp:lastModifiedBy>
  <cp:revision>2</cp:revision>
  <dcterms:created xsi:type="dcterms:W3CDTF">2025-09-10T08:13:00Z</dcterms:created>
  <dcterms:modified xsi:type="dcterms:W3CDTF">2025-09-10T08:58:00Z</dcterms:modified>
</cp:coreProperties>
</file>