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4B3" w14:textId="4A809921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rPr>
          <w:noProof/>
        </w:rPr>
        <w:drawing>
          <wp:inline distT="0" distB="0" distL="0" distR="0" wp14:anchorId="13FBAE72" wp14:editId="360720C3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5417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 xml:space="preserve">  </w:t>
      </w:r>
    </w:p>
    <w:p w14:paraId="4C15C0C2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>МИНОБРНАУКИ РОССИИ</w:t>
      </w:r>
    </w:p>
    <w:p w14:paraId="7990BA79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>
        <w:rPr>
          <w:b w:val="0"/>
          <w:bCs w:val="0"/>
        </w:rPr>
        <w:t xml:space="preserve">Федеральное государственное бюджетное образовательное учреждение высшего образования  </w:t>
      </w:r>
    </w:p>
    <w:p w14:paraId="404EB8A8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  <w:r>
        <w:t>«МИРЭА – Российский технологический университет» РТУ МИРЭА</w:t>
      </w:r>
    </w:p>
    <w:p w14:paraId="270ED2E2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>
        <w:rPr>
          <w:b w:val="0"/>
          <w:bCs w:val="0"/>
        </w:rPr>
        <w:t>Колледж программирования и кибербезопасности</w:t>
      </w:r>
    </w:p>
    <w:p w14:paraId="7EBCF75F" w14:textId="77777777" w:rsidR="001334B4" w:rsidRDefault="001334B4" w:rsidP="001334B4">
      <w:pPr>
        <w:pStyle w:val="Heading1"/>
        <w:spacing w:before="72" w:line="360" w:lineRule="auto"/>
        <w:ind w:left="-720" w:firstLine="270"/>
        <w:jc w:val="center"/>
      </w:pPr>
    </w:p>
    <w:p w14:paraId="326AFE75" w14:textId="32675487" w:rsidR="001334B4" w:rsidRDefault="001334B4" w:rsidP="001334B4">
      <w:pPr>
        <w:pStyle w:val="Heading1"/>
        <w:spacing w:before="72" w:line="360" w:lineRule="auto"/>
        <w:ind w:left="-720" w:firstLine="630"/>
        <w:jc w:val="center"/>
      </w:pPr>
      <w:r>
        <w:t>Учебная дисциплина:</w:t>
      </w:r>
    </w:p>
    <w:p w14:paraId="0E004097" w14:textId="3DE0B9A3" w:rsidR="001334B4" w:rsidRDefault="001334B4" w:rsidP="001334B4">
      <w:pPr>
        <w:pStyle w:val="Heading1"/>
        <w:spacing w:before="72" w:line="360" w:lineRule="auto"/>
        <w:ind w:left="-720" w:firstLine="630"/>
        <w:jc w:val="center"/>
      </w:pPr>
      <w:r>
        <w:t>ОП.15 Управление проектами</w:t>
      </w:r>
    </w:p>
    <w:p w14:paraId="3ABAA651" w14:textId="1B00F873" w:rsidR="001334B4" w:rsidRDefault="001334B4" w:rsidP="001334B4">
      <w:pPr>
        <w:pStyle w:val="Heading1"/>
        <w:spacing w:before="72" w:line="360" w:lineRule="auto"/>
        <w:jc w:val="center"/>
      </w:pPr>
      <w:r>
        <w:t>Тема: Тест по лекции 4</w:t>
      </w:r>
    </w:p>
    <w:p w14:paraId="258B3384" w14:textId="77777777" w:rsidR="001334B4" w:rsidRDefault="001334B4" w:rsidP="001334B4">
      <w:pPr>
        <w:pStyle w:val="Heading1"/>
        <w:spacing w:before="72" w:line="360" w:lineRule="auto"/>
        <w:jc w:val="center"/>
      </w:pPr>
      <w:r>
        <w:t xml:space="preserve">  </w:t>
      </w:r>
    </w:p>
    <w:p w14:paraId="68440A5E" w14:textId="77777777" w:rsidR="001334B4" w:rsidRDefault="001334B4" w:rsidP="001334B4">
      <w:pPr>
        <w:pStyle w:val="Heading1"/>
        <w:spacing w:before="72" w:line="360" w:lineRule="auto"/>
        <w:jc w:val="right"/>
        <w:rPr>
          <w:b w:val="0"/>
          <w:bCs w:val="0"/>
        </w:rPr>
      </w:pPr>
      <w:r>
        <w:t xml:space="preserve">     </w:t>
      </w:r>
      <w:r>
        <w:rPr>
          <w:b w:val="0"/>
          <w:bCs w:val="0"/>
        </w:rPr>
        <w:t xml:space="preserve">Выполнил студент группы ПКС-41  </w:t>
      </w:r>
    </w:p>
    <w:p w14:paraId="154EB9ED" w14:textId="77777777" w:rsidR="001334B4" w:rsidRDefault="001334B4" w:rsidP="001334B4">
      <w:pPr>
        <w:pStyle w:val="Heading1"/>
        <w:spacing w:before="72" w:line="360" w:lineRule="auto"/>
        <w:jc w:val="right"/>
        <w:rPr>
          <w:b w:val="0"/>
          <w:bCs w:val="0"/>
        </w:rPr>
      </w:pPr>
      <w:r>
        <w:rPr>
          <w:b w:val="0"/>
          <w:bCs w:val="0"/>
        </w:rPr>
        <w:t>Бондаренко П. Е.</w:t>
      </w:r>
    </w:p>
    <w:p w14:paraId="6536B0EC" w14:textId="33C2FA85" w:rsidR="001334B4" w:rsidRDefault="001334B4" w:rsidP="001334B4">
      <w:pPr>
        <w:pStyle w:val="Heading1"/>
        <w:spacing w:before="72" w:line="360" w:lineRule="auto"/>
        <w:jc w:val="right"/>
      </w:pPr>
      <w:r>
        <w:rPr>
          <w:b w:val="0"/>
          <w:bCs w:val="0"/>
        </w:rPr>
        <w:t xml:space="preserve">Преподаватель </w:t>
      </w:r>
      <w:proofErr w:type="spellStart"/>
      <w:r>
        <w:rPr>
          <w:b w:val="0"/>
          <w:bCs w:val="0"/>
        </w:rPr>
        <w:t>Мымрина</w:t>
      </w:r>
      <w:proofErr w:type="spellEnd"/>
      <w:r>
        <w:rPr>
          <w:b w:val="0"/>
          <w:bCs w:val="0"/>
        </w:rPr>
        <w:t xml:space="preserve"> М. Л.</w:t>
      </w:r>
      <w:r>
        <w:t xml:space="preserve"> </w:t>
      </w:r>
    </w:p>
    <w:p w14:paraId="5A118746" w14:textId="77777777" w:rsidR="001334B4" w:rsidRDefault="001334B4" w:rsidP="001334B4">
      <w:pPr>
        <w:pStyle w:val="Heading1"/>
        <w:spacing w:before="72" w:line="360" w:lineRule="auto"/>
        <w:jc w:val="right"/>
      </w:pPr>
    </w:p>
    <w:p w14:paraId="7E2E355B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4DC1EC47" w14:textId="713E8A70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0751DDEE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23924253" w14:textId="77777777" w:rsidR="001334B4" w:rsidRDefault="001334B4" w:rsidP="001334B4">
      <w:pPr>
        <w:pStyle w:val="BodyText"/>
        <w:spacing w:before="4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  <w:r>
        <w:rPr>
          <w:rFonts w:cs="Times New Roman"/>
          <w:szCs w:val="28"/>
        </w:rPr>
        <w:br/>
        <w:t>2025</w:t>
      </w:r>
    </w:p>
    <w:p w14:paraId="083A848A" w14:textId="0B7903FE" w:rsidR="001C1011" w:rsidRDefault="001334B4" w:rsidP="001334B4">
      <w:pPr>
        <w:jc w:val="center"/>
        <w:rPr>
          <w:lang w:val="ru-RU"/>
        </w:rPr>
      </w:pPr>
      <w:r>
        <w:rPr>
          <w:lang w:val="ru-RU"/>
        </w:rPr>
        <w:lastRenderedPageBreak/>
        <w:t>Тест</w:t>
      </w:r>
    </w:p>
    <w:p w14:paraId="3C9ACB9D" w14:textId="0F48066F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такие стейкхолдеры</w:t>
      </w:r>
    </w:p>
    <w:p w14:paraId="592B7BB5" w14:textId="163377D7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члены команды проекта.</w:t>
      </w:r>
    </w:p>
    <w:p w14:paraId="4F892801" w14:textId="146594E4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 w:rsidRPr="001334B4">
        <w:rPr>
          <w:lang w:val="ru-RU"/>
        </w:rPr>
        <w:t>Физические лица и организации, чьи интересы могут быть затронуты проектом.</w:t>
      </w:r>
      <w:r>
        <w:rPr>
          <w:lang w:val="ru-RU"/>
        </w:rPr>
        <w:t xml:space="preserve"> (Правильный)</w:t>
      </w:r>
    </w:p>
    <w:p w14:paraId="391576C0" w14:textId="180DB304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Исключительно внешние поставщики</w:t>
      </w:r>
    </w:p>
    <w:p w14:paraId="60995F2B" w14:textId="01C6D382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Кто по ГОСТ Р 54869-2011 является «заказчиком проекта» </w:t>
      </w:r>
    </w:p>
    <w:p w14:paraId="43ACC658" w14:textId="741C6EE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Владелец результата проекта (Правильный)</w:t>
      </w:r>
    </w:p>
    <w:p w14:paraId="01D80EDB" w14:textId="6B316A1B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Руководитель команды</w:t>
      </w:r>
    </w:p>
    <w:p w14:paraId="61C06D1E" w14:textId="21C3242F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спонсор</w:t>
      </w:r>
    </w:p>
    <w:p w14:paraId="564FD506" w14:textId="5F329967" w:rsidR="001334B4" w:rsidRDefault="001334B4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Какая роль отвечает за обеспечение проекта ресурсами согласно ГОСТ?</w:t>
      </w:r>
    </w:p>
    <w:p w14:paraId="3333E0A8" w14:textId="7E0ABC3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Менеджер проекта</w:t>
      </w:r>
    </w:p>
    <w:p w14:paraId="7CE3EC69" w14:textId="7DBC13A6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Команда проекта</w:t>
      </w:r>
    </w:p>
    <w:p w14:paraId="334AD54B" w14:textId="08672F3A" w:rsidR="001334B4" w:rsidRDefault="001334B4" w:rsidP="001334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Куратор проекта (Правильный)</w:t>
      </w:r>
    </w:p>
    <w:p w14:paraId="798B681C" w14:textId="18C347D8" w:rsidR="001334B4" w:rsidRDefault="00477A5E" w:rsidP="001334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Какая функция может быть у ОУП?</w:t>
      </w:r>
    </w:p>
    <w:p w14:paraId="16A7D874" w14:textId="0830E431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Координация управления проектами (Правильный)</w:t>
      </w:r>
    </w:p>
    <w:p w14:paraId="56AEEFC2" w14:textId="2B261319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Выполнение технических задач</w:t>
      </w:r>
    </w:p>
    <w:p w14:paraId="6EB774FB" w14:textId="65FB58DD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Разработка продукта</w:t>
      </w:r>
    </w:p>
    <w:p w14:paraId="768CF1D8" w14:textId="55079C68" w:rsidR="00477A5E" w:rsidRDefault="00477A5E" w:rsidP="00477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входит в полномочия менеджера проекта</w:t>
      </w:r>
    </w:p>
    <w:p w14:paraId="20081D0C" w14:textId="6A727CA7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Гибкость и лидерские качества (Правильный</w:t>
      </w:r>
      <w:r w:rsidR="00C90B4E">
        <w:rPr>
          <w:lang w:val="ru-RU"/>
        </w:rPr>
        <w:t>)</w:t>
      </w:r>
    </w:p>
    <w:p w14:paraId="5AF3153A" w14:textId="69F5486E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Только технические знания</w:t>
      </w:r>
    </w:p>
    <w:p w14:paraId="01E899AD" w14:textId="2F42CF4E" w:rsidR="00477A5E" w:rsidRDefault="00477A5E" w:rsidP="00477A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Финансовая независимость</w:t>
      </w:r>
    </w:p>
    <w:p w14:paraId="3117A9FF" w14:textId="69BAE4C8" w:rsidR="00DD6B08" w:rsidRDefault="00DD6B08" w:rsidP="00DD6B08">
      <w:pPr>
        <w:pStyle w:val="ListParagraph"/>
        <w:numPr>
          <w:ilvl w:val="0"/>
          <w:numId w:val="1"/>
        </w:numPr>
        <w:rPr>
          <w:lang w:val="ru-RU"/>
        </w:rPr>
      </w:pPr>
      <w:r w:rsidRPr="00DD6B08">
        <w:rPr>
          <w:lang w:val="ru-RU"/>
        </w:rPr>
        <w:t>Что является ключевой функцией менеджера портфеля?</w:t>
      </w:r>
    </w:p>
    <w:p w14:paraId="41E7CB83" w14:textId="2EAD508A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Управление набором проектов на высоком уровне</w:t>
      </w:r>
      <w:r w:rsidRPr="00DD6B08">
        <w:rPr>
          <w:lang w:val="ru-RU"/>
        </w:rPr>
        <w:t xml:space="preserve"> (</w:t>
      </w:r>
      <w:r>
        <w:rPr>
          <w:lang w:val="ru-RU"/>
        </w:rPr>
        <w:t>Правильный)</w:t>
      </w:r>
    </w:p>
    <w:p w14:paraId="49F78DB5" w14:textId="4A55793D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</w:t>
      </w:r>
      <w:r w:rsidRPr="00DD6B08">
        <w:rPr>
          <w:lang w:val="ru-RU"/>
        </w:rPr>
        <w:t>полнение технических задач.</w:t>
      </w:r>
    </w:p>
    <w:p w14:paraId="4C190462" w14:textId="02C2B237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Разработка устава проекта</w:t>
      </w:r>
    </w:p>
    <w:p w14:paraId="023B8CC6" w14:textId="2A66021C" w:rsidR="00DD6B08" w:rsidRDefault="00DD6B08" w:rsidP="00DD6B08">
      <w:pPr>
        <w:pStyle w:val="ListParagraph"/>
        <w:numPr>
          <w:ilvl w:val="0"/>
          <w:numId w:val="1"/>
        </w:numPr>
        <w:rPr>
          <w:lang w:val="ru-RU"/>
        </w:rPr>
      </w:pPr>
      <w:r w:rsidRPr="00DD6B08">
        <w:rPr>
          <w:lang w:val="ru-RU"/>
        </w:rPr>
        <w:t>Кто по PMBOK отвечает за выполнение работ по проекту?</w:t>
      </w:r>
    </w:p>
    <w:p w14:paraId="266BB17C" w14:textId="76026783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Спонсор</w:t>
      </w:r>
    </w:p>
    <w:p w14:paraId="554A0932" w14:textId="4D9FAEB8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Куратор</w:t>
      </w:r>
    </w:p>
    <w:p w14:paraId="01FEAAC7" w14:textId="3E97604D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Команда проекта (Правильный)</w:t>
      </w:r>
    </w:p>
    <w:p w14:paraId="0D0029CA" w14:textId="77337842" w:rsidR="00DD6B08" w:rsidRDefault="00DD6B08" w:rsidP="00DD6B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Какое отношение имеет руководитель проекта </w:t>
      </w:r>
      <w:r w:rsidR="00523992">
        <w:rPr>
          <w:lang w:val="ru-RU"/>
        </w:rPr>
        <w:t>к куратору</w:t>
      </w:r>
      <w:r>
        <w:rPr>
          <w:lang w:val="ru-RU"/>
        </w:rPr>
        <w:t>?</w:t>
      </w:r>
    </w:p>
    <w:p w14:paraId="1A815CE2" w14:textId="0F44150E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Назначает, делегирует полномочия</w:t>
      </w:r>
    </w:p>
    <w:p w14:paraId="19B08603" w14:textId="215B5FED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Отчитывается (Правильный)</w:t>
      </w:r>
    </w:p>
    <w:p w14:paraId="497BD566" w14:textId="39B8B662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Обеспечивает ресурсами</w:t>
      </w:r>
    </w:p>
    <w:p w14:paraId="7E399C0C" w14:textId="1617F7E6" w:rsidR="00DD6B08" w:rsidRDefault="00DD6B08" w:rsidP="00DD6B08">
      <w:pPr>
        <w:pStyle w:val="ListParagraph"/>
        <w:numPr>
          <w:ilvl w:val="0"/>
          <w:numId w:val="1"/>
        </w:numPr>
        <w:rPr>
          <w:lang w:val="ru-RU"/>
        </w:rPr>
      </w:pPr>
      <w:r w:rsidRPr="00DD6B08">
        <w:rPr>
          <w:lang w:val="ru-RU"/>
        </w:rPr>
        <w:lastRenderedPageBreak/>
        <w:t>В чём заключается основное различие между менеджером проекта и ОУП (</w:t>
      </w:r>
      <w:r w:rsidRPr="00DD6B08">
        <w:t>PMO</w:t>
      </w:r>
      <w:r w:rsidRPr="00DD6B08">
        <w:rPr>
          <w:lang w:val="ru-RU"/>
        </w:rPr>
        <w:t>) в управлении ресурсами</w:t>
      </w:r>
      <w:r>
        <w:rPr>
          <w:lang w:val="ru-RU"/>
        </w:rPr>
        <w:t>?</w:t>
      </w:r>
    </w:p>
    <w:p w14:paraId="308DFF95" w14:textId="1A903850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Менеджер проекта фокусируется на использовании ресурсов для конкретного проекта, а ОУП оптимизирует ресурсы для всей организации.</w:t>
      </w:r>
      <w:r>
        <w:rPr>
          <w:lang w:val="ru-RU"/>
        </w:rPr>
        <w:t xml:space="preserve"> (Правильный)</w:t>
      </w:r>
    </w:p>
    <w:p w14:paraId="7427B4A4" w14:textId="29FC40D6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Менеджер проекта распределяет ресурсы ОУП между проектами</w:t>
      </w:r>
    </w:p>
    <w:p w14:paraId="4D500DD6" w14:textId="04AFFB66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ОУП предоставляет ресурсы, а менеджер проекта их использует без изменений.</w:t>
      </w:r>
    </w:p>
    <w:p w14:paraId="6E4C2755" w14:textId="7DDEDA0B" w:rsidR="00DD6B08" w:rsidRDefault="00DD6B08" w:rsidP="00DD6B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DD6B08">
        <w:rPr>
          <w:lang w:val="ru-RU"/>
        </w:rPr>
        <w:t>В чём заключается основная задача менеджеров программ?</w:t>
      </w:r>
    </w:p>
    <w:p w14:paraId="695FC0AB" w14:textId="76050149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Выполнение технических задач в отдельных проектах.</w:t>
      </w:r>
    </w:p>
    <w:p w14:paraId="390F5451" w14:textId="77444A37" w:rsid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 w:rsidRPr="00DD6B08">
        <w:rPr>
          <w:lang w:val="ru-RU"/>
        </w:rPr>
        <w:t>Разработка бюджетов для всех проектов организации</w:t>
      </w:r>
    </w:p>
    <w:p w14:paraId="11E01D0A" w14:textId="68B24865" w:rsidR="00DD6B08" w:rsidRPr="00DD6B08" w:rsidRDefault="00DD6B08" w:rsidP="00DD6B0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</w:t>
      </w:r>
      <w:r w:rsidRPr="00DD6B08">
        <w:rPr>
          <w:lang w:val="ru-RU"/>
        </w:rPr>
        <w:t>правление связанными проектами для достижения общих преимуществ и координации.</w:t>
      </w:r>
      <w:r>
        <w:rPr>
          <w:lang w:val="ru-RU"/>
        </w:rPr>
        <w:t xml:space="preserve"> (Правильный)</w:t>
      </w:r>
    </w:p>
    <w:sectPr w:rsidR="00DD6B08" w:rsidRPr="00DD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775"/>
    <w:multiLevelType w:val="hybridMultilevel"/>
    <w:tmpl w:val="E4EC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86"/>
    <w:rsid w:val="001334B4"/>
    <w:rsid w:val="001C1011"/>
    <w:rsid w:val="00477A5E"/>
    <w:rsid w:val="00523992"/>
    <w:rsid w:val="00C90B4E"/>
    <w:rsid w:val="00DD6B08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530"/>
  <w15:chartTrackingRefBased/>
  <w15:docId w15:val="{975CBF4A-56F4-4DF3-A81F-2E41B734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B4"/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1334B4"/>
    <w:pPr>
      <w:widowControl w:val="0"/>
      <w:spacing w:after="0" w:line="240" w:lineRule="auto"/>
      <w:ind w:left="4" w:right="1"/>
      <w:outlineLvl w:val="0"/>
    </w:pPr>
    <w:rPr>
      <w:rFonts w:eastAsia="Times New Roman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34B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BodyText">
    <w:name w:val="Body Text"/>
    <w:basedOn w:val="Normal"/>
    <w:link w:val="BodyTextChar"/>
    <w:semiHidden/>
    <w:unhideWhenUsed/>
    <w:rsid w:val="001334B4"/>
    <w:pPr>
      <w:suppressAutoHyphens/>
      <w:spacing w:after="140" w:line="27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semiHidden/>
    <w:rsid w:val="001334B4"/>
    <w:rPr>
      <w:lang w:val="ru-RU"/>
    </w:rPr>
  </w:style>
  <w:style w:type="paragraph" w:styleId="ListParagraph">
    <w:name w:val="List Paragraph"/>
    <w:basedOn w:val="Normal"/>
    <w:uiPriority w:val="34"/>
    <w:qFormat/>
    <w:rsid w:val="0013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5</cp:revision>
  <dcterms:created xsi:type="dcterms:W3CDTF">2025-09-12T11:08:00Z</dcterms:created>
  <dcterms:modified xsi:type="dcterms:W3CDTF">2025-09-19T11:04:00Z</dcterms:modified>
</cp:coreProperties>
</file>