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11CB" w14:textId="7B76A198" w:rsidR="00B44363" w:rsidRDefault="00B44363" w:rsidP="00B44363">
      <w:pPr>
        <w:pStyle w:val="Heading1"/>
        <w:rPr>
          <w:lang w:val="ru-RU"/>
        </w:rPr>
      </w:pPr>
      <w:r>
        <w:rPr>
          <w:lang w:val="ru-RU"/>
        </w:rPr>
        <w:t>Лекция 3.</w:t>
      </w:r>
    </w:p>
    <w:p w14:paraId="2DD315D8" w14:textId="3A2D9DC3" w:rsidR="00AD1061" w:rsidRPr="0017584D" w:rsidRDefault="00141F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D7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Первоначальная стоимость</w:t>
      </w:r>
      <w:r w:rsidRPr="0017584D">
        <w:rPr>
          <w:rFonts w:ascii="Times New Roman" w:hAnsi="Times New Roman" w:cs="Times New Roman"/>
          <w:sz w:val="28"/>
          <w:szCs w:val="28"/>
          <w:lang w:val="ru-RU"/>
        </w:rPr>
        <w:t xml:space="preserve"> включает фактические затраты на строительство зданий, сооружений и на приобретение, транспортировку и монтаж оборудования.</w:t>
      </w:r>
    </w:p>
    <w:p w14:paraId="3A424F9B" w14:textId="1E75DDA5" w:rsidR="00141F53" w:rsidRPr="0017584D" w:rsidRDefault="00141F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58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Остаточная стоимость </w:t>
      </w:r>
      <w:r w:rsidR="0017584D" w:rsidRPr="0017584D">
        <w:rPr>
          <w:rFonts w:ascii="Times New Roman" w:hAnsi="Times New Roman" w:cs="Times New Roman"/>
          <w:sz w:val="28"/>
          <w:szCs w:val="28"/>
          <w:lang w:val="ru-RU"/>
        </w:rPr>
        <w:t>— это</w:t>
      </w:r>
      <w:r w:rsidRPr="0017584D">
        <w:rPr>
          <w:rFonts w:ascii="Times New Roman" w:hAnsi="Times New Roman" w:cs="Times New Roman"/>
          <w:sz w:val="28"/>
          <w:szCs w:val="28"/>
          <w:lang w:val="ru-RU"/>
        </w:rPr>
        <w:t xml:space="preserve"> расчётная величина, определяемая как разность между первоначальной стоимостью (</w:t>
      </w:r>
      <w:r w:rsidRPr="0017584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восстановительной)</w:t>
      </w:r>
      <w:r w:rsidRPr="0017584D">
        <w:rPr>
          <w:rFonts w:ascii="Times New Roman" w:hAnsi="Times New Roman" w:cs="Times New Roman"/>
          <w:sz w:val="28"/>
          <w:szCs w:val="28"/>
          <w:lang w:val="ru-RU"/>
        </w:rPr>
        <w:t xml:space="preserve"> и суммой износа.</w:t>
      </w:r>
    </w:p>
    <w:p w14:paraId="3205267A" w14:textId="3A43A38E" w:rsidR="00141F53" w:rsidRPr="0017584D" w:rsidRDefault="00141F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58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Восстановительная стоимость </w:t>
      </w:r>
      <w:r w:rsidRPr="0017584D">
        <w:rPr>
          <w:rFonts w:ascii="Times New Roman" w:hAnsi="Times New Roman" w:cs="Times New Roman"/>
          <w:sz w:val="28"/>
          <w:szCs w:val="28"/>
          <w:lang w:val="ru-RU"/>
        </w:rPr>
        <w:t>есть стоимость воспроизводства основных фондов по современным ценам.</w:t>
      </w:r>
    </w:p>
    <w:p w14:paraId="414C169C" w14:textId="401743D5" w:rsidR="00141F53" w:rsidRPr="0017584D" w:rsidRDefault="00141F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58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Страховая стоимость – </w:t>
      </w:r>
      <w:r w:rsidRPr="0017584D">
        <w:rPr>
          <w:rFonts w:ascii="Times New Roman" w:hAnsi="Times New Roman" w:cs="Times New Roman"/>
          <w:sz w:val="28"/>
          <w:szCs w:val="28"/>
          <w:lang w:val="ru-RU"/>
        </w:rPr>
        <w:t>это сумма страховой оценки объектов основных фондов, подверженных риску повреждения, утраты или уничтожения. Страховая стоимость определяется на основании договора страхования имущества предприятия.</w:t>
      </w:r>
    </w:p>
    <w:p w14:paraId="1FA58E04" w14:textId="62A18C2C" w:rsidR="00141F53" w:rsidRPr="0017584D" w:rsidRDefault="00141F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58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Ликвидационная стоимость – </w:t>
      </w:r>
      <w:r w:rsidRPr="0017584D">
        <w:rPr>
          <w:rFonts w:ascii="Times New Roman" w:hAnsi="Times New Roman" w:cs="Times New Roman"/>
          <w:sz w:val="28"/>
          <w:szCs w:val="28"/>
          <w:lang w:val="ru-RU"/>
        </w:rPr>
        <w:t>это стоимость реализации изношенных и снятых с производства основных фондов.</w:t>
      </w:r>
    </w:p>
    <w:p w14:paraId="161AAB0C" w14:textId="1E3B4E5D" w:rsidR="00141F53" w:rsidRDefault="00141F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584D">
        <w:rPr>
          <w:rFonts w:ascii="Times New Roman" w:hAnsi="Times New Roman" w:cs="Times New Roman"/>
          <w:sz w:val="28"/>
          <w:szCs w:val="28"/>
          <w:lang w:val="ru-RU"/>
        </w:rPr>
        <w:t xml:space="preserve">В уставный капитал можно вкладывать не только </w:t>
      </w:r>
      <w:r w:rsidR="0017584D" w:rsidRPr="0017584D">
        <w:rPr>
          <w:rFonts w:ascii="Times New Roman" w:hAnsi="Times New Roman" w:cs="Times New Roman"/>
          <w:sz w:val="28"/>
          <w:szCs w:val="28"/>
          <w:lang w:val="ru-RU"/>
        </w:rPr>
        <w:t>деньги,</w:t>
      </w:r>
      <w:r w:rsidRPr="0017584D">
        <w:rPr>
          <w:rFonts w:ascii="Times New Roman" w:hAnsi="Times New Roman" w:cs="Times New Roman"/>
          <w:sz w:val="28"/>
          <w:szCs w:val="28"/>
          <w:lang w:val="ru-RU"/>
        </w:rPr>
        <w:t xml:space="preserve"> но и имущество</w:t>
      </w:r>
    </w:p>
    <w:p w14:paraId="643A17E8" w14:textId="66A9F4EA" w:rsidR="008F6E47" w:rsidRDefault="008F6E4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Первоначальную стоимость ОС</w:t>
      </w:r>
      <w:r w:rsidR="00B44363">
        <w:rPr>
          <w:rFonts w:ascii="Times New Roman" w:hAnsi="Times New Roman" w:cs="Times New Roman"/>
          <w:sz w:val="28"/>
          <w:szCs w:val="28"/>
          <w:lang w:val="ru-RU"/>
        </w:rPr>
        <w:t xml:space="preserve"> (основных средств)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изменить только при:</w:t>
      </w:r>
    </w:p>
    <w:p w14:paraId="14A12F3D" w14:textId="39046360" w:rsidR="00E55D75" w:rsidRDefault="00E55D75" w:rsidP="00E55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достройке</w:t>
      </w:r>
    </w:p>
    <w:p w14:paraId="78652AB8" w14:textId="54CED7D8" w:rsidR="00E55D75" w:rsidRDefault="008F6E47" w:rsidP="00E55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Дооборудовании</w:t>
      </w:r>
    </w:p>
    <w:p w14:paraId="05391BB0" w14:textId="631245AB" w:rsidR="00E55D75" w:rsidRDefault="00E55D75" w:rsidP="00E55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Реконструкции</w:t>
      </w:r>
    </w:p>
    <w:p w14:paraId="5D1596F9" w14:textId="70738F57" w:rsidR="00E55D75" w:rsidRDefault="00E55D75" w:rsidP="00E55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Модернизации</w:t>
      </w:r>
    </w:p>
    <w:p w14:paraId="3882CC84" w14:textId="4626B124" w:rsidR="00E55D75" w:rsidRDefault="00E55D75" w:rsidP="00E55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Частичной ликвидации</w:t>
      </w:r>
    </w:p>
    <w:p w14:paraId="57185473" w14:textId="45D706F9" w:rsidR="008F6E47" w:rsidRDefault="008F6E47" w:rsidP="008F6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E55D75">
        <w:rPr>
          <w:rFonts w:ascii="Times New Roman" w:hAnsi="Times New Roman" w:cs="Times New Roman"/>
          <w:sz w:val="28"/>
          <w:szCs w:val="28"/>
          <w:lang w:val="ru-RU"/>
        </w:rPr>
        <w:t>ереоценке</w:t>
      </w:r>
    </w:p>
    <w:p w14:paraId="653365A2" w14:textId="266331A3" w:rsidR="005F762F" w:rsidRDefault="005F762F" w:rsidP="005F7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Выбытие ОС (основных фондов) только при:</w:t>
      </w:r>
    </w:p>
    <w:p w14:paraId="2B1C8783" w14:textId="14CD0DED" w:rsidR="005F762F" w:rsidRDefault="005F762F" w:rsidP="005F76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Продажи объекта другой организации</w:t>
      </w:r>
    </w:p>
    <w:p w14:paraId="199BFD04" w14:textId="3B6872CF" w:rsidR="005F762F" w:rsidRDefault="005F762F" w:rsidP="005F76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Списания в результате морального и или физического износа</w:t>
      </w:r>
    </w:p>
    <w:p w14:paraId="31093422" w14:textId="57122477" w:rsidR="005F762F" w:rsidRDefault="005F762F" w:rsidP="005F76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Передачи объектов основных фондов в виде вклада в уставной капитал других предприятий</w:t>
      </w:r>
    </w:p>
    <w:p w14:paraId="143A1889" w14:textId="49084C04" w:rsidR="005F762F" w:rsidRDefault="005F762F" w:rsidP="005F76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Ликвидации после аварии, других несчастных случаев</w:t>
      </w:r>
    </w:p>
    <w:p w14:paraId="5E591A4E" w14:textId="532A3267" w:rsidR="005F762F" w:rsidRDefault="005F762F" w:rsidP="005F76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Передачи по договорам мены, дарения</w:t>
      </w:r>
    </w:p>
    <w:p w14:paraId="14DC8ACA" w14:textId="4223AAA5" w:rsidR="005F762F" w:rsidRDefault="005F762F" w:rsidP="005F76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Списания объектов ОС, ранее сданных в аренду и или в лизинг с правом дальнейшего выкупа, в момент перехода права собственности на них к арендатору и или лизингополучателю</w:t>
      </w:r>
    </w:p>
    <w:p w14:paraId="02BD90EC" w14:textId="46740EA9" w:rsidR="005F762F" w:rsidRDefault="005F762F" w:rsidP="005F76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Других причин</w:t>
      </w:r>
    </w:p>
    <w:p w14:paraId="6D633811" w14:textId="1B40A793" w:rsidR="005F762F" w:rsidRDefault="005F762F" w:rsidP="005F7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Амортизация – процесс планового погашения стоимости основных фондов путём постепенного переноса части стоимости ОС на изготавливаемую </w:t>
      </w:r>
      <w:r w:rsidR="00B44363">
        <w:rPr>
          <w:rFonts w:ascii="Times New Roman" w:hAnsi="Times New Roman" w:cs="Times New Roman"/>
          <w:sz w:val="28"/>
          <w:szCs w:val="28"/>
          <w:lang w:val="ru-RU"/>
        </w:rPr>
        <w:t>продукции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виде амортизационных отчислений. Величина отчислений определяется с помощ</w:t>
      </w:r>
      <w:r w:rsidR="00B44363">
        <w:rPr>
          <w:rFonts w:ascii="Times New Roman" w:hAnsi="Times New Roman" w:cs="Times New Roman"/>
          <w:sz w:val="28"/>
          <w:szCs w:val="28"/>
          <w:lang w:val="ru-RU"/>
        </w:rPr>
        <w:t>ью норм амортизации, которая представляет собой плановый годовой процент погашения стоимости ОС</w:t>
      </w:r>
    </w:p>
    <w:p w14:paraId="5C4DD671" w14:textId="52E40269" w:rsidR="00B44363" w:rsidRDefault="00B44363" w:rsidP="005F7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Норма амортизации </w:t>
      </w:r>
      <w:r w:rsidRPr="00B44363">
        <w:rPr>
          <w:rFonts w:ascii="Times New Roman" w:hAnsi="Times New Roman" w:cs="Times New Roman"/>
          <w:sz w:val="28"/>
          <w:szCs w:val="28"/>
          <w:lang w:val="ru-RU"/>
        </w:rPr>
        <w:t>показывает, какой процент своей пер</w:t>
      </w:r>
      <w:r>
        <w:rPr>
          <w:rFonts w:ascii="Times New Roman" w:hAnsi="Times New Roman" w:cs="Times New Roman"/>
          <w:sz w:val="28"/>
          <w:szCs w:val="28"/>
          <w:lang w:val="ru-RU"/>
        </w:rPr>
        <w:t>воначальной (восстановительной) или среднегодовой стоимости ежегодно переносят ОС на создаваемую ими продукцию.</w:t>
      </w:r>
    </w:p>
    <w:p w14:paraId="558E594D" w14:textId="733ACF5B" w:rsidR="00B44363" w:rsidRDefault="00B44363" w:rsidP="005F7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Амортизационный отчисления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часть стоимости ОС в год, которая отражается в себестоимости готовой продукции.</w:t>
      </w:r>
    </w:p>
    <w:p w14:paraId="3231D6A3" w14:textId="431246A9" w:rsidR="00A51293" w:rsidRDefault="00A51293" w:rsidP="005F7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Показатели</w:t>
      </w:r>
    </w:p>
    <w:p w14:paraId="7A4C3F09" w14:textId="4E0FBBCB" w:rsidR="00B44363" w:rsidRDefault="00B44363" w:rsidP="00B443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Фондоотдача – эффективность использования ОС, их прибыль. Сколько денег вернулось по отношению к </w:t>
      </w:r>
      <w:r w:rsidR="00A51293">
        <w:rPr>
          <w:rFonts w:ascii="Times New Roman" w:hAnsi="Times New Roman" w:cs="Times New Roman"/>
          <w:sz w:val="28"/>
          <w:szCs w:val="28"/>
          <w:lang w:val="ru-RU"/>
        </w:rPr>
        <w:t>потраченному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(ФО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РП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ОФсг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руб</w:t>
      </w:r>
      <w:proofErr w:type="spellEnd"/>
      <w:r w:rsidR="00A51293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руб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A51293" w:rsidRPr="00A5129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51293">
        <w:rPr>
          <w:rFonts w:ascii="Times New Roman" w:eastAsiaTheme="minorEastAsia" w:hAnsi="Times New Roman" w:cs="Times New Roman"/>
          <w:sz w:val="28"/>
          <w:szCs w:val="28"/>
          <w:lang w:val="ru-RU"/>
        </w:rPr>
        <w:t>↑</w:t>
      </w:r>
    </w:p>
    <w:p w14:paraId="6A21A10F" w14:textId="7010CE27" w:rsidR="00B44363" w:rsidRPr="00A51293" w:rsidRDefault="00A51293" w:rsidP="00B443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Фондоёмкость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сколько затрат на ОС по отношению к прибыли (ФЕ =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ОФсг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РП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ОФ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руб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руб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 ↓</w:t>
      </w:r>
    </w:p>
    <w:p w14:paraId="228213B5" w14:textId="4BA7C53A" w:rsidR="00A51293" w:rsidRPr="00A51293" w:rsidRDefault="00A51293" w:rsidP="00B443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Фондовооружённость – (ФВ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ОФсг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Чппп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руб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/чел)</w:t>
      </w:r>
      <w:r w:rsidRPr="00A5129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↑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03A0639E" w14:textId="367B2F38" w:rsidR="00A51293" w:rsidRPr="00B44363" w:rsidRDefault="00A51293" w:rsidP="00A512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Чппп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численность производственного персонала</w:t>
      </w:r>
    </w:p>
    <w:p w14:paraId="3FAB011A" w14:textId="38E00201" w:rsidR="00B44363" w:rsidRPr="00B44363" w:rsidRDefault="00B44363" w:rsidP="005F7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4363">
        <w:rPr>
          <w:rFonts w:ascii="Times New Roman" w:hAnsi="Times New Roman" w:cs="Times New Roman"/>
          <w:b/>
          <w:bCs/>
          <w:sz w:val="28"/>
          <w:szCs w:val="28"/>
          <w:lang w:val="ru-RU"/>
        </w:rPr>
        <w:t>ДЗ</w:t>
      </w:r>
      <w:r>
        <w:rPr>
          <w:rFonts w:ascii="Times New Roman" w:hAnsi="Times New Roman" w:cs="Times New Roman"/>
          <w:sz w:val="28"/>
          <w:szCs w:val="28"/>
          <w:lang w:val="ru-RU"/>
        </w:rPr>
        <w:t>: пути улучшения использования ОС</w:t>
      </w:r>
    </w:p>
    <w:sectPr w:rsidR="00B44363" w:rsidRPr="00B4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9B2"/>
    <w:multiLevelType w:val="hybridMultilevel"/>
    <w:tmpl w:val="26B42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52D42"/>
    <w:multiLevelType w:val="hybridMultilevel"/>
    <w:tmpl w:val="4B08C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B3C7C"/>
    <w:multiLevelType w:val="hybridMultilevel"/>
    <w:tmpl w:val="5F14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04"/>
    <w:rsid w:val="00141F53"/>
    <w:rsid w:val="0017584D"/>
    <w:rsid w:val="005F762F"/>
    <w:rsid w:val="008F6E47"/>
    <w:rsid w:val="00A51293"/>
    <w:rsid w:val="00A75E19"/>
    <w:rsid w:val="00AD1061"/>
    <w:rsid w:val="00B44363"/>
    <w:rsid w:val="00E55D75"/>
    <w:rsid w:val="00F9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509F"/>
  <w15:chartTrackingRefBased/>
  <w15:docId w15:val="{EC491B22-B59D-4B69-8F2A-31693096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норм хединг"/>
    <w:basedOn w:val="Normal"/>
    <w:next w:val="Normal"/>
    <w:link w:val="Heading1Char"/>
    <w:uiPriority w:val="9"/>
    <w:qFormat/>
    <w:rsid w:val="00A51293"/>
    <w:pPr>
      <w:keepNext/>
      <w:keepLines/>
      <w:spacing w:before="360" w:after="12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D75"/>
    <w:pPr>
      <w:ind w:left="720"/>
      <w:contextualSpacing/>
    </w:pPr>
  </w:style>
  <w:style w:type="character" w:customStyle="1" w:styleId="Heading1Char">
    <w:name w:val="Heading 1 Char"/>
    <w:aliases w:val="норм хединг Char"/>
    <w:basedOn w:val="DefaultParagraphFont"/>
    <w:link w:val="Heading1"/>
    <w:uiPriority w:val="9"/>
    <w:rsid w:val="00A51293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shir0</dc:creator>
  <cp:keywords/>
  <dc:description/>
  <cp:lastModifiedBy>shir0</cp:lastModifiedBy>
  <cp:revision>5</cp:revision>
  <dcterms:created xsi:type="dcterms:W3CDTF">2025-09-11T06:14:00Z</dcterms:created>
  <dcterms:modified xsi:type="dcterms:W3CDTF">2025-09-11T07:30:00Z</dcterms:modified>
</cp:coreProperties>
</file>