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75" w:rsidRPr="00677CA7" w:rsidRDefault="003E757E" w:rsidP="00677CA7">
      <w:pPr>
        <w:pStyle w:val="Title"/>
        <w:spacing w:line="360" w:lineRule="auto"/>
        <w:rPr>
          <w:rFonts w:ascii="Times New Roman" w:hAnsi="Times New Roman" w:cs="Times New Roman"/>
          <w:color w:val="auto"/>
        </w:rPr>
      </w:pPr>
      <w:r w:rsidRPr="00677CA7">
        <w:rPr>
          <w:rFonts w:ascii="Times New Roman" w:hAnsi="Times New Roman" w:cs="Times New Roman"/>
          <w:color w:val="auto"/>
        </w:rPr>
        <w:t>Cloud-Based Disaster Recovery: Research &amp; Documentation</w:t>
      </w:r>
    </w:p>
    <w:p w:rsidR="00583175" w:rsidRPr="00677CA7" w:rsidRDefault="003E757E" w:rsidP="00677CA7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677CA7">
        <w:rPr>
          <w:rFonts w:ascii="Times New Roman" w:hAnsi="Times New Roman" w:cs="Times New Roman"/>
          <w:color w:val="auto"/>
        </w:rPr>
        <w:t>1. Project Description</w:t>
      </w:r>
    </w:p>
    <w:p w:rsidR="006A6246" w:rsidRDefault="003E757E" w:rsidP="00677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A7">
        <w:rPr>
          <w:rFonts w:ascii="Times New Roman" w:hAnsi="Times New Roman" w:cs="Times New Roman"/>
          <w:sz w:val="24"/>
          <w:szCs w:val="24"/>
        </w:rPr>
        <w:t xml:space="preserve">This project aims to implement a cloud-based disaster recovery (DR) solution using cloud-native services to ensure high availability, minimal downtime, and data integrity for </w:t>
      </w:r>
      <w:r w:rsidRPr="00677CA7">
        <w:rPr>
          <w:rFonts w:ascii="Times New Roman" w:hAnsi="Times New Roman" w:cs="Times New Roman"/>
          <w:sz w:val="24"/>
          <w:szCs w:val="24"/>
        </w:rPr>
        <w:t>ente</w:t>
      </w:r>
      <w:r w:rsidR="00643154">
        <w:rPr>
          <w:rFonts w:ascii="Times New Roman" w:hAnsi="Times New Roman" w:cs="Times New Roman"/>
          <w:sz w:val="24"/>
          <w:szCs w:val="24"/>
        </w:rPr>
        <w:t>rprise applications.</w:t>
      </w:r>
      <w:r w:rsidR="006A6246">
        <w:rPr>
          <w:rFonts w:ascii="Times New Roman" w:hAnsi="Times New Roman" w:cs="Times New Roman"/>
          <w:sz w:val="24"/>
          <w:szCs w:val="24"/>
        </w:rPr>
        <w:br/>
      </w:r>
    </w:p>
    <w:p w:rsidR="00583175" w:rsidRPr="00677CA7" w:rsidRDefault="003E757E" w:rsidP="00677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77CA7">
        <w:rPr>
          <w:rFonts w:ascii="Times New Roman" w:hAnsi="Times New Roman" w:cs="Times New Roman"/>
          <w:sz w:val="24"/>
          <w:szCs w:val="24"/>
        </w:rPr>
        <w:t>The repository provides a robust foundation for setting up DR strategies leveraging AWS services. It includes automation s</w:t>
      </w:r>
      <w:r w:rsidRPr="00677CA7">
        <w:rPr>
          <w:rFonts w:ascii="Times New Roman" w:hAnsi="Times New Roman" w:cs="Times New Roman"/>
          <w:sz w:val="24"/>
          <w:szCs w:val="24"/>
        </w:rPr>
        <w:t>cripts, infrastructure as code (IaC) templates, and monitoring tools to simulate and test failover and recovery mechanisms.</w:t>
      </w:r>
    </w:p>
    <w:p w:rsidR="00583175" w:rsidRPr="00677CA7" w:rsidRDefault="003E757E" w:rsidP="00677CA7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677CA7">
        <w:rPr>
          <w:rFonts w:ascii="Times New Roman" w:hAnsi="Times New Roman" w:cs="Times New Roman"/>
          <w:color w:val="auto"/>
        </w:rPr>
        <w:t>2. Importance of Cloud-Based Disaster Recovery</w:t>
      </w:r>
    </w:p>
    <w:p w:rsidR="00583175" w:rsidRPr="00677CA7" w:rsidRDefault="003E757E" w:rsidP="00677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A7">
        <w:rPr>
          <w:rFonts w:ascii="Times New Roman" w:hAnsi="Times New Roman" w:cs="Times New Roman"/>
          <w:sz w:val="24"/>
          <w:szCs w:val="24"/>
        </w:rPr>
        <w:t>Cloud-based DR solutions offer scalability, cost efficiency, and geographical redunda</w:t>
      </w:r>
      <w:r w:rsidRPr="00677CA7">
        <w:rPr>
          <w:rFonts w:ascii="Times New Roman" w:hAnsi="Times New Roman" w:cs="Times New Roman"/>
          <w:sz w:val="24"/>
          <w:szCs w:val="24"/>
        </w:rPr>
        <w:t>ncy. They minimize the impact of disruptive events such as hardware failures, cyberattacks, and natural disasters by allowing quick failover to standby systems.</w:t>
      </w:r>
    </w:p>
    <w:p w:rsidR="00583175" w:rsidRPr="00677CA7" w:rsidRDefault="003E757E" w:rsidP="00677CA7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677CA7">
        <w:rPr>
          <w:rFonts w:ascii="Times New Roman" w:hAnsi="Times New Roman" w:cs="Times New Roman"/>
          <w:color w:val="auto"/>
        </w:rPr>
        <w:t>3. Repository Overview</w:t>
      </w:r>
    </w:p>
    <w:p w:rsidR="00583175" w:rsidRPr="00677CA7" w:rsidRDefault="003E757E" w:rsidP="00677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A7">
        <w:rPr>
          <w:rFonts w:ascii="Times New Roman" w:hAnsi="Times New Roman" w:cs="Times New Roman"/>
          <w:sz w:val="24"/>
          <w:szCs w:val="24"/>
        </w:rPr>
        <w:t>The GitHub repository includes</w:t>
      </w:r>
      <w:proofErr w:type="gramStart"/>
      <w:r w:rsidRPr="00677CA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77CA7">
        <w:rPr>
          <w:rFonts w:ascii="Times New Roman" w:hAnsi="Times New Roman" w:cs="Times New Roman"/>
          <w:sz w:val="24"/>
          <w:szCs w:val="24"/>
        </w:rPr>
        <w:br/>
        <w:t xml:space="preserve">- Backup automation using shell scripts </w:t>
      </w:r>
      <w:r w:rsidRPr="00677CA7">
        <w:rPr>
          <w:rFonts w:ascii="Times New Roman" w:hAnsi="Times New Roman" w:cs="Times New Roman"/>
          <w:sz w:val="24"/>
          <w:szCs w:val="24"/>
        </w:rPr>
        <w:t>and S3.</w:t>
      </w:r>
      <w:r w:rsidRPr="00677CA7">
        <w:rPr>
          <w:rFonts w:ascii="Times New Roman" w:hAnsi="Times New Roman" w:cs="Times New Roman"/>
          <w:sz w:val="24"/>
          <w:szCs w:val="24"/>
        </w:rPr>
        <w:br/>
        <w:t>- Infrastructure templates using CloudFormation.</w:t>
      </w:r>
      <w:r w:rsidRPr="00677CA7">
        <w:rPr>
          <w:rFonts w:ascii="Times New Roman" w:hAnsi="Times New Roman" w:cs="Times New Roman"/>
          <w:sz w:val="24"/>
          <w:szCs w:val="24"/>
        </w:rPr>
        <w:br/>
        <w:t>- Health check and DNS failover using Route 53.</w:t>
      </w:r>
      <w:r w:rsidRPr="00677CA7">
        <w:rPr>
          <w:rFonts w:ascii="Times New Roman" w:hAnsi="Times New Roman" w:cs="Times New Roman"/>
          <w:sz w:val="24"/>
          <w:szCs w:val="24"/>
        </w:rPr>
        <w:br/>
        <w:t>- Recovery automation using AWS Lambda and EC2.</w:t>
      </w:r>
      <w:r w:rsidRPr="00677CA7">
        <w:rPr>
          <w:rFonts w:ascii="Times New Roman" w:hAnsi="Times New Roman" w:cs="Times New Roman"/>
          <w:sz w:val="24"/>
          <w:szCs w:val="24"/>
        </w:rPr>
        <w:br/>
        <w:t>- Database replication using RDS with high availability setups.</w:t>
      </w:r>
    </w:p>
    <w:p w:rsidR="00583175" w:rsidRPr="00677CA7" w:rsidRDefault="003E757E" w:rsidP="00677CA7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677CA7">
        <w:rPr>
          <w:rFonts w:ascii="Times New Roman" w:hAnsi="Times New Roman" w:cs="Times New Roman"/>
          <w:color w:val="auto"/>
        </w:rPr>
        <w:lastRenderedPageBreak/>
        <w:t>4. Architecture and Workflow</w:t>
      </w:r>
    </w:p>
    <w:p w:rsidR="00583175" w:rsidRPr="00677CA7" w:rsidRDefault="003E757E" w:rsidP="00677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A7">
        <w:rPr>
          <w:rFonts w:ascii="Times New Roman" w:hAnsi="Times New Roman" w:cs="Times New Roman"/>
          <w:sz w:val="24"/>
          <w:szCs w:val="24"/>
        </w:rPr>
        <w:t xml:space="preserve">1. Backup </w:t>
      </w:r>
      <w:r w:rsidRPr="00677CA7">
        <w:rPr>
          <w:rFonts w:ascii="Times New Roman" w:hAnsi="Times New Roman" w:cs="Times New Roman"/>
          <w:sz w:val="24"/>
          <w:szCs w:val="24"/>
        </w:rPr>
        <w:t>critical data to S3 using scheduled scripts.</w:t>
      </w:r>
      <w:r w:rsidRPr="00677CA7">
        <w:rPr>
          <w:rFonts w:ascii="Times New Roman" w:hAnsi="Times New Roman" w:cs="Times New Roman"/>
          <w:sz w:val="24"/>
          <w:szCs w:val="24"/>
        </w:rPr>
        <w:br/>
        <w:t>2. Set up Route 53 health checks for failure detection.</w:t>
      </w:r>
      <w:r w:rsidRPr="00677CA7">
        <w:rPr>
          <w:rFonts w:ascii="Times New Roman" w:hAnsi="Times New Roman" w:cs="Times New Roman"/>
          <w:sz w:val="24"/>
          <w:szCs w:val="24"/>
        </w:rPr>
        <w:br/>
        <w:t>3. Launch standby infrastructure using IaC when a failure occurs.</w:t>
      </w:r>
      <w:r w:rsidRPr="00677CA7">
        <w:rPr>
          <w:rFonts w:ascii="Times New Roman" w:hAnsi="Times New Roman" w:cs="Times New Roman"/>
          <w:sz w:val="24"/>
          <w:szCs w:val="24"/>
        </w:rPr>
        <w:br/>
        <w:t>4. Use Lambda functions to automatically start recovery environments.</w:t>
      </w:r>
      <w:r w:rsidRPr="00677CA7">
        <w:rPr>
          <w:rFonts w:ascii="Times New Roman" w:hAnsi="Times New Roman" w:cs="Times New Roman"/>
          <w:sz w:val="24"/>
          <w:szCs w:val="24"/>
        </w:rPr>
        <w:br/>
        <w:t>5. Switch DNS routi</w:t>
      </w:r>
      <w:r w:rsidRPr="00677CA7">
        <w:rPr>
          <w:rFonts w:ascii="Times New Roman" w:hAnsi="Times New Roman" w:cs="Times New Roman"/>
          <w:sz w:val="24"/>
          <w:szCs w:val="24"/>
        </w:rPr>
        <w:t>ng to the healthy standby site.</w:t>
      </w:r>
    </w:p>
    <w:p w:rsidR="00583175" w:rsidRPr="00677CA7" w:rsidRDefault="003E757E" w:rsidP="00677CA7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677CA7">
        <w:rPr>
          <w:rFonts w:ascii="Times New Roman" w:hAnsi="Times New Roman" w:cs="Times New Roman"/>
          <w:color w:val="auto"/>
        </w:rPr>
        <w:t>5. Implementation Steps</w:t>
      </w:r>
    </w:p>
    <w:p w:rsidR="00583175" w:rsidRPr="00677CA7" w:rsidRDefault="003E757E" w:rsidP="00677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A7">
        <w:rPr>
          <w:rFonts w:ascii="Times New Roman" w:hAnsi="Times New Roman" w:cs="Times New Roman"/>
          <w:sz w:val="24"/>
          <w:szCs w:val="24"/>
        </w:rPr>
        <w:t>1. Clone the GitHub repository and explore scripts.</w:t>
      </w:r>
      <w:r w:rsidRPr="00677CA7">
        <w:rPr>
          <w:rFonts w:ascii="Times New Roman" w:hAnsi="Times New Roman" w:cs="Times New Roman"/>
          <w:sz w:val="24"/>
          <w:szCs w:val="24"/>
        </w:rPr>
        <w:br/>
        <w:t>2. Configure IAM roles and policies for permissions.</w:t>
      </w:r>
      <w:r w:rsidRPr="00677CA7">
        <w:rPr>
          <w:rFonts w:ascii="Times New Roman" w:hAnsi="Times New Roman" w:cs="Times New Roman"/>
          <w:sz w:val="24"/>
          <w:szCs w:val="24"/>
        </w:rPr>
        <w:br/>
        <w:t>3. Set up the infrastructure using CloudFormation or Terraform.</w:t>
      </w:r>
      <w:r w:rsidRPr="00677CA7">
        <w:rPr>
          <w:rFonts w:ascii="Times New Roman" w:hAnsi="Times New Roman" w:cs="Times New Roman"/>
          <w:sz w:val="24"/>
          <w:szCs w:val="24"/>
        </w:rPr>
        <w:br/>
        <w:t xml:space="preserve">4. Test failover by simulating </w:t>
      </w:r>
      <w:r w:rsidRPr="00677CA7">
        <w:rPr>
          <w:rFonts w:ascii="Times New Roman" w:hAnsi="Times New Roman" w:cs="Times New Roman"/>
          <w:sz w:val="24"/>
          <w:szCs w:val="24"/>
        </w:rPr>
        <w:t>an outage.</w:t>
      </w:r>
      <w:r w:rsidRPr="00677CA7">
        <w:rPr>
          <w:rFonts w:ascii="Times New Roman" w:hAnsi="Times New Roman" w:cs="Times New Roman"/>
          <w:sz w:val="24"/>
          <w:szCs w:val="24"/>
        </w:rPr>
        <w:br/>
        <w:t>5. Monitor and validate recovery processes using CloudWatch and logs.</w:t>
      </w:r>
    </w:p>
    <w:p w:rsidR="00583175" w:rsidRPr="00677CA7" w:rsidRDefault="003E757E" w:rsidP="00677CA7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677CA7">
        <w:rPr>
          <w:rFonts w:ascii="Times New Roman" w:hAnsi="Times New Roman" w:cs="Times New Roman"/>
          <w:color w:val="auto"/>
        </w:rPr>
        <w:t>6. Tools and Services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E4B44" w:rsidRPr="00677CA7"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Service/Tool</w:t>
            </w:r>
          </w:p>
        </w:tc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DE4B44" w:rsidRPr="00677CA7"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AWS S3</w:t>
            </w:r>
          </w:p>
        </w:tc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Backup and storage of critical data</w:t>
            </w:r>
          </w:p>
        </w:tc>
      </w:tr>
      <w:tr w:rsidR="00DE4B44" w:rsidRPr="00677CA7"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CloudFormation</w:t>
            </w:r>
            <w:proofErr w:type="spellEnd"/>
          </w:p>
        </w:tc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Infrastructure as Code for DR setup</w:t>
            </w:r>
          </w:p>
        </w:tc>
      </w:tr>
      <w:tr w:rsidR="00DE4B44" w:rsidRPr="00677CA7"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AWS Lambda</w:t>
            </w:r>
          </w:p>
        </w:tc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 xml:space="preserve">Automated recovery </w:t>
            </w: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scripts</w:t>
            </w:r>
          </w:p>
        </w:tc>
      </w:tr>
      <w:tr w:rsidR="00DE4B44" w:rsidRPr="00677CA7"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Route 53</w:t>
            </w:r>
          </w:p>
        </w:tc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Health checks and DNS failover</w:t>
            </w:r>
          </w:p>
        </w:tc>
      </w:tr>
      <w:tr w:rsidR="00DE4B44" w:rsidRPr="00677CA7"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Amazon RDS</w:t>
            </w:r>
          </w:p>
        </w:tc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Database replication and HA</w:t>
            </w:r>
          </w:p>
        </w:tc>
      </w:tr>
      <w:tr w:rsidR="00DE4B44" w:rsidRPr="00677CA7"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EC2</w:t>
            </w:r>
          </w:p>
        </w:tc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Compute resources for standby environment</w:t>
            </w:r>
          </w:p>
        </w:tc>
      </w:tr>
      <w:tr w:rsidR="00DE4B44" w:rsidRPr="00677CA7"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CloudWatch</w:t>
            </w:r>
            <w:proofErr w:type="spellEnd"/>
          </w:p>
        </w:tc>
        <w:tc>
          <w:tcPr>
            <w:tcW w:w="4320" w:type="dxa"/>
          </w:tcPr>
          <w:p w:rsidR="00583175" w:rsidRPr="00677CA7" w:rsidRDefault="003E757E" w:rsidP="00677C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CA7">
              <w:rPr>
                <w:rFonts w:ascii="Times New Roman" w:hAnsi="Times New Roman" w:cs="Times New Roman"/>
                <w:sz w:val="24"/>
                <w:szCs w:val="24"/>
              </w:rPr>
              <w:t>Monitoring and alerts</w:t>
            </w:r>
          </w:p>
        </w:tc>
      </w:tr>
    </w:tbl>
    <w:p w:rsidR="00583175" w:rsidRPr="00677CA7" w:rsidRDefault="003E757E" w:rsidP="00677CA7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677CA7">
        <w:rPr>
          <w:rFonts w:ascii="Times New Roman" w:hAnsi="Times New Roman" w:cs="Times New Roman"/>
          <w:color w:val="auto"/>
        </w:rPr>
        <w:lastRenderedPageBreak/>
        <w:t>7. Best Practices</w:t>
      </w:r>
    </w:p>
    <w:p w:rsidR="00583175" w:rsidRPr="00677CA7" w:rsidRDefault="003E757E" w:rsidP="00677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A7">
        <w:rPr>
          <w:rFonts w:ascii="Times New Roman" w:hAnsi="Times New Roman" w:cs="Times New Roman"/>
          <w:sz w:val="24"/>
          <w:szCs w:val="24"/>
        </w:rPr>
        <w:t>- Schedule regular backup jobs and DR tests.</w:t>
      </w:r>
      <w:r w:rsidRPr="00677CA7">
        <w:rPr>
          <w:rFonts w:ascii="Times New Roman" w:hAnsi="Times New Roman" w:cs="Times New Roman"/>
          <w:sz w:val="24"/>
          <w:szCs w:val="24"/>
        </w:rPr>
        <w:br/>
        <w:t>- Encrypt data at rest</w:t>
      </w:r>
      <w:r w:rsidRPr="00677CA7">
        <w:rPr>
          <w:rFonts w:ascii="Times New Roman" w:hAnsi="Times New Roman" w:cs="Times New Roman"/>
          <w:sz w:val="24"/>
          <w:szCs w:val="24"/>
        </w:rPr>
        <w:t xml:space="preserve"> and in transit.</w:t>
      </w:r>
      <w:r w:rsidRPr="00677CA7">
        <w:rPr>
          <w:rFonts w:ascii="Times New Roman" w:hAnsi="Times New Roman" w:cs="Times New Roman"/>
          <w:sz w:val="24"/>
          <w:szCs w:val="24"/>
        </w:rPr>
        <w:br/>
        <w:t>- Document failover procedures and assign roles.</w:t>
      </w:r>
      <w:r w:rsidRPr="00677CA7">
        <w:rPr>
          <w:rFonts w:ascii="Times New Roman" w:hAnsi="Times New Roman" w:cs="Times New Roman"/>
          <w:sz w:val="24"/>
          <w:szCs w:val="24"/>
        </w:rPr>
        <w:br/>
        <w:t>- Use multi-region deployments for higher resilience.</w:t>
      </w:r>
      <w:r w:rsidRPr="00677CA7">
        <w:rPr>
          <w:rFonts w:ascii="Times New Roman" w:hAnsi="Times New Roman" w:cs="Times New Roman"/>
          <w:sz w:val="24"/>
          <w:szCs w:val="24"/>
        </w:rPr>
        <w:br/>
        <w:t>- Automate recovery using serverless and IaC tools.</w:t>
      </w:r>
    </w:p>
    <w:p w:rsidR="00583175" w:rsidRPr="00677CA7" w:rsidRDefault="003E757E" w:rsidP="00677CA7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677CA7">
        <w:rPr>
          <w:rFonts w:ascii="Times New Roman" w:hAnsi="Times New Roman" w:cs="Times New Roman"/>
          <w:color w:val="auto"/>
        </w:rPr>
        <w:t>8. Conclusion</w:t>
      </w:r>
    </w:p>
    <w:p w:rsidR="00583175" w:rsidRPr="00677CA7" w:rsidRDefault="003E757E" w:rsidP="00677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A7">
        <w:rPr>
          <w:rFonts w:ascii="Times New Roman" w:hAnsi="Times New Roman" w:cs="Times New Roman"/>
          <w:sz w:val="24"/>
          <w:szCs w:val="24"/>
        </w:rPr>
        <w:t>This project demonstrates a practical and effective approach to disast</w:t>
      </w:r>
      <w:r w:rsidRPr="00677CA7">
        <w:rPr>
          <w:rFonts w:ascii="Times New Roman" w:hAnsi="Times New Roman" w:cs="Times New Roman"/>
          <w:sz w:val="24"/>
          <w:szCs w:val="24"/>
        </w:rPr>
        <w:t>er recovery using AWS cloud services. By leveraging automation and native tools, enterprises can significantly reduce downtime and data loss, ensuring continuity of critical operations even during emergencies.</w:t>
      </w:r>
    </w:p>
    <w:sectPr w:rsidR="00583175" w:rsidRPr="00677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57E"/>
    <w:rsid w:val="00583175"/>
    <w:rsid w:val="00643154"/>
    <w:rsid w:val="00677CA7"/>
    <w:rsid w:val="006A6246"/>
    <w:rsid w:val="00AA1D8D"/>
    <w:rsid w:val="00B47730"/>
    <w:rsid w:val="00CB0664"/>
    <w:rsid w:val="00DE4B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9264D7-C1E4-46CB-AE52-40885581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shankar jamakhandi</cp:lastModifiedBy>
  <cp:revision>2</cp:revision>
  <dcterms:created xsi:type="dcterms:W3CDTF">2025-05-21T06:52:00Z</dcterms:created>
  <dcterms:modified xsi:type="dcterms:W3CDTF">2025-05-21T06:52:00Z</dcterms:modified>
</cp:coreProperties>
</file>