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Model Selection and Hyperparameter Optimization Using Bayesian Optimization</w:t>
      </w:r>
    </w:p>
    <w:p>
      <w:pPr>
        <w:pStyle w:val="Heading2"/>
      </w:pPr>
      <w:r>
        <w:t>Design of the Study</w:t>
      </w:r>
    </w:p>
    <w:p>
      <w:r>
        <w:t>The design of this study involves the development and evaluation of a framework that automates the selection of machine learning models and the tuning of their hyperparameters using Bayesian Optimization. The study is structured into the following phases:</w:t>
      </w:r>
    </w:p>
    <w:p>
      <w:pPr>
        <w:pStyle w:val="ListNumber"/>
      </w:pPr>
      <w:r>
        <w:t>1. Data Collection and Preprocessing</w:t>
      </w:r>
    </w:p>
    <w:p>
      <w:r>
        <w:t xml:space="preserve">   Relevant datasets are gathered from open-source repositories. Standard preprocessing steps such as handling missing values, normalization, and encoding categorical features are applied.</w:t>
      </w:r>
    </w:p>
    <w:p>
      <w:pPr>
        <w:pStyle w:val="ListNumber"/>
      </w:pPr>
      <w:r>
        <w:t>2. Model Selection</w:t>
      </w:r>
    </w:p>
    <w:p>
      <w:r>
        <w:t xml:space="preserve">   A pool of candidate machine learning models (e.g., Decision Trees, Random Forests, SVM, XGBoost) is defined. The study leverages Bayesian Optimization to select the most suitable model for a given task.</w:t>
      </w:r>
    </w:p>
    <w:p>
      <w:pPr>
        <w:pStyle w:val="ListNumber"/>
      </w:pPr>
      <w:r>
        <w:t>3. Hyperparameter Optimization</w:t>
      </w:r>
    </w:p>
    <w:p>
      <w:r>
        <w:t xml:space="preserve">   Bayesian Optimization is used to efficiently navigate the hyperparameter space. A surrogate model (Gaussian Process or Tree-structured Parzen Estimator) guides the search, while acquisition functions determine the next points to evaluate.</w:t>
      </w:r>
    </w:p>
    <w:p>
      <w:pPr>
        <w:pStyle w:val="ListNumber"/>
      </w:pPr>
      <w:r>
        <w:t>4. Evaluation Metrics</w:t>
      </w:r>
    </w:p>
    <w:p>
      <w:r>
        <w:t xml:space="preserve">   The performance of models is evaluated using metrics such as accuracy, precision, recall, F1-score, and computation time. Cross-validation is employed to ensure robustness.</w:t>
      </w:r>
    </w:p>
    <w:p>
      <w:pPr>
        <w:pStyle w:val="ListNumber"/>
      </w:pPr>
      <w:r>
        <w:t>5. Comparative Analysis</w:t>
      </w:r>
    </w:p>
    <w:p>
      <w:r>
        <w:t xml:space="preserve">   Results from Bayesian Optimization are compared with traditional optimization techniques (e.g., Grid Search, Random Search) to highlight the advantages of the proposed approach.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