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78C1" w14:textId="46C8E29E" w:rsidR="000A4806" w:rsidRDefault="000A4806" w:rsidP="000A4806">
      <w:pPr>
        <w:pStyle w:val="Title"/>
        <w:jc w:val="center"/>
      </w:pPr>
      <w:r>
        <w:t>DEMO React Flow</w:t>
      </w:r>
    </w:p>
    <w:p w14:paraId="0E6C743E" w14:textId="7A2EF12C" w:rsidR="000A4806" w:rsidRDefault="000A4806" w:rsidP="000A4806">
      <w:pPr>
        <w:pStyle w:val="Heading1"/>
        <w:rPr>
          <w:lang w:val="vi-VN"/>
        </w:rPr>
      </w:pPr>
      <w:r w:rsidRPr="000A4806">
        <w:lastRenderedPageBreak/>
        <w:drawing>
          <wp:inline distT="0" distB="0" distL="0" distR="0" wp14:anchorId="2D915D7E" wp14:editId="16427DE1">
            <wp:extent cx="6473774" cy="2417290"/>
            <wp:effectExtent l="0" t="0" r="3810" b="2540"/>
            <wp:docPr id="16529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406" cy="24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Tổng</w:t>
      </w:r>
      <w:r>
        <w:rPr>
          <w:lang w:val="vi-VN"/>
        </w:rPr>
        <w:t xml:space="preserve"> quan các widget hỗ trợ</w:t>
      </w:r>
    </w:p>
    <w:p w14:paraId="7B6F7E7F" w14:textId="2F2D99E5" w:rsidR="000A4806" w:rsidRDefault="000A4806" w:rsidP="00022740">
      <w:pPr>
        <w:pStyle w:val="Heading1"/>
        <w:rPr>
          <w:lang w:val="vi-VN"/>
        </w:rPr>
      </w:pPr>
      <w:r w:rsidRPr="000A4806">
        <w:rPr>
          <w:lang w:val="vi-VN"/>
        </w:rPr>
        <w:lastRenderedPageBreak/>
        <w:drawing>
          <wp:inline distT="0" distB="0" distL="0" distR="0" wp14:anchorId="555337CE" wp14:editId="75BFA41E">
            <wp:extent cx="5943600" cy="5295265"/>
            <wp:effectExtent l="0" t="0" r="0" b="635"/>
            <wp:docPr id="182247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7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40">
        <w:rPr>
          <w:lang w:val="vi-VN"/>
        </w:rPr>
        <w:br/>
        <w:t>Sidebar</w:t>
      </w:r>
    </w:p>
    <w:p w14:paraId="4B06D2FE" w14:textId="43EBAE52" w:rsidR="002A7B29" w:rsidRPr="002A7B29" w:rsidRDefault="00022740" w:rsidP="002A7B29">
      <w:r w:rsidRPr="00022740">
        <w:rPr>
          <w:lang w:val="vi-VN"/>
        </w:rPr>
        <w:lastRenderedPageBreak/>
        <w:drawing>
          <wp:inline distT="0" distB="0" distL="0" distR="0" wp14:anchorId="77A6D97B" wp14:editId="56F24888">
            <wp:extent cx="2610214" cy="3543795"/>
            <wp:effectExtent l="0" t="0" r="0" b="0"/>
            <wp:docPr id="21147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99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Hỗ trợ </w:t>
      </w:r>
      <w:r w:rsidRPr="00B769BD">
        <w:rPr>
          <w:b/>
          <w:bCs/>
          <w:lang w:val="vi-VN"/>
        </w:rPr>
        <w:t>Widget</w:t>
      </w:r>
      <w:r w:rsidR="002A7B29">
        <w:rPr>
          <w:b/>
          <w:bCs/>
          <w:lang w:val="vi-VN"/>
        </w:rPr>
        <w:br/>
      </w:r>
      <w:r w:rsidR="002A7B29">
        <w:rPr>
          <w:b/>
          <w:bCs/>
          <w:lang w:val="vi-VN"/>
        </w:rPr>
        <w:br/>
      </w:r>
      <w:r w:rsidR="002A7B29" w:rsidRPr="002A7B29">
        <w:t>Dưới đây là giải thích ngắn gọn về tính năng của từng widget (nút) này:</w:t>
      </w:r>
    </w:p>
    <w:p w14:paraId="5FD948DE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Trigger:</w:t>
      </w:r>
      <w:r w:rsidRPr="002A7B29">
        <w:t xml:space="preserve"> Nút này thường đại diện cho một </w:t>
      </w:r>
      <w:r w:rsidRPr="002A7B29">
        <w:rPr>
          <w:b/>
          <w:bCs/>
        </w:rPr>
        <w:t>điểm khởi đầu</w:t>
      </w:r>
      <w:r w:rsidRPr="002A7B29">
        <w:t xml:space="preserve"> hoặc một </w:t>
      </w:r>
      <w:r w:rsidRPr="002A7B29">
        <w:rPr>
          <w:b/>
          <w:bCs/>
        </w:rPr>
        <w:t>sự kiện kích hoạt</w:t>
      </w:r>
      <w:r w:rsidRPr="002A7B29">
        <w:t xml:space="preserve"> (trigger event) một luồng công việc. Ví dụ: khi một điều kiện nào đó xảy ra, luồng sẽ bắt đầu.</w:t>
      </w:r>
    </w:p>
    <w:p w14:paraId="2DCD4A63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Schedule:</w:t>
      </w:r>
      <w:r w:rsidRPr="002A7B29">
        <w:t xml:space="preserve"> Nút này cho phép bạn thiết lập một </w:t>
      </w:r>
      <w:r w:rsidRPr="002A7B29">
        <w:rPr>
          <w:b/>
          <w:bCs/>
        </w:rPr>
        <w:t>lịch trình định kỳ</w:t>
      </w:r>
      <w:r w:rsidRPr="002A7B29">
        <w:t xml:space="preserve"> để kích hoạt một hành động hoặc một phần của luồng. Ví dụ: chạy vào lúc 8 giờ sáng mỗi ngày, hoặc mỗi tuần một lần.</w:t>
      </w:r>
    </w:p>
    <w:p w14:paraId="37AB745C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Number Input:</w:t>
      </w:r>
      <w:r w:rsidRPr="002A7B29">
        <w:t xml:space="preserve"> Nút này có thể đại diện cho việc </w:t>
      </w:r>
      <w:r w:rsidRPr="002A7B29">
        <w:rPr>
          <w:b/>
          <w:bCs/>
        </w:rPr>
        <w:t>nhận một giá trị đầu vào là số</w:t>
      </w:r>
      <w:r w:rsidRPr="002A7B29">
        <w:t xml:space="preserve"> từ người dùng hoặc từ một nguồn nào đó, để sử dụng trong các tính toán hoặc logic tiếp theo của luồng.</w:t>
      </w:r>
    </w:p>
    <w:p w14:paraId="479BB055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Calculator:</w:t>
      </w:r>
      <w:r w:rsidRPr="002A7B29">
        <w:t xml:space="preserve"> Nút này dùng để thực hiện các </w:t>
      </w:r>
      <w:r w:rsidRPr="002A7B29">
        <w:rPr>
          <w:b/>
          <w:bCs/>
        </w:rPr>
        <w:t>phép tính toán học</w:t>
      </w:r>
      <w:r w:rsidRPr="002A7B29">
        <w:t xml:space="preserve"> trên các giá trị đã cho. Ví dụ: cộng, trừ, nhân, chia, hoặc các phép tính phức tạp hơn.</w:t>
      </w:r>
    </w:p>
    <w:p w14:paraId="3AC88E96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t>HTTP Request:</w:t>
      </w:r>
      <w:r w:rsidRPr="002A7B29">
        <w:t xml:space="preserve"> Nút này cho phép bạn </w:t>
      </w:r>
      <w:r w:rsidRPr="002A7B29">
        <w:rPr>
          <w:b/>
          <w:bCs/>
        </w:rPr>
        <w:t>gửi một yêu cầu HTTP</w:t>
      </w:r>
      <w:r w:rsidRPr="002A7B29">
        <w:t xml:space="preserve"> (ví dụ: GET, POST) đến một máy chủ web hoặc API bên ngoài. Điều này thường dùng để lấy dữ liệu từ internet hoặc gửi dữ liệu đi.</w:t>
      </w:r>
    </w:p>
    <w:p w14:paraId="3B12E4F0" w14:textId="77777777" w:rsidR="002A7B29" w:rsidRPr="002A7B29" w:rsidRDefault="002A7B29" w:rsidP="002A7B29">
      <w:pPr>
        <w:numPr>
          <w:ilvl w:val="0"/>
          <w:numId w:val="10"/>
        </w:numPr>
      </w:pPr>
      <w:r w:rsidRPr="002A7B29">
        <w:rPr>
          <w:b/>
          <w:bCs/>
        </w:rPr>
        <w:lastRenderedPageBreak/>
        <w:t>Weather:</w:t>
      </w:r>
      <w:r w:rsidRPr="002A7B29">
        <w:t xml:space="preserve"> Nút này có lẽ dùng để </w:t>
      </w:r>
      <w:r w:rsidRPr="002A7B29">
        <w:rPr>
          <w:b/>
          <w:bCs/>
        </w:rPr>
        <w:t>truy xuất dữ liệu thời tiết</w:t>
      </w:r>
      <w:r w:rsidRPr="002A7B29">
        <w:t xml:space="preserve"> từ một dịch vụ thời tiết, dựa trên vị trí hoặc các tham số khác. Dữ liệu này sau đó có thể được sử dụng trong luồng (ví dụ: gửi thông báo nếu trời mưa).</w:t>
      </w:r>
    </w:p>
    <w:p w14:paraId="647008D8" w14:textId="5EE599DC" w:rsidR="00B769BD" w:rsidRPr="00B769BD" w:rsidRDefault="00022740" w:rsidP="00B769BD">
      <w:r>
        <w:rPr>
          <w:lang w:val="vi-VN"/>
        </w:rPr>
        <w:br/>
      </w:r>
      <w:r>
        <w:rPr>
          <w:lang w:val="vi-VN"/>
        </w:rPr>
        <w:br/>
      </w:r>
      <w:r w:rsidRPr="00022740">
        <w:rPr>
          <w:lang w:val="vi-VN"/>
        </w:rPr>
        <w:drawing>
          <wp:inline distT="0" distB="0" distL="0" distR="0" wp14:anchorId="15525EB8" wp14:editId="14086D39">
            <wp:extent cx="2686425" cy="3858163"/>
            <wp:effectExtent l="0" t="0" r="0" b="0"/>
            <wp:docPr id="17467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5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Hỗ trợ Setting cho </w:t>
      </w:r>
      <w:r w:rsidR="00B769BD">
        <w:rPr>
          <w:b/>
          <w:bCs/>
          <w:lang w:val="vi-VN"/>
        </w:rPr>
        <w:t>C</w:t>
      </w:r>
      <w:r w:rsidR="00B769BD" w:rsidRPr="00B769BD">
        <w:rPr>
          <w:b/>
          <w:bCs/>
          <w:lang w:val="vi-VN"/>
        </w:rPr>
        <w:t>anvas</w:t>
      </w:r>
      <w:r w:rsidR="00B769BD">
        <w:rPr>
          <w:b/>
          <w:bCs/>
          <w:lang w:val="vi-VN"/>
        </w:rPr>
        <w:br/>
      </w:r>
      <w:r w:rsidR="00B769BD">
        <w:rPr>
          <w:b/>
          <w:bCs/>
          <w:lang w:val="vi-VN"/>
        </w:rPr>
        <w:br/>
      </w:r>
      <w:r w:rsidR="00B769BD" w:rsidRPr="00B769BD">
        <w:rPr>
          <w:b/>
          <w:bCs/>
        </w:rPr>
        <w:t>Flow Settings</w:t>
      </w:r>
      <w:r w:rsidR="00B769BD" w:rsidRPr="00B769BD">
        <w:t xml:space="preserve"> (Cài đặt luồng/dòng chảy)</w:t>
      </w:r>
    </w:p>
    <w:p w14:paraId="39103942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Pan on Drag:</w:t>
      </w:r>
      <w:r w:rsidRPr="00B769BD">
        <w:t xml:space="preserve"> Bật/Tắt chức năng </w:t>
      </w:r>
      <w:r w:rsidRPr="00B769BD">
        <w:rPr>
          <w:b/>
          <w:bCs/>
        </w:rPr>
        <w:t>kéo màn hình (pan)</w:t>
      </w:r>
      <w:r w:rsidRPr="00B769BD">
        <w:t xml:space="preserve"> bằng cách giữ chuột và kéo.</w:t>
      </w:r>
    </w:p>
    <w:p w14:paraId="3E717D4E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Pan on Scroll:</w:t>
      </w:r>
      <w:r w:rsidRPr="00B769BD">
        <w:t xml:space="preserve"> Bật/Tắt chức năng </w:t>
      </w:r>
      <w:r w:rsidRPr="00B769BD">
        <w:rPr>
          <w:b/>
          <w:bCs/>
        </w:rPr>
        <w:t>kéo màn hình (pan)</w:t>
      </w:r>
      <w:r w:rsidRPr="00B769BD">
        <w:t xml:space="preserve"> khi cuộn chuột (thay vì phóng to/thu nhỏ).</w:t>
      </w:r>
    </w:p>
    <w:p w14:paraId="22E0FB7E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Pinch: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bằng cách "chụm" (pinch) trên màn hình cảm ứng hoặc touchpad.</w:t>
      </w:r>
    </w:p>
    <w:p w14:paraId="2C1CE8AA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Double Click: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khi nhấp đúp chuột.</w:t>
      </w:r>
    </w:p>
    <w:p w14:paraId="6C169E11" w14:textId="77777777" w:rsidR="00B769BD" w:rsidRPr="00B769BD" w:rsidRDefault="00B769BD" w:rsidP="00B769BD">
      <w:pPr>
        <w:numPr>
          <w:ilvl w:val="0"/>
          <w:numId w:val="8"/>
        </w:numPr>
      </w:pPr>
      <w:r w:rsidRPr="00B769BD">
        <w:rPr>
          <w:b/>
          <w:bCs/>
        </w:rPr>
        <w:t>Zoom on Scroll:</w:t>
      </w:r>
      <w:r w:rsidRPr="00B769BD">
        <w:t xml:space="preserve"> Bật/Tắt chức năng </w:t>
      </w:r>
      <w:r w:rsidRPr="00B769BD">
        <w:rPr>
          <w:b/>
          <w:bCs/>
        </w:rPr>
        <w:t>phóng to/thu nhỏ (zoom)</w:t>
      </w:r>
      <w:r w:rsidRPr="00B769BD">
        <w:t xml:space="preserve"> khi cuộn chuột.</w:t>
      </w:r>
    </w:p>
    <w:p w14:paraId="3ABAE9FD" w14:textId="77777777" w:rsidR="00B769BD" w:rsidRPr="00B769BD" w:rsidRDefault="00B769BD" w:rsidP="00B769BD">
      <w:r w:rsidRPr="00B769BD">
        <w:rPr>
          <w:b/>
          <w:bCs/>
        </w:rPr>
        <w:lastRenderedPageBreak/>
        <w:t>Fit View Options</w:t>
      </w:r>
      <w:r w:rsidRPr="00B769BD">
        <w:t xml:space="preserve"> (Tùy chọn hiển thị vừa vặn)</w:t>
      </w:r>
    </w:p>
    <w:p w14:paraId="2FAF5379" w14:textId="77777777" w:rsidR="00B769BD" w:rsidRPr="00B769BD" w:rsidRDefault="00B769BD" w:rsidP="00B769BD">
      <w:r w:rsidRPr="00B769BD">
        <w:t>Các cài đặt này ảnh hưởng đến cách khung nhìn (view) được điều chỉnh để hiển thị toàn bộ nội dung một cách phù hợp.</w:t>
      </w:r>
    </w:p>
    <w:p w14:paraId="74220426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t>Padding:</w:t>
      </w:r>
      <w:r w:rsidRPr="00B769BD">
        <w:t xml:space="preserve"> Khoảng đệm (margin) xung quanh nội dung khi hiển thị vừa vặn (ví dụ: khi bạn nhấn một nút "Fit to View"). Giá trị 0.1 có thể nghĩa là 10% khoảng trống xung quanh.</w:t>
      </w:r>
    </w:p>
    <w:p w14:paraId="580612AD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t>Min Zoom:</w:t>
      </w:r>
      <w:r w:rsidRPr="00B769BD">
        <w:t xml:space="preserve"> Mức </w:t>
      </w:r>
      <w:r w:rsidRPr="00B769BD">
        <w:rPr>
          <w:b/>
          <w:bCs/>
        </w:rPr>
        <w:t>phóng to tối thiểu</w:t>
      </w:r>
      <w:r w:rsidRPr="00B769BD">
        <w:t xml:space="preserve"> cho phép. Giá trị 0.5 có thể nghĩa là tối thiểu 50% kích thước gốc.</w:t>
      </w:r>
    </w:p>
    <w:p w14:paraId="7C074DD6" w14:textId="77777777" w:rsidR="00B769BD" w:rsidRPr="00B769BD" w:rsidRDefault="00B769BD" w:rsidP="00B769BD">
      <w:pPr>
        <w:numPr>
          <w:ilvl w:val="0"/>
          <w:numId w:val="9"/>
        </w:numPr>
      </w:pPr>
      <w:r w:rsidRPr="00B769BD">
        <w:rPr>
          <w:b/>
          <w:bCs/>
        </w:rPr>
        <w:t>Max Zoom:</w:t>
      </w:r>
      <w:r w:rsidRPr="00B769BD">
        <w:t xml:space="preserve"> Mức </w:t>
      </w:r>
      <w:r w:rsidRPr="00B769BD">
        <w:rPr>
          <w:b/>
          <w:bCs/>
        </w:rPr>
        <w:t>phóng to tối đa</w:t>
      </w:r>
      <w:r w:rsidRPr="00B769BD">
        <w:t xml:space="preserve"> cho phép. Giá trị 2 có thể nghĩa là tối đa 200% kích thước gốc.</w:t>
      </w:r>
    </w:p>
    <w:p w14:paraId="58313AF2" w14:textId="3F420686" w:rsidR="00022740" w:rsidRPr="00022740" w:rsidRDefault="00022740" w:rsidP="00022740">
      <w:pPr>
        <w:rPr>
          <w:lang w:val="vi-VN"/>
        </w:rPr>
      </w:pPr>
    </w:p>
    <w:p w14:paraId="517EC479" w14:textId="12DB2036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Trigger</w:t>
      </w:r>
    </w:p>
    <w:p w14:paraId="1F0E50FD" w14:textId="0A067C07" w:rsidR="000A4806" w:rsidRDefault="00F50587" w:rsidP="000A4806">
      <w:pPr>
        <w:rPr>
          <w:lang w:val="vi-VN"/>
        </w:rPr>
      </w:pPr>
      <w:r w:rsidRPr="00F50587">
        <w:rPr>
          <w:lang w:val="vi-VN"/>
        </w:rPr>
        <w:drawing>
          <wp:inline distT="0" distB="0" distL="0" distR="0" wp14:anchorId="13265463" wp14:editId="40801A41">
            <wp:extent cx="1428949" cy="809738"/>
            <wp:effectExtent l="0" t="0" r="0" b="9525"/>
            <wp:docPr id="147357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9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Sử dụng để thực hiện khi chạy flow</w:t>
      </w:r>
    </w:p>
    <w:p w14:paraId="25B4130D" w14:textId="0570A0EE" w:rsidR="00F50587" w:rsidRDefault="00F50587" w:rsidP="000A4806">
      <w:pPr>
        <w:rPr>
          <w:lang w:val="vi-VN"/>
        </w:rPr>
      </w:pPr>
      <w:r>
        <w:rPr>
          <w:lang w:val="vi-VN"/>
        </w:rPr>
        <w:t>Những lưu ý khi  ùng widget:</w:t>
      </w:r>
    </w:p>
    <w:p w14:paraId="3D7AFEBB" w14:textId="77777777" w:rsidR="00F50587" w:rsidRDefault="00F50587" w:rsidP="000A4806">
      <w:pPr>
        <w:rPr>
          <w:lang w:val="vi-VN"/>
        </w:rPr>
      </w:pPr>
    </w:p>
    <w:p w14:paraId="5CA3BF28" w14:textId="75A3E744" w:rsidR="00F50587" w:rsidRDefault="00F50587" w:rsidP="00F50587">
      <w:pPr>
        <w:pStyle w:val="ListParagraph"/>
        <w:numPr>
          <w:ilvl w:val="0"/>
          <w:numId w:val="4"/>
        </w:numPr>
        <w:rPr>
          <w:lang w:val="vi-VN"/>
        </w:rPr>
      </w:pPr>
      <w:r w:rsidRPr="00F50587">
        <w:rPr>
          <w:lang w:val="vi-VN"/>
        </w:rPr>
        <w:drawing>
          <wp:inline distT="0" distB="0" distL="0" distR="0" wp14:anchorId="434FAC16" wp14:editId="62899671">
            <wp:extent cx="3353268" cy="1829055"/>
            <wp:effectExtent l="0" t="0" r="0" b="0"/>
            <wp:docPr id="5500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1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  <w:t xml:space="preserve">=&gt; </w:t>
      </w:r>
      <w:r>
        <w:rPr>
          <w:lang w:val="vi-VN"/>
        </w:rPr>
        <w:t>Nếu không có kết nối với widget khác sẽ không thể Run</w:t>
      </w:r>
    </w:p>
    <w:p w14:paraId="3B401B11" w14:textId="10E958AC" w:rsidR="00F50587" w:rsidRPr="00F50587" w:rsidRDefault="00F50587" w:rsidP="00F50587">
      <w:pPr>
        <w:pStyle w:val="ListParagraph"/>
        <w:numPr>
          <w:ilvl w:val="0"/>
          <w:numId w:val="3"/>
        </w:numPr>
        <w:rPr>
          <w:lang w:val="vi-VN"/>
        </w:rPr>
      </w:pPr>
    </w:p>
    <w:p w14:paraId="2A92970E" w14:textId="26E929DF" w:rsidR="00F50587" w:rsidRPr="00F50587" w:rsidRDefault="00F50587" w:rsidP="004371D4">
      <w:pPr>
        <w:pStyle w:val="ListParagraph"/>
        <w:rPr>
          <w:lang w:val="vi-VN"/>
        </w:rPr>
      </w:pPr>
      <w:r w:rsidRPr="00F50587">
        <w:rPr>
          <w:lang w:val="vi-VN"/>
        </w:rPr>
        <w:lastRenderedPageBreak/>
        <w:drawing>
          <wp:inline distT="0" distB="0" distL="0" distR="0" wp14:anchorId="1D2CBFBE" wp14:editId="673AD1B4">
            <wp:extent cx="5943600" cy="3766820"/>
            <wp:effectExtent l="0" t="0" r="0" b="5080"/>
            <wp:docPr id="20479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Không thể </w:t>
      </w:r>
      <w:r w:rsidRPr="00022740">
        <w:rPr>
          <w:b/>
          <w:bCs/>
          <w:lang w:val="vi-VN"/>
        </w:rPr>
        <w:t>cùng lúc</w:t>
      </w:r>
      <w:r>
        <w:rPr>
          <w:lang w:val="vi-VN"/>
        </w:rPr>
        <w:t xml:space="preserve"> dùng 2 widget khởi chạy trong flow</w:t>
      </w:r>
    </w:p>
    <w:p w14:paraId="72857C79" w14:textId="6919E8C2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Schedule</w:t>
      </w:r>
    </w:p>
    <w:p w14:paraId="7895CEE1" w14:textId="182100EF" w:rsidR="000A4806" w:rsidRPr="00022740" w:rsidRDefault="00022740" w:rsidP="00022740">
      <w:pPr>
        <w:ind w:left="360"/>
        <w:rPr>
          <w:lang w:val="vi-VN"/>
        </w:rPr>
      </w:pPr>
      <w:r w:rsidRPr="00022740">
        <w:rPr>
          <w:lang w:val="vi-VN"/>
        </w:rPr>
        <w:drawing>
          <wp:inline distT="0" distB="0" distL="0" distR="0" wp14:anchorId="0483F421" wp14:editId="553951B5">
            <wp:extent cx="5572903" cy="2896004"/>
            <wp:effectExtent l="0" t="0" r="8890" b="0"/>
            <wp:docPr id="3898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1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</w:t>
      </w:r>
      <w:r w:rsidRPr="00022740">
        <w:rPr>
          <w:lang w:val="vi-VN"/>
        </w:rPr>
        <w:t xml:space="preserve">Yêu cầu thông số </w:t>
      </w:r>
      <w:r w:rsidRPr="00022740">
        <w:rPr>
          <w:b/>
          <w:bCs/>
          <w:lang w:val="vi-VN"/>
        </w:rPr>
        <w:t>&gt; 0</w:t>
      </w:r>
    </w:p>
    <w:p w14:paraId="7F4F026C" w14:textId="77777777" w:rsidR="00022740" w:rsidRPr="00022740" w:rsidRDefault="00022740" w:rsidP="00022740">
      <w:pPr>
        <w:pStyle w:val="ListParagraph"/>
        <w:rPr>
          <w:lang w:val="vi-VN"/>
        </w:rPr>
      </w:pPr>
    </w:p>
    <w:p w14:paraId="347D7C4E" w14:textId="77777777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Number Input</w:t>
      </w:r>
    </w:p>
    <w:p w14:paraId="755CDF2E" w14:textId="15A7037B" w:rsidR="000A4806" w:rsidRPr="00022740" w:rsidRDefault="00022740" w:rsidP="00022740">
      <w:pPr>
        <w:pStyle w:val="ListParagraph"/>
        <w:numPr>
          <w:ilvl w:val="0"/>
          <w:numId w:val="3"/>
        </w:numPr>
        <w:rPr>
          <w:lang w:val="vi-VN"/>
        </w:rPr>
      </w:pPr>
      <w:r w:rsidRPr="00022740">
        <w:rPr>
          <w:lang w:val="vi-VN"/>
        </w:rPr>
        <w:lastRenderedPageBreak/>
        <w:drawing>
          <wp:inline distT="0" distB="0" distL="0" distR="0" wp14:anchorId="55D8D0B8" wp14:editId="79CBFB42">
            <wp:extent cx="3372321" cy="1838582"/>
            <wp:effectExtent l="0" t="0" r="0" b="9525"/>
            <wp:docPr id="6616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5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Tất cả widger muốn chạy cần có </w:t>
      </w:r>
      <w:r w:rsidRPr="00022740">
        <w:rPr>
          <w:b/>
          <w:bCs/>
          <w:lang w:val="vi-VN"/>
        </w:rPr>
        <w:t>Widget Trigger</w:t>
      </w:r>
      <w:r>
        <w:rPr>
          <w:lang w:val="vi-VN"/>
        </w:rPr>
        <w:t xml:space="preserve"> hoặc </w:t>
      </w:r>
      <w:r w:rsidRPr="00022740">
        <w:rPr>
          <w:b/>
          <w:bCs/>
          <w:lang w:val="vi-VN"/>
        </w:rPr>
        <w:t>Schedule</w:t>
      </w:r>
    </w:p>
    <w:p w14:paraId="28B20F8B" w14:textId="24AC6324" w:rsidR="000A4806" w:rsidRPr="00022740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Widget Calculator</w:t>
      </w:r>
      <w:r w:rsidR="00022740">
        <w:rPr>
          <w:lang w:val="vi-VN"/>
        </w:rPr>
        <w:br/>
      </w:r>
      <w:r w:rsidR="00022740" w:rsidRPr="00022740">
        <w:rPr>
          <w:lang w:val="vi-VN"/>
        </w:rPr>
        <w:drawing>
          <wp:inline distT="0" distB="0" distL="0" distR="0" wp14:anchorId="0464255D" wp14:editId="10FA06A1">
            <wp:extent cx="4782217" cy="2486372"/>
            <wp:effectExtent l="0" t="0" r="0" b="9525"/>
            <wp:docPr id="59947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8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81B" w14:textId="77777777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HTTP Request</w:t>
      </w:r>
    </w:p>
    <w:p w14:paraId="394FA785" w14:textId="126F1B7E" w:rsidR="000A4806" w:rsidRPr="00022740" w:rsidRDefault="00022740" w:rsidP="00022740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 w:rsidRPr="00022740">
        <w:rPr>
          <w:lang w:val="vi-VN"/>
        </w:rPr>
        <w:lastRenderedPageBreak/>
        <w:drawing>
          <wp:inline distT="0" distB="0" distL="0" distR="0" wp14:anchorId="55FC4772" wp14:editId="4A4DB229">
            <wp:extent cx="3867690" cy="3324689"/>
            <wp:effectExtent l="0" t="0" r="0" b="9525"/>
            <wp:docPr id="9985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8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 xml:space="preserve">=&gt; Nên sử dụng </w:t>
      </w:r>
      <w:r w:rsidRPr="00022740">
        <w:rPr>
          <w:b/>
          <w:bCs/>
          <w:lang w:val="vi-VN"/>
        </w:rPr>
        <w:t>GET</w:t>
      </w:r>
      <w:r>
        <w:rPr>
          <w:lang w:val="vi-VN"/>
        </w:rPr>
        <w:t xml:space="preserve"> để gọi API Thời tiết</w:t>
      </w:r>
      <w:r>
        <w:rPr>
          <w:lang w:val="vi-VN"/>
        </w:rPr>
        <w:br/>
      </w:r>
      <w:r w:rsidRPr="00022740">
        <w:rPr>
          <w:b/>
          <w:bCs/>
          <w:lang w:val="vi-VN"/>
        </w:rPr>
        <w:t>https://api.openweathermap.org/data/2.5/weather?q=Ho Chi Minh City,vn&amp;appid=22ab4e74d9c3ae0513dab6dc0895c8d1&amp;units=metric&amp;lang=vi</w:t>
      </w: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>
        <w:rPr>
          <w:lang w:val="vi-VN"/>
        </w:rPr>
        <w:t xml:space="preserve">Sử dụng method khác sẽ gặp lôpix </w:t>
      </w:r>
      <w:r w:rsidRPr="00022740">
        <w:rPr>
          <w:b/>
          <w:bCs/>
          <w:lang w:val="vi-VN"/>
        </w:rPr>
        <w:t>CORS</w:t>
      </w:r>
    </w:p>
    <w:p w14:paraId="748CC476" w14:textId="6D64FA44" w:rsidR="000A4806" w:rsidRDefault="000A4806" w:rsidP="000A4806">
      <w:pPr>
        <w:pStyle w:val="ListParagraph"/>
        <w:numPr>
          <w:ilvl w:val="0"/>
          <w:numId w:val="2"/>
        </w:numPr>
        <w:rPr>
          <w:lang w:val="vi-VN"/>
        </w:rPr>
      </w:pPr>
      <w:r w:rsidRPr="000A4806">
        <w:rPr>
          <w:lang w:val="vi-VN"/>
        </w:rPr>
        <w:t>Weather</w:t>
      </w:r>
      <w:r w:rsidR="00022740">
        <w:rPr>
          <w:lang w:val="vi-VN"/>
        </w:rPr>
        <w:br/>
      </w:r>
      <w:r w:rsidR="00022740" w:rsidRPr="00022740">
        <w:rPr>
          <w:lang w:val="vi-VN"/>
        </w:rPr>
        <w:drawing>
          <wp:inline distT="0" distB="0" distL="0" distR="0" wp14:anchorId="1F44C022" wp14:editId="2B8B9A84">
            <wp:extent cx="3639058" cy="2010056"/>
            <wp:effectExtent l="0" t="0" r="0" b="9525"/>
            <wp:docPr id="12205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8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40">
        <w:rPr>
          <w:lang w:val="vi-VN"/>
        </w:rPr>
        <w:br/>
      </w:r>
    </w:p>
    <w:p w14:paraId="56EA5A3E" w14:textId="10852D60" w:rsidR="00D02D6D" w:rsidRPr="00D02D6D" w:rsidRDefault="00D02D6D" w:rsidP="00D02D6D">
      <w:pPr>
        <w:pStyle w:val="Heading1"/>
        <w:rPr>
          <w:lang w:val="vi-VN"/>
        </w:rPr>
      </w:pPr>
      <w:r>
        <w:rPr>
          <w:lang w:val="vi-VN"/>
        </w:rPr>
        <w:t>Clip Demo sẽ được cung cấp kèm Document</w:t>
      </w:r>
    </w:p>
    <w:p w14:paraId="04744F77" w14:textId="77777777" w:rsidR="000A4806" w:rsidRPr="000A4806" w:rsidRDefault="000A4806" w:rsidP="000A4806">
      <w:pPr>
        <w:pStyle w:val="ListParagraph"/>
        <w:rPr>
          <w:lang w:val="vi-VN"/>
        </w:rPr>
      </w:pPr>
    </w:p>
    <w:p w14:paraId="1CC31E76" w14:textId="77777777" w:rsidR="000A4806" w:rsidRPr="000A4806" w:rsidRDefault="000A4806" w:rsidP="000A4806">
      <w:pPr>
        <w:rPr>
          <w:lang w:val="vi-VN"/>
        </w:rPr>
      </w:pPr>
    </w:p>
    <w:p w14:paraId="42CC5045" w14:textId="77777777" w:rsidR="000A4806" w:rsidRPr="000A4806" w:rsidRDefault="000A4806" w:rsidP="000A4806">
      <w:pPr>
        <w:rPr>
          <w:lang w:val="vi-VN"/>
        </w:rPr>
      </w:pPr>
    </w:p>
    <w:p w14:paraId="11DA785D" w14:textId="77777777" w:rsidR="000A4806" w:rsidRPr="000A4806" w:rsidRDefault="000A4806" w:rsidP="000A4806">
      <w:pPr>
        <w:rPr>
          <w:lang w:val="vi-VN"/>
        </w:rPr>
      </w:pPr>
    </w:p>
    <w:sectPr w:rsidR="000A4806" w:rsidRPr="000A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5257"/>
    <w:multiLevelType w:val="multilevel"/>
    <w:tmpl w:val="397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3556"/>
    <w:multiLevelType w:val="hybridMultilevel"/>
    <w:tmpl w:val="9692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4DA8"/>
    <w:multiLevelType w:val="hybridMultilevel"/>
    <w:tmpl w:val="E68C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53666"/>
    <w:multiLevelType w:val="hybridMultilevel"/>
    <w:tmpl w:val="C380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29E"/>
    <w:multiLevelType w:val="hybridMultilevel"/>
    <w:tmpl w:val="AA2C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06DB2"/>
    <w:multiLevelType w:val="hybridMultilevel"/>
    <w:tmpl w:val="32F42602"/>
    <w:lvl w:ilvl="0" w:tplc="3B5CCAC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1459B3"/>
    <w:multiLevelType w:val="multilevel"/>
    <w:tmpl w:val="CEC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C0137"/>
    <w:multiLevelType w:val="hybridMultilevel"/>
    <w:tmpl w:val="AD5C3370"/>
    <w:lvl w:ilvl="0" w:tplc="E2206B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046D0"/>
    <w:multiLevelType w:val="hybridMultilevel"/>
    <w:tmpl w:val="74C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A2090"/>
    <w:multiLevelType w:val="multilevel"/>
    <w:tmpl w:val="B81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189767">
    <w:abstractNumId w:val="2"/>
  </w:num>
  <w:num w:numId="2" w16cid:durableId="1528760486">
    <w:abstractNumId w:val="8"/>
  </w:num>
  <w:num w:numId="3" w16cid:durableId="1210528417">
    <w:abstractNumId w:val="1"/>
  </w:num>
  <w:num w:numId="4" w16cid:durableId="1323505621">
    <w:abstractNumId w:val="4"/>
  </w:num>
  <w:num w:numId="5" w16cid:durableId="1620453175">
    <w:abstractNumId w:val="5"/>
  </w:num>
  <w:num w:numId="6" w16cid:durableId="995570309">
    <w:abstractNumId w:val="7"/>
  </w:num>
  <w:num w:numId="7" w16cid:durableId="1583564659">
    <w:abstractNumId w:val="3"/>
  </w:num>
  <w:num w:numId="8" w16cid:durableId="1747536930">
    <w:abstractNumId w:val="0"/>
  </w:num>
  <w:num w:numId="9" w16cid:durableId="1409186685">
    <w:abstractNumId w:val="9"/>
  </w:num>
  <w:num w:numId="10" w16cid:durableId="62143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06"/>
    <w:rsid w:val="00022740"/>
    <w:rsid w:val="000A4806"/>
    <w:rsid w:val="002A7B29"/>
    <w:rsid w:val="004371D4"/>
    <w:rsid w:val="00B769BD"/>
    <w:rsid w:val="00C24E27"/>
    <w:rsid w:val="00D02D6D"/>
    <w:rsid w:val="00F5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6FC"/>
  <w15:chartTrackingRefBased/>
  <w15:docId w15:val="{FDF6A210-90C1-493E-9AA1-A7AF64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8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ViHao Chung</dc:creator>
  <cp:keywords/>
  <dc:description/>
  <cp:lastModifiedBy>ViHao Chung</cp:lastModifiedBy>
  <cp:revision>4</cp:revision>
  <dcterms:created xsi:type="dcterms:W3CDTF">2025-06-18T02:48:00Z</dcterms:created>
  <dcterms:modified xsi:type="dcterms:W3CDTF">2025-06-18T03:22:00Z</dcterms:modified>
</cp:coreProperties>
</file>