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286A" w14:textId="77777777" w:rsidR="001401AC" w:rsidRDefault="001401AC" w:rsidP="00A00048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pt-BR"/>
        </w:rPr>
      </w:pPr>
    </w:p>
    <w:p w14:paraId="74C9C650" w14:textId="06C06B49" w:rsidR="00E346C2" w:rsidRDefault="00746A83" w:rsidP="00E346C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pt-BR"/>
        </w:rPr>
      </w:pPr>
      <w:r w:rsidRPr="00746A83">
        <w:rPr>
          <w:rFonts w:ascii="Times New Roman" w:eastAsia="Times New Roman" w:hAnsi="Times New Roman" w:cs="Times New Roman"/>
          <w:b/>
          <w:sz w:val="28"/>
          <w:szCs w:val="28"/>
          <w:lang w:eastAsia="pt-BR"/>
        </w:rPr>
        <w:t>IMPLEMENTAÇÃO DE INTERNAL DEVELOPER PLATFORM PARA GOVERNANÇA EM AMBIENTE ENTERPRISE</w:t>
      </w:r>
    </w:p>
    <w:p w14:paraId="7BC9D3E2" w14:textId="657D1136" w:rsidR="00E346C2" w:rsidRPr="00B93C36" w:rsidRDefault="00E346C2" w:rsidP="00E346C2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808080" w:themeColor="background1" w:themeShade="80"/>
          <w:sz w:val="18"/>
          <w:szCs w:val="18"/>
          <w:lang w:eastAsia="pt-BR"/>
        </w:rPr>
      </w:pPr>
    </w:p>
    <w:p w14:paraId="08D289CE" w14:textId="77777777" w:rsidR="00E346C2" w:rsidRPr="00874E32" w:rsidRDefault="00E346C2" w:rsidP="00E346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FFD4B54" w14:textId="0B142F91" w:rsidR="00E346C2" w:rsidRPr="00F8695E" w:rsidRDefault="00746A83" w:rsidP="00E346C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0"/>
          <w:vertAlign w:val="superscript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0"/>
          <w:lang w:eastAsia="pt-BR"/>
        </w:rPr>
        <w:t>Eduardo Doval Zenardi Filho</w:t>
      </w:r>
    </w:p>
    <w:p w14:paraId="001271F1" w14:textId="77777777" w:rsidR="00553086" w:rsidRPr="003E2ED9" w:rsidRDefault="00553086" w:rsidP="00842323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pt-BR"/>
        </w:rPr>
      </w:pPr>
    </w:p>
    <w:p w14:paraId="39944FB9" w14:textId="77777777" w:rsidR="00E346C2" w:rsidRPr="00874E32" w:rsidRDefault="00E346C2" w:rsidP="00E346C2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</w:p>
    <w:p w14:paraId="09C342FA" w14:textId="77777777" w:rsidR="00E346C2" w:rsidRDefault="00E346C2" w:rsidP="00E346C2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SUMÁRIO EXECUTIVO</w:t>
      </w:r>
    </w:p>
    <w:p w14:paraId="68712EDC" w14:textId="77777777" w:rsidR="0080610E" w:rsidRDefault="0080610E" w:rsidP="00746A8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610E">
        <w:rPr>
          <w:rStyle w:val="citation-244"/>
          <w:rFonts w:ascii="Times New Roman" w:hAnsi="Times New Roman" w:cs="Times New Roman"/>
          <w:sz w:val="24"/>
          <w:szCs w:val="24"/>
        </w:rPr>
        <w:t xml:space="preserve">O presente projeto propõe a arquitetura e implementação de um </w:t>
      </w:r>
      <w:r w:rsidRPr="0080610E">
        <w:rPr>
          <w:rStyle w:val="citation-244"/>
          <w:rFonts w:ascii="Times New Roman" w:hAnsi="Times New Roman" w:cs="Times New Roman"/>
          <w:i/>
          <w:iCs/>
          <w:sz w:val="24"/>
          <w:szCs w:val="24"/>
        </w:rPr>
        <w:t>Internal Developer Platform</w:t>
      </w:r>
      <w:r w:rsidRPr="0080610E">
        <w:rPr>
          <w:rStyle w:val="citation-244"/>
          <w:rFonts w:ascii="Times New Roman" w:hAnsi="Times New Roman" w:cs="Times New Roman"/>
          <w:sz w:val="24"/>
          <w:szCs w:val="24"/>
        </w:rPr>
        <w:t xml:space="preserve"> (IDP) para uma organização multinacional de grande porte</w:t>
      </w:r>
      <w:r w:rsidRPr="0080610E">
        <w:rPr>
          <w:rFonts w:ascii="Times New Roman" w:hAnsi="Times New Roman" w:cs="Times New Roman"/>
          <w:sz w:val="24"/>
          <w:szCs w:val="24"/>
        </w:rPr>
        <w:t xml:space="preserve">. </w:t>
      </w:r>
      <w:r w:rsidRPr="0080610E">
        <w:rPr>
          <w:rStyle w:val="citation-243"/>
          <w:rFonts w:ascii="Times New Roman" w:hAnsi="Times New Roman" w:cs="Times New Roman"/>
          <w:sz w:val="24"/>
          <w:szCs w:val="24"/>
        </w:rPr>
        <w:t xml:space="preserve">Do ponto de vista dos usuários – compostos por desenvolvedores de software, engenheiros de dados e profissionais de segurança corporativa – o sistema atua como um portal centralizado de </w:t>
      </w:r>
      <w:r w:rsidRPr="0080610E">
        <w:rPr>
          <w:rStyle w:val="citation-243"/>
          <w:rFonts w:ascii="Times New Roman" w:hAnsi="Times New Roman" w:cs="Times New Roman"/>
          <w:i/>
          <w:iCs/>
          <w:sz w:val="24"/>
          <w:szCs w:val="24"/>
        </w:rPr>
        <w:t>self-service</w:t>
      </w:r>
      <w:r w:rsidRPr="0080610E">
        <w:rPr>
          <w:rStyle w:val="citation-243"/>
          <w:rFonts w:ascii="Times New Roman" w:hAnsi="Times New Roman" w:cs="Times New Roman"/>
          <w:sz w:val="24"/>
          <w:szCs w:val="24"/>
        </w:rPr>
        <w:t xml:space="preserve"> para o provisionamento automatizado de infraestrutura e serviços em nuvem</w:t>
      </w:r>
      <w:r w:rsidRPr="0080610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B51825F" w14:textId="77777777" w:rsidR="0080610E" w:rsidRDefault="0080610E" w:rsidP="00746A8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8A72C8" w14:textId="591F92D9" w:rsidR="00E346C2" w:rsidRPr="0080610E" w:rsidRDefault="0080610E" w:rsidP="00746A8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610E">
        <w:rPr>
          <w:rStyle w:val="citation-242"/>
          <w:rFonts w:ascii="Times New Roman" w:hAnsi="Times New Roman" w:cs="Times New Roman"/>
          <w:sz w:val="24"/>
          <w:szCs w:val="24"/>
        </w:rPr>
        <w:t>O sistema funcionará em um ambiente de nuvem distribuído globalmente (Microsoft Azure), servindo como a camada de abstração principal entre o código-fonte e a infraestrutura subjacente, como clusters Kubernetes (AKS) e bancos de dados</w:t>
      </w:r>
      <w:r w:rsidRPr="0080610E">
        <w:rPr>
          <w:rFonts w:ascii="Times New Roman" w:hAnsi="Times New Roman" w:cs="Times New Roman"/>
          <w:sz w:val="24"/>
          <w:szCs w:val="24"/>
        </w:rPr>
        <w:t xml:space="preserve">. </w:t>
      </w:r>
      <w:r w:rsidRPr="0080610E">
        <w:rPr>
          <w:rStyle w:val="citation-241"/>
          <w:rFonts w:ascii="Times New Roman" w:hAnsi="Times New Roman" w:cs="Times New Roman"/>
          <w:sz w:val="24"/>
          <w:szCs w:val="24"/>
        </w:rPr>
        <w:t xml:space="preserve">A principal função da plataforma é reduzir a carga cognitiva dos times de engenharia, oferecendo </w:t>
      </w:r>
      <w:r w:rsidRPr="0080610E">
        <w:rPr>
          <w:rStyle w:val="citation-241"/>
          <w:rFonts w:ascii="Times New Roman" w:hAnsi="Times New Roman" w:cs="Times New Roman"/>
          <w:i/>
          <w:iCs/>
          <w:sz w:val="24"/>
          <w:szCs w:val="24"/>
        </w:rPr>
        <w:t>templates</w:t>
      </w:r>
      <w:r w:rsidRPr="0080610E">
        <w:rPr>
          <w:rStyle w:val="citation-241"/>
          <w:rFonts w:ascii="Times New Roman" w:hAnsi="Times New Roman" w:cs="Times New Roman"/>
          <w:sz w:val="24"/>
          <w:szCs w:val="24"/>
        </w:rPr>
        <w:t xml:space="preserve"> de arquitetura padronizados (</w:t>
      </w:r>
      <w:r w:rsidRPr="0080610E">
        <w:rPr>
          <w:rStyle w:val="citation-241"/>
          <w:rFonts w:ascii="Times New Roman" w:hAnsi="Times New Roman" w:cs="Times New Roman"/>
          <w:i/>
          <w:iCs/>
          <w:sz w:val="24"/>
          <w:szCs w:val="24"/>
        </w:rPr>
        <w:t>Golden Paths</w:t>
      </w:r>
      <w:r w:rsidRPr="0080610E">
        <w:rPr>
          <w:rStyle w:val="citation-241"/>
          <w:rFonts w:ascii="Times New Roman" w:hAnsi="Times New Roman" w:cs="Times New Roman"/>
          <w:sz w:val="24"/>
          <w:szCs w:val="24"/>
        </w:rPr>
        <w:t>) que já contêm as melhores práticas de Infraestrutura como Código (IaC), CI/CD, monitoramento e governança de segurança embutidas.</w:t>
      </w:r>
    </w:p>
    <w:p w14:paraId="0A864343" w14:textId="77777777" w:rsidR="00746A83" w:rsidRDefault="00746A83" w:rsidP="00E346C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</w:p>
    <w:p w14:paraId="5A622185" w14:textId="77777777" w:rsidR="00E346C2" w:rsidRPr="00F8695E" w:rsidRDefault="00E346C2" w:rsidP="00E346C2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PROBLEMATIZAÇÃO</w:t>
      </w:r>
    </w:p>
    <w:p w14:paraId="20FC2CED" w14:textId="77777777" w:rsidR="0080610E" w:rsidRDefault="0080610E" w:rsidP="0080610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BR"/>
        </w:rPr>
      </w:pPr>
      <w:r w:rsidRPr="0080610E">
        <w:rPr>
          <w:rFonts w:ascii="Times New Roman" w:hAnsi="Times New Roman" w:cs="Times New Roman"/>
          <w:sz w:val="24"/>
          <w:szCs w:val="24"/>
          <w:lang w:val="en-BR"/>
        </w:rPr>
        <w:t>Em ambientes corporativos de escala global, a proliferação de microsserviços e a adoção de múltiplas soluções em nuvem geram uma complexidade operacional insustentável. Atualmente, os times de desenvolvimento gastam uma parcela significativa de seu tempo configurando infraestrutura, gerenciando permissões de acesso e lidando com armazenamento de dados distribuídos, em vez de focar na entrega de valor de negócio.</w:t>
      </w:r>
    </w:p>
    <w:p w14:paraId="27B2986C" w14:textId="77777777" w:rsidR="0080610E" w:rsidRPr="0080610E" w:rsidRDefault="0080610E" w:rsidP="0080610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BR"/>
        </w:rPr>
      </w:pPr>
    </w:p>
    <w:p w14:paraId="055452BF" w14:textId="7805C32D" w:rsidR="0080610E" w:rsidRPr="0080610E" w:rsidRDefault="0080610E" w:rsidP="0080610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BR"/>
        </w:rPr>
      </w:pPr>
      <w:r w:rsidRPr="0080610E">
        <w:rPr>
          <w:rFonts w:ascii="Times New Roman" w:hAnsi="Times New Roman" w:cs="Times New Roman"/>
          <w:sz w:val="24"/>
          <w:szCs w:val="24"/>
          <w:lang w:val="en-BR"/>
        </w:rPr>
        <w:t xml:space="preserve">Além da ineficiência e do gargalo operacional, essa falta de padronização arquitetural resulta em graves riscos de segurança. Sem uma governança centralizada, aplicações são </w:t>
      </w:r>
      <w:r w:rsidRPr="0080610E">
        <w:rPr>
          <w:rFonts w:ascii="Times New Roman" w:hAnsi="Times New Roman" w:cs="Times New Roman"/>
          <w:sz w:val="24"/>
          <w:szCs w:val="24"/>
          <w:lang w:val="en-BR"/>
        </w:rPr>
        <w:lastRenderedPageBreak/>
        <w:t xml:space="preserve">frequentemente implantadas com configurações de rede inadequadas, falta de rastreabilidade de logs e violações do princípio de privilégio mínimo. A ausência de um fluxo automatizado e validado dificulta a auditoria, a aplicação de </w:t>
      </w:r>
      <w:r w:rsidRPr="0080610E">
        <w:rPr>
          <w:rFonts w:ascii="Times New Roman" w:hAnsi="Times New Roman" w:cs="Times New Roman"/>
          <w:i/>
          <w:iCs/>
          <w:sz w:val="24"/>
          <w:szCs w:val="24"/>
          <w:lang w:val="en-BR"/>
        </w:rPr>
        <w:t>patches</w:t>
      </w:r>
      <w:r w:rsidRPr="0080610E">
        <w:rPr>
          <w:rFonts w:ascii="Times New Roman" w:hAnsi="Times New Roman" w:cs="Times New Roman"/>
          <w:sz w:val="24"/>
          <w:szCs w:val="24"/>
          <w:lang w:val="en-BR"/>
        </w:rPr>
        <w:t xml:space="preserve"> de segurança em escala e a manutenção de uma postura de nuvem resiliente contra ameaças cibernéticas.</w:t>
      </w:r>
    </w:p>
    <w:p w14:paraId="5E5BF26A" w14:textId="77777777" w:rsidR="00E346C2" w:rsidRDefault="00E346C2" w:rsidP="00B112B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</w:p>
    <w:p w14:paraId="6D606CF7" w14:textId="3708989C" w:rsidR="00746A83" w:rsidRPr="00B112B2" w:rsidRDefault="00E346C2" w:rsidP="7D9BE1F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7D9BE1F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JUSTIFICATIVA E OBJETIVO GERAL</w:t>
      </w:r>
    </w:p>
    <w:p w14:paraId="1EF7F746" w14:textId="46134C3C" w:rsidR="00746A83" w:rsidRPr="00746A83" w:rsidRDefault="00746A83" w:rsidP="7D9BE1F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746A83">
        <w:rPr>
          <w:rFonts w:ascii="Times New Roman" w:hAnsi="Times New Roman" w:cs="Times New Roman"/>
          <w:b/>
          <w:bCs/>
          <w:sz w:val="24"/>
          <w:szCs w:val="24"/>
        </w:rPr>
        <w:t>Justificativa</w:t>
      </w:r>
    </w:p>
    <w:p w14:paraId="4AD1E04F" w14:textId="1230DCFF" w:rsidR="00B112B2" w:rsidRDefault="0080610E" w:rsidP="00B112B2">
      <w:pPr>
        <w:pStyle w:val="NormalWeb"/>
        <w:spacing w:before="0" w:beforeAutospacing="0" w:after="0" w:afterAutospacing="0" w:line="360" w:lineRule="auto"/>
        <w:jc w:val="both"/>
      </w:pPr>
      <w:r>
        <w:t xml:space="preserve">Um </w:t>
      </w:r>
      <w:r w:rsidRPr="0080610E">
        <w:rPr>
          <w:i/>
          <w:iCs/>
        </w:rPr>
        <w:t>Internal Developer Platform</w:t>
      </w:r>
      <w:r>
        <w:t xml:space="preserve"> (IDP) é, fundamentalmente, uma camada de autoatendimento (</w:t>
      </w:r>
      <w:r>
        <w:rPr>
          <w:i/>
          <w:iCs/>
        </w:rPr>
        <w:t>self-service</w:t>
      </w:r>
      <w:r>
        <w:t xml:space="preserve">) construída para abstrair a complexidade operacional da infraestrutura de nuvem. Para uma organização </w:t>
      </w:r>
      <w:r>
        <w:rPr>
          <w:i/>
          <w:iCs/>
        </w:rPr>
        <w:t>enterprise</w:t>
      </w:r>
      <w:r>
        <w:t>, sua relevância é inestimável: ela atua como o motor central que traduz as intenções dos desenvolvedores em infraestrutura provisionada, permitindo que as equipes foquem na escrita de código de negócio em vez de gerenciar configurações de servidores, redes e permissões.</w:t>
      </w:r>
    </w:p>
    <w:p w14:paraId="22C562CA" w14:textId="77777777" w:rsidR="00B112B2" w:rsidRDefault="00B112B2" w:rsidP="00B112B2">
      <w:pPr>
        <w:pStyle w:val="NormalWeb"/>
        <w:spacing w:before="0" w:beforeAutospacing="0" w:after="0" w:afterAutospacing="0" w:line="360" w:lineRule="auto"/>
        <w:jc w:val="both"/>
      </w:pPr>
    </w:p>
    <w:p w14:paraId="4E228323" w14:textId="77777777" w:rsidR="0080610E" w:rsidRDefault="0080610E" w:rsidP="00B112B2">
      <w:pPr>
        <w:pStyle w:val="NormalWeb"/>
        <w:spacing w:before="0" w:beforeAutospacing="0" w:after="0" w:afterAutospacing="0" w:line="360" w:lineRule="auto"/>
        <w:jc w:val="both"/>
      </w:pPr>
      <w:r>
        <w:rPr>
          <w:rStyle w:val="citation-235"/>
        </w:rPr>
        <w:t xml:space="preserve">A implementação dessa plataforma justifica-se pela necessidade crítica de otimizar a entrega de software e garantir a padronização em um cenário corporativo globalizado e de alta complexidade </w:t>
      </w:r>
      <w:r>
        <w:t xml:space="preserve">. Atualmente, a fragmentação de ferramentas e a configuração manual geram uma alta carga cognitiva para as equipes, resultando em atrasos no </w:t>
      </w:r>
      <w:r>
        <w:rPr>
          <w:i/>
          <w:iCs/>
        </w:rPr>
        <w:t>time-to-market</w:t>
      </w:r>
      <w:r>
        <w:t xml:space="preserve"> de novos produtos e na elevação dos custos operacionais.</w:t>
      </w:r>
    </w:p>
    <w:p w14:paraId="019884E2" w14:textId="77777777" w:rsidR="00B112B2" w:rsidRDefault="00B112B2" w:rsidP="00B112B2">
      <w:pPr>
        <w:pStyle w:val="NormalWeb"/>
        <w:spacing w:before="0" w:beforeAutospacing="0" w:after="0" w:afterAutospacing="0" w:line="360" w:lineRule="auto"/>
        <w:jc w:val="both"/>
      </w:pPr>
    </w:p>
    <w:p w14:paraId="1D0DA225" w14:textId="6D0E7210" w:rsidR="0080610E" w:rsidRDefault="0080610E" w:rsidP="00B112B2">
      <w:pPr>
        <w:pStyle w:val="NormalWeb"/>
        <w:spacing w:before="0" w:beforeAutospacing="0" w:after="0" w:afterAutospacing="0" w:line="360" w:lineRule="auto"/>
        <w:jc w:val="both"/>
      </w:pPr>
      <w:r>
        <w:rPr>
          <w:rStyle w:val="citation-234"/>
        </w:rPr>
        <w:t>Para o negócio, o impacto desta intervenção é estratégico e transformador</w:t>
      </w:r>
      <w:r>
        <w:t>. O IDP centraliza a governança corporativa, assegurando que todas as aplicações sigam padrões rigorosos de arquitetura e segurança desde o início do desenvolvimento (</w:t>
      </w:r>
      <w:r>
        <w:rPr>
          <w:i/>
          <w:iCs/>
        </w:rPr>
        <w:t>security by design</w:t>
      </w:r>
      <w:r>
        <w:t xml:space="preserve">). Além de automatizar o provisionamento em nuvem, a plataforma estabelece diretrizes claras para os ambientes de trabalho — padronizando, inclusive, o uso de assistentes de codificação baseados em inteligência artificial. Dessa forma, </w:t>
      </w:r>
      <w:r w:rsidR="008D6991">
        <w:t>o</w:t>
      </w:r>
      <w:r>
        <w:t xml:space="preserve"> IDP mitiga falhas humanas, reduz vulnerabilidades sistêmicas e permite que as equipes foquem exclusivamente na inovação, impulsionando a competitividade da organização.</w:t>
      </w:r>
    </w:p>
    <w:p w14:paraId="4970E4F6" w14:textId="77777777" w:rsidR="00746A83" w:rsidRDefault="00746A83" w:rsidP="00746A8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</w:pPr>
    </w:p>
    <w:p w14:paraId="196221D1" w14:textId="0D2C21B3" w:rsidR="00B112B2" w:rsidRDefault="00B112B2" w:rsidP="00B112B2">
      <w:pPr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</w:p>
    <w:p w14:paraId="0506FB26" w14:textId="77777777" w:rsidR="00B112B2" w:rsidRDefault="00B112B2">
      <w:pPr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  <w:br w:type="page"/>
      </w:r>
    </w:p>
    <w:p w14:paraId="68D4D5D2" w14:textId="64B814E8" w:rsidR="00746A83" w:rsidRDefault="00746A83" w:rsidP="00746A8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  <w:r w:rsidRPr="00746A83"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  <w:lastRenderedPageBreak/>
        <w:t>Objetivo Geral</w:t>
      </w:r>
    </w:p>
    <w:p w14:paraId="1C643A2E" w14:textId="6A31A518" w:rsidR="00746A83" w:rsidRPr="008D6991" w:rsidRDefault="00746A83" w:rsidP="00746A8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  <w:r w:rsidRPr="008D6991">
        <w:rPr>
          <w:rStyle w:val="citation-711"/>
          <w:rFonts w:ascii="Times New Roman" w:hAnsi="Times New Roman" w:cs="Times New Roman"/>
          <w:sz w:val="24"/>
          <w:szCs w:val="24"/>
        </w:rPr>
        <w:t xml:space="preserve">Propor a arquitetura e o modelo de implementação de um </w:t>
      </w:r>
      <w:r w:rsidRPr="008D6991">
        <w:rPr>
          <w:rStyle w:val="citation-711"/>
          <w:rFonts w:ascii="Times New Roman" w:hAnsi="Times New Roman" w:cs="Times New Roman"/>
          <w:i/>
          <w:iCs/>
          <w:sz w:val="24"/>
          <w:szCs w:val="24"/>
        </w:rPr>
        <w:t>Internal Developer Platform</w:t>
      </w:r>
      <w:r w:rsidRPr="008D6991">
        <w:rPr>
          <w:rStyle w:val="citation-711"/>
          <w:rFonts w:ascii="Times New Roman" w:hAnsi="Times New Roman" w:cs="Times New Roman"/>
          <w:sz w:val="24"/>
          <w:szCs w:val="24"/>
        </w:rPr>
        <w:t xml:space="preserve"> (IDP) escalável e segura para o contexto de uma corporação multinacional, visando automatizar o provisionamento de infraestrutura </w:t>
      </w:r>
      <w:r w:rsidRPr="008D6991">
        <w:rPr>
          <w:rStyle w:val="citation-711"/>
          <w:rFonts w:ascii="Times New Roman" w:hAnsi="Times New Roman" w:cs="Times New Roman"/>
          <w:i/>
          <w:iCs/>
          <w:sz w:val="24"/>
          <w:szCs w:val="24"/>
        </w:rPr>
        <w:t>on demand</w:t>
      </w:r>
      <w:r w:rsidRPr="008D6991">
        <w:rPr>
          <w:rStyle w:val="citation-711"/>
          <w:rFonts w:ascii="Times New Roman" w:hAnsi="Times New Roman" w:cs="Times New Roman"/>
          <w:sz w:val="24"/>
          <w:szCs w:val="24"/>
        </w:rPr>
        <w:t>, centralizar a governança e reduzir a carga cognitiva dos times, garantindo segurança na entrega contínua de software</w:t>
      </w:r>
      <w:r w:rsidRPr="008D6991">
        <w:rPr>
          <w:rFonts w:ascii="Times New Roman" w:hAnsi="Times New Roman" w:cs="Times New Roman"/>
          <w:sz w:val="24"/>
          <w:szCs w:val="24"/>
        </w:rPr>
        <w:t>.</w:t>
      </w:r>
    </w:p>
    <w:p w14:paraId="046D7E7B" w14:textId="77777777" w:rsidR="00746A83" w:rsidRPr="00746A83" w:rsidRDefault="00746A83" w:rsidP="00E346C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</w:p>
    <w:p w14:paraId="11F09CF0" w14:textId="77777777" w:rsidR="00E346C2" w:rsidRDefault="00E346C2" w:rsidP="00E346C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  <w:t>FUNDAMENTAÇÃO TEÓRICA</w:t>
      </w:r>
    </w:p>
    <w:p w14:paraId="04F6AF1A" w14:textId="01604652" w:rsidR="007B2E02" w:rsidRDefault="00F945C9" w:rsidP="00F945C9">
      <w:pPr>
        <w:tabs>
          <w:tab w:val="center" w:pos="4252"/>
          <w:tab w:val="right" w:pos="8504"/>
        </w:tabs>
        <w:spacing w:after="0" w:line="360" w:lineRule="auto"/>
        <w:contextualSpacing/>
        <w:jc w:val="both"/>
      </w:pPr>
      <w:r>
        <w:rPr>
          <w:rStyle w:val="citation-710"/>
        </w:rPr>
        <w:t xml:space="preserve">A construção de um </w:t>
      </w:r>
      <w:r w:rsidRPr="00F945C9">
        <w:rPr>
          <w:rStyle w:val="citation-710"/>
          <w:i/>
          <w:iCs/>
        </w:rPr>
        <w:t>Internal Developer Platform</w:t>
      </w:r>
      <w:r>
        <w:rPr>
          <w:rStyle w:val="citation-710"/>
        </w:rPr>
        <w:t xml:space="preserve"> (IDP) de nível </w:t>
      </w:r>
      <w:r>
        <w:rPr>
          <w:rStyle w:val="citation-710"/>
          <w:i/>
          <w:iCs/>
        </w:rPr>
        <w:t>enterprise</w:t>
      </w:r>
      <w:r>
        <w:rPr>
          <w:rStyle w:val="citation-710"/>
        </w:rPr>
        <w:t xml:space="preserve"> requer a orquestração de tecnologias nativas de nuvem e ferramentas consolidadas para garantir escalabilidade, segurança e resiliência</w:t>
      </w:r>
      <w:r>
        <w:t xml:space="preserve">. </w:t>
      </w:r>
      <w:r>
        <w:rPr>
          <w:rStyle w:val="citation-709"/>
        </w:rPr>
        <w:t xml:space="preserve">A arquitetura proposta, focada no ecossistema Microsoft Azure e em padrões do </w:t>
      </w:r>
      <w:r>
        <w:rPr>
          <w:rStyle w:val="citation-709"/>
          <w:i/>
          <w:iCs/>
        </w:rPr>
        <w:t>Cloud Native Computing Foundation</w:t>
      </w:r>
      <w:r>
        <w:rPr>
          <w:rStyle w:val="citation-709"/>
        </w:rPr>
        <w:t xml:space="preserve"> (CNCF), fundamenta-se nos seguintes pilares</w:t>
      </w:r>
      <w:r>
        <w:t>:</w:t>
      </w:r>
    </w:p>
    <w:p w14:paraId="28AFCCD7" w14:textId="77777777" w:rsidR="00F945C9" w:rsidRDefault="00F945C9" w:rsidP="00F945C9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val="en-BR" w:eastAsia="pt-BR"/>
        </w:rPr>
      </w:pPr>
    </w:p>
    <w:p w14:paraId="09FE0CE4" w14:textId="77777777" w:rsidR="008D6991" w:rsidRDefault="008D6991" w:rsidP="00B112B2">
      <w:pPr>
        <w:pStyle w:val="NormalWeb"/>
        <w:spacing w:before="0" w:beforeAutospacing="0" w:after="0" w:afterAutospacing="0" w:line="360" w:lineRule="auto"/>
        <w:jc w:val="both"/>
      </w:pPr>
      <w:r w:rsidRPr="008D6991">
        <w:rPr>
          <w:b/>
          <w:bCs/>
        </w:rPr>
        <w:t xml:space="preserve">Portal do Desenvolvedor, Catálogo de Serviços e </w:t>
      </w:r>
      <w:r w:rsidRPr="008D6991">
        <w:rPr>
          <w:b/>
          <w:bCs/>
          <w:i/>
          <w:iCs/>
        </w:rPr>
        <w:t>Golden Paths</w:t>
      </w:r>
      <w:r w:rsidRPr="008D6991">
        <w:t xml:space="preserve"> </w:t>
      </w:r>
    </w:p>
    <w:p w14:paraId="27255E1E" w14:textId="4A865E18" w:rsidR="008D6991" w:rsidRDefault="008D6991" w:rsidP="00B112B2">
      <w:pPr>
        <w:pStyle w:val="NormalWeb"/>
        <w:spacing w:before="0" w:beforeAutospacing="0" w:after="0" w:afterAutospacing="0" w:line="360" w:lineRule="auto"/>
        <w:jc w:val="both"/>
      </w:pPr>
      <w:r w:rsidRPr="008D6991">
        <w:t xml:space="preserve">O Backstage atua como a interface central da plataforma. Ele unifica o catálogo de software corporativo e fornece os </w:t>
      </w:r>
      <w:r w:rsidRPr="008D6991">
        <w:rPr>
          <w:i/>
          <w:iCs/>
        </w:rPr>
        <w:t>Golden Paths</w:t>
      </w:r>
      <w:r w:rsidRPr="008D6991">
        <w:t xml:space="preserve">. Um </w:t>
      </w:r>
      <w:r w:rsidRPr="008D6991">
        <w:rPr>
          <w:i/>
          <w:iCs/>
        </w:rPr>
        <w:t>Golden Path</w:t>
      </w:r>
      <w:r w:rsidRPr="008D6991">
        <w:t xml:space="preserve"> (caminho pavimentado) é um conjunto de práticas, </w:t>
      </w:r>
      <w:r w:rsidRPr="008D6991">
        <w:rPr>
          <w:i/>
          <w:iCs/>
        </w:rPr>
        <w:t>templates</w:t>
      </w:r>
      <w:r w:rsidRPr="008D6991">
        <w:t xml:space="preserve"> e ferramentas pré-configuradas e suportadas oficialmente pela organização para o desenvolvimento de software. Sua importância reside em reduzir a fadiga de decisão técnica. Para estabelecer esses caminhos, a engenharia de plataforma deve tratar </w:t>
      </w:r>
      <w:r>
        <w:t>o</w:t>
      </w:r>
      <w:r w:rsidRPr="008D6991">
        <w:t xml:space="preserve"> IDP como um produto (</w:t>
      </w:r>
      <w:r w:rsidRPr="008D6991">
        <w:rPr>
          <w:i/>
          <w:iCs/>
        </w:rPr>
        <w:t>Platform as a Product</w:t>
      </w:r>
      <w:r w:rsidRPr="008D6991">
        <w:t xml:space="preserve">), colaborando continuamente com os desenvolvedores para criar </w:t>
      </w:r>
      <w:r w:rsidRPr="008D6991">
        <w:rPr>
          <w:i/>
          <w:iCs/>
        </w:rPr>
        <w:t>templates</w:t>
      </w:r>
      <w:r w:rsidRPr="008D6991">
        <w:t xml:space="preserve"> que resolvam dores reais (como a criação rápida de uma API RESTful segura). Através de seus </w:t>
      </w:r>
      <w:r w:rsidRPr="008D6991">
        <w:rPr>
          <w:i/>
          <w:iCs/>
        </w:rPr>
        <w:t>Software Templates</w:t>
      </w:r>
      <w:r w:rsidRPr="008D6991">
        <w:t>, a plataforma abstrai a complexidade inicial de criação de microsserviços.</w:t>
      </w:r>
    </w:p>
    <w:p w14:paraId="6129401F" w14:textId="77777777" w:rsidR="00B112B2" w:rsidRPr="008D6991" w:rsidRDefault="00B112B2" w:rsidP="00B112B2">
      <w:pPr>
        <w:pStyle w:val="NormalWeb"/>
        <w:spacing w:before="0" w:beforeAutospacing="0" w:after="0" w:afterAutospacing="0" w:line="360" w:lineRule="auto"/>
        <w:jc w:val="both"/>
      </w:pPr>
    </w:p>
    <w:p w14:paraId="3C09DF4F" w14:textId="77777777" w:rsidR="008D6991" w:rsidRDefault="008D6991" w:rsidP="00B112B2">
      <w:pPr>
        <w:pStyle w:val="NormalWeb"/>
        <w:spacing w:before="0" w:beforeAutospacing="0" w:after="0" w:afterAutospacing="0" w:line="360" w:lineRule="auto"/>
        <w:jc w:val="both"/>
      </w:pPr>
      <w:r w:rsidRPr="008D6991">
        <w:rPr>
          <w:b/>
          <w:bCs/>
        </w:rPr>
        <w:t>Nuvem Enterprise e Orquestração de Infraestrutura</w:t>
      </w:r>
      <w:r w:rsidRPr="008D6991">
        <w:t xml:space="preserve"> </w:t>
      </w:r>
    </w:p>
    <w:p w14:paraId="5F98687B" w14:textId="1FD4A6A6" w:rsidR="008D6991" w:rsidRPr="008D6991" w:rsidRDefault="008D6991" w:rsidP="00B112B2">
      <w:pPr>
        <w:pStyle w:val="NormalWeb"/>
        <w:spacing w:before="0" w:beforeAutospacing="0" w:after="0" w:afterAutospacing="0" w:line="360" w:lineRule="auto"/>
        <w:jc w:val="both"/>
      </w:pPr>
      <w:r w:rsidRPr="008D6991">
        <w:t>O Microsoft Azure servirá como provedor base, com o AKS (</w:t>
      </w:r>
      <w:r w:rsidRPr="008D6991">
        <w:rPr>
          <w:i/>
          <w:iCs/>
        </w:rPr>
        <w:t>Azure Kubernetes Service</w:t>
      </w:r>
      <w:r w:rsidRPr="008D6991">
        <w:t>) como motor de orquestração de contêineres. O Crossplane é adotado como o motor de Infraestrutura como Código (IaC). Ao invés de fluxos imperativos externos, o Crossplane estende a API do Kubernetes, permitindo provisionar recursos complexos do Azure nativamente.</w:t>
      </w:r>
    </w:p>
    <w:p w14:paraId="07B25111" w14:textId="77777777" w:rsidR="00B112B2" w:rsidRDefault="00B112B2" w:rsidP="008D6991">
      <w:pPr>
        <w:pStyle w:val="NormalWeb"/>
        <w:spacing w:line="360" w:lineRule="auto"/>
        <w:jc w:val="both"/>
        <w:rPr>
          <w:b/>
          <w:bCs/>
        </w:rPr>
      </w:pPr>
    </w:p>
    <w:p w14:paraId="6A6BD483" w14:textId="068DC459" w:rsidR="008D6991" w:rsidRDefault="008D6991" w:rsidP="00B112B2">
      <w:pPr>
        <w:pStyle w:val="NormalWeb"/>
        <w:spacing w:before="0" w:beforeAutospacing="0" w:after="0" w:afterAutospacing="0" w:line="360" w:lineRule="auto"/>
        <w:jc w:val="both"/>
      </w:pPr>
      <w:r w:rsidRPr="008D6991">
        <w:rPr>
          <w:b/>
          <w:bCs/>
        </w:rPr>
        <w:lastRenderedPageBreak/>
        <w:t>Automação, GitOps e Governança de IA</w:t>
      </w:r>
      <w:r w:rsidRPr="008D6991">
        <w:t xml:space="preserve"> </w:t>
      </w:r>
    </w:p>
    <w:p w14:paraId="74ED30BD" w14:textId="37335A69" w:rsidR="008D6991" w:rsidRPr="008D6991" w:rsidRDefault="008D6991" w:rsidP="00B112B2">
      <w:pPr>
        <w:pStyle w:val="NormalWeb"/>
        <w:spacing w:before="0" w:beforeAutospacing="0" w:line="360" w:lineRule="auto"/>
        <w:jc w:val="both"/>
      </w:pPr>
      <w:r w:rsidRPr="008D6991">
        <w:t xml:space="preserve">O Azure Pipelines atua como motor de CI, compilando o código, rodando testes automatizados, escaneando vulnerabilidades e publicando as imagens no </w:t>
      </w:r>
      <w:r w:rsidRPr="008D6991">
        <w:rPr>
          <w:i/>
          <w:iCs/>
        </w:rPr>
        <w:t>Azure Container Registry</w:t>
      </w:r>
      <w:r w:rsidRPr="008D6991">
        <w:t xml:space="preserve"> (ACR). O ArgoCD atua como motor de CD (GitOps), garantindo que o estado da infraestrutura no AKS seja idêntico ao declarado nos repositórios. A automação também injeta nativamente arquivos de instrução (como o padrão </w:t>
      </w:r>
      <w:r w:rsidRPr="008D6991">
        <w:rPr>
          <w:rStyle w:val="HTMLCode"/>
          <w:rFonts w:ascii="Times New Roman" w:hAnsi="Times New Roman" w:cs="Times New Roman"/>
          <w:sz w:val="24"/>
          <w:szCs w:val="24"/>
        </w:rPr>
        <w:t>AGENT.md</w:t>
      </w:r>
      <w:r>
        <w:rPr>
          <w:rStyle w:val="HTMLCode"/>
          <w:rFonts w:ascii="Times New Roman" w:hAnsi="Times New Roman" w:cs="Times New Roman"/>
          <w:sz w:val="24"/>
          <w:szCs w:val="24"/>
        </w:rPr>
        <w:t xml:space="preserve"> do GitHub Copilot</w:t>
      </w:r>
      <w:r w:rsidRPr="008D6991">
        <w:t>) na raiz de cada projeto, governando o uso de IA local pelos engenheiros.</w:t>
      </w:r>
    </w:p>
    <w:p w14:paraId="15C4AAC5" w14:textId="77777777" w:rsidR="008D6991" w:rsidRDefault="008D6991" w:rsidP="00B112B2">
      <w:pPr>
        <w:pStyle w:val="NormalWeb"/>
        <w:spacing w:before="0" w:beforeAutospacing="0" w:after="0" w:afterAutospacing="0" w:line="360" w:lineRule="auto"/>
        <w:jc w:val="both"/>
      </w:pPr>
      <w:r w:rsidRPr="008D6991">
        <w:rPr>
          <w:b/>
          <w:bCs/>
        </w:rPr>
        <w:t>Ciclo DevSecOps e Segurança (Cybersecurity)</w:t>
      </w:r>
      <w:r w:rsidRPr="008D6991">
        <w:t xml:space="preserve"> </w:t>
      </w:r>
    </w:p>
    <w:p w14:paraId="4A73BEBE" w14:textId="5EAC70CF" w:rsidR="008D6991" w:rsidRPr="008D6991" w:rsidRDefault="008D6991" w:rsidP="00B112B2">
      <w:pPr>
        <w:pStyle w:val="NormalWeb"/>
        <w:spacing w:before="0" w:beforeAutospacing="0" w:after="0" w:afterAutospacing="0" w:line="360" w:lineRule="auto"/>
        <w:jc w:val="both"/>
      </w:pPr>
      <w:r w:rsidRPr="008D6991">
        <w:t>A adoção d</w:t>
      </w:r>
      <w:r>
        <w:t>o</w:t>
      </w:r>
      <w:r w:rsidRPr="008D6991">
        <w:t xml:space="preserve"> IDP e dos </w:t>
      </w:r>
      <w:r w:rsidRPr="008D6991">
        <w:rPr>
          <w:i/>
          <w:iCs/>
        </w:rPr>
        <w:t>Golden Paths</w:t>
      </w:r>
      <w:r w:rsidRPr="008D6991">
        <w:t xml:space="preserve"> é o alicerce para materializar o ciclo DevSecOps. Ao invés de a segurança ser um gargalo no final do desenvolvimento, ela é injetada na origem (</w:t>
      </w:r>
      <w:r w:rsidRPr="008D6991">
        <w:rPr>
          <w:i/>
          <w:iCs/>
        </w:rPr>
        <w:t>Shift-Left</w:t>
      </w:r>
      <w:r w:rsidRPr="008D6991">
        <w:t xml:space="preserve">). Quando um time inicia um projeto via IDP, o pipeline gerado já herda validações rigorosas e políticas de conformidade automáticas. O uso obrigatório de imagens de contêiner </w:t>
      </w:r>
      <w:r w:rsidRPr="008D6991">
        <w:rPr>
          <w:i/>
          <w:iCs/>
        </w:rPr>
        <w:t>distroless</w:t>
      </w:r>
      <w:r w:rsidRPr="008D6991">
        <w:t xml:space="preserve"> da Chainguard é um exemplo prático dessa governança: os projetos já nascem livres de vulnerabilidades conhecidas (CVEs) e sem </w:t>
      </w:r>
      <w:r w:rsidRPr="008D6991">
        <w:rPr>
          <w:i/>
          <w:iCs/>
        </w:rPr>
        <w:t>shells</w:t>
      </w:r>
      <w:r w:rsidRPr="008D6991">
        <w:t xml:space="preserve">, garantindo que a postura de cibersegurança da empresa escale na mesma velocidade do desenvolvimento de software. Complementarmente, o Kyverno atua como motor de </w:t>
      </w:r>
      <w:r w:rsidRPr="008D6991">
        <w:rPr>
          <w:i/>
          <w:iCs/>
        </w:rPr>
        <w:t>Policy as Code</w:t>
      </w:r>
      <w:r w:rsidRPr="008D6991">
        <w:t xml:space="preserve">, bloqueando implantações fora do padrão, e o </w:t>
      </w:r>
      <w:r w:rsidRPr="008D6991">
        <w:rPr>
          <w:i/>
          <w:iCs/>
        </w:rPr>
        <w:t>Azure Key Vault</w:t>
      </w:r>
      <w:r w:rsidRPr="008D6991">
        <w:t xml:space="preserve"> gerencia segredos de forma segura via </w:t>
      </w:r>
      <w:r w:rsidRPr="008D6991">
        <w:rPr>
          <w:i/>
          <w:iCs/>
        </w:rPr>
        <w:t>CSI Driver</w:t>
      </w:r>
      <w:r w:rsidRPr="008D6991">
        <w:t>.</w:t>
      </w:r>
    </w:p>
    <w:p w14:paraId="60BC9318" w14:textId="77777777" w:rsidR="008D6991" w:rsidRPr="00F945C9" w:rsidRDefault="008D6991" w:rsidP="00F945C9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val="en-BR" w:eastAsia="pt-BR"/>
        </w:rPr>
      </w:pPr>
    </w:p>
    <w:p w14:paraId="2A76B929" w14:textId="77777777" w:rsidR="0055559A" w:rsidRDefault="0055559A" w:rsidP="007B2E0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</w:p>
    <w:p w14:paraId="2DAC3608" w14:textId="77777777" w:rsidR="00F945C9" w:rsidRDefault="00F945C9">
      <w:pP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  <w:br w:type="page"/>
      </w:r>
    </w:p>
    <w:p w14:paraId="3CF28E7F" w14:textId="65DB6B31" w:rsidR="007B2E02" w:rsidRDefault="007B2E02" w:rsidP="007B2E0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  <w:lastRenderedPageBreak/>
        <w:t>PERCURSO METODOLÓGICO DA INTERVENÇÃO</w:t>
      </w:r>
    </w:p>
    <w:p w14:paraId="2E73BFF8" w14:textId="77777777" w:rsidR="00943A09" w:rsidRDefault="00943A09" w:rsidP="00DF6E19">
      <w:pPr>
        <w:pStyle w:val="NormalWeb"/>
        <w:spacing w:before="0" w:beforeAutospacing="0" w:after="0" w:afterAutospacing="0" w:line="360" w:lineRule="auto"/>
        <w:jc w:val="both"/>
      </w:pPr>
      <w:r w:rsidRPr="00943A09">
        <w:rPr>
          <w:b/>
          <w:bCs/>
        </w:rPr>
        <w:t>Arquitetura Lógica da Solução</w:t>
      </w:r>
      <w:r w:rsidRPr="00943A09">
        <w:t xml:space="preserve"> </w:t>
      </w:r>
    </w:p>
    <w:p w14:paraId="5A2AF53C" w14:textId="32061581" w:rsidR="00943A09" w:rsidRDefault="00943A09" w:rsidP="00DF6E19">
      <w:pPr>
        <w:pStyle w:val="NormalWeb"/>
        <w:spacing w:before="0" w:beforeAutospacing="0" w:after="0" w:afterAutospacing="0" w:line="360" w:lineRule="auto"/>
        <w:jc w:val="both"/>
      </w:pPr>
      <w:r w:rsidRPr="00943A09">
        <w:rPr>
          <w:rStyle w:val="citation-228"/>
        </w:rPr>
        <w:t>Para tornar a IDP confiável e resiliente a mudanças, a arquitetura foi desenhada com forte separação de responsabilidades</w:t>
      </w:r>
      <w:r w:rsidRPr="00943A09">
        <w:t xml:space="preserve">. </w:t>
      </w:r>
      <w:r w:rsidRPr="00943A09">
        <w:rPr>
          <w:rStyle w:val="citation-227"/>
        </w:rPr>
        <w:t xml:space="preserve">Isso significa que o sistema é modular o suficiente para que cada pedaço de código tenha um escopo único, garantindo alta coesão e baixo acoplamento </w:t>
      </w:r>
      <w:r w:rsidRPr="00943A09">
        <w:t xml:space="preserve">. </w:t>
      </w:r>
      <w:r w:rsidRPr="00943A09">
        <w:rPr>
          <w:rStyle w:val="citation-226"/>
        </w:rPr>
        <w:t>Essa extensibilidade permite que a organização troque módulos, altere camadas e adicione novos serviços sem quebrar os contratos de dados subjacentes das outras ferramentas, mantendo a plataforma em execução mesmo durante atualizações críticas</w:t>
      </w:r>
      <w:r w:rsidRPr="00943A09">
        <w:t>.</w:t>
      </w:r>
    </w:p>
    <w:p w14:paraId="724AD628" w14:textId="77777777" w:rsidR="00DF6E19" w:rsidRPr="00943A09" w:rsidRDefault="00DF6E19" w:rsidP="00DF6E19">
      <w:pPr>
        <w:pStyle w:val="NormalWeb"/>
        <w:spacing w:before="0" w:beforeAutospacing="0" w:after="0" w:afterAutospacing="0" w:line="360" w:lineRule="auto"/>
        <w:jc w:val="both"/>
      </w:pPr>
    </w:p>
    <w:p w14:paraId="3D0EF290" w14:textId="77777777" w:rsidR="00943A09" w:rsidRPr="00943A09" w:rsidRDefault="00943A09" w:rsidP="00943A09">
      <w:pPr>
        <w:pStyle w:val="NormalWeb"/>
        <w:spacing w:before="0" w:beforeAutospacing="0" w:line="360" w:lineRule="auto"/>
        <w:jc w:val="both"/>
      </w:pPr>
      <w:r w:rsidRPr="00943A09">
        <w:t>A plataforma será dividida em quatro camadas principais:</w:t>
      </w:r>
    </w:p>
    <w:p w14:paraId="7ECC631A" w14:textId="77777777" w:rsidR="00943A09" w:rsidRDefault="00943A09" w:rsidP="00943A09">
      <w:pPr>
        <w:pStyle w:val="NormalWeb"/>
        <w:keepNext/>
        <w:spacing w:line="360" w:lineRule="auto"/>
        <w:ind w:left="360"/>
        <w:jc w:val="center"/>
      </w:pPr>
      <w:r>
        <w:rPr>
          <w:noProof/>
        </w:rPr>
        <w:drawing>
          <wp:inline distT="0" distB="0" distL="0" distR="0" wp14:anchorId="3F9BC34C" wp14:editId="55A01892">
            <wp:extent cx="4064000" cy="3683000"/>
            <wp:effectExtent l="0" t="0" r="0" b="0"/>
            <wp:docPr id="131092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22759" name="Picture 131092275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2C713" w14:textId="7E6AEB79" w:rsidR="00943A09" w:rsidRDefault="00943A09" w:rsidP="00943A09">
      <w:pPr>
        <w:pStyle w:val="Caption"/>
        <w:spacing w:line="360" w:lineRule="auto"/>
        <w:ind w:left="360"/>
        <w:jc w:val="center"/>
      </w:pPr>
      <w:r>
        <w:t xml:space="preserve">Figura </w:t>
      </w:r>
      <w:fldSimple w:instr=" SEQ Figura \* ARABIC ">
        <w:r w:rsidR="00A1585A">
          <w:rPr>
            <w:noProof/>
          </w:rPr>
          <w:t>1</w:t>
        </w:r>
      </w:fldSimple>
      <w:r>
        <w:t xml:space="preserve">: </w:t>
      </w:r>
      <w:r>
        <w:rPr>
          <w:noProof/>
        </w:rPr>
        <w:t xml:space="preserve"> Modelo de Arquitetura Base</w:t>
      </w:r>
    </w:p>
    <w:p w14:paraId="18351A07" w14:textId="77777777" w:rsidR="00943A09" w:rsidRPr="00943A09" w:rsidRDefault="00943A09" w:rsidP="00943A09">
      <w:pPr>
        <w:pStyle w:val="NormalWeb"/>
        <w:numPr>
          <w:ilvl w:val="0"/>
          <w:numId w:val="5"/>
        </w:numPr>
        <w:spacing w:before="0" w:beforeAutospacing="0" w:line="360" w:lineRule="auto"/>
        <w:jc w:val="both"/>
      </w:pPr>
      <w:r w:rsidRPr="00943A09">
        <w:rPr>
          <w:b/>
          <w:bCs/>
        </w:rPr>
        <w:t>Camada de Interação (</w:t>
      </w:r>
      <w:r w:rsidRPr="00943A09">
        <w:rPr>
          <w:b/>
          <w:bCs/>
          <w:i/>
          <w:iCs/>
        </w:rPr>
        <w:t>Developer Portal</w:t>
      </w:r>
      <w:r w:rsidRPr="00943A09">
        <w:rPr>
          <w:b/>
          <w:bCs/>
        </w:rPr>
        <w:t>):</w:t>
      </w:r>
      <w:r w:rsidRPr="00943A09">
        <w:t xml:space="preserve"> Uma interface unificada onde os desenvolvedores podem descobrir serviços, consultar documentações e solicitar o provisionamento de novos recursos por meio de </w:t>
      </w:r>
      <w:r w:rsidRPr="00943A09">
        <w:rPr>
          <w:i/>
          <w:iCs/>
        </w:rPr>
        <w:t>Golden Paths</w:t>
      </w:r>
      <w:r w:rsidRPr="00943A09">
        <w:t>.</w:t>
      </w:r>
    </w:p>
    <w:p w14:paraId="483434F1" w14:textId="77777777" w:rsidR="00943A09" w:rsidRPr="00943A09" w:rsidRDefault="00943A09" w:rsidP="00DF6E1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jc w:val="both"/>
      </w:pPr>
      <w:r w:rsidRPr="00943A09">
        <w:rPr>
          <w:b/>
          <w:bCs/>
        </w:rPr>
        <w:lastRenderedPageBreak/>
        <w:t>Camada de Automação e CI/CD:</w:t>
      </w:r>
      <w:r w:rsidRPr="00943A09">
        <w:t xml:space="preserve"> Responsável pela execução (pipelines no Azure Pipelines e sincronização via ArgoCD).</w:t>
      </w:r>
    </w:p>
    <w:p w14:paraId="15DFE1F3" w14:textId="34A948C8" w:rsidR="00943A09" w:rsidRPr="00943A09" w:rsidRDefault="00943A09" w:rsidP="00943A09">
      <w:pPr>
        <w:pStyle w:val="NormalWeb"/>
        <w:numPr>
          <w:ilvl w:val="0"/>
          <w:numId w:val="5"/>
        </w:numPr>
        <w:spacing w:before="0" w:beforeAutospacing="0" w:line="360" w:lineRule="auto"/>
        <w:jc w:val="both"/>
      </w:pPr>
      <w:r w:rsidRPr="00943A09">
        <w:rPr>
          <w:rStyle w:val="citation-225"/>
          <w:b/>
          <w:bCs/>
        </w:rPr>
        <w:t>Camada de Orquestração (</w:t>
      </w:r>
      <w:r w:rsidRPr="00943A09">
        <w:rPr>
          <w:rStyle w:val="citation-225"/>
          <w:b/>
          <w:bCs/>
          <w:i/>
          <w:iCs/>
        </w:rPr>
        <w:t>Control Plane</w:t>
      </w:r>
      <w:r w:rsidRPr="00943A09">
        <w:rPr>
          <w:rStyle w:val="citation-225"/>
          <w:b/>
          <w:bCs/>
        </w:rPr>
        <w:t>):</w:t>
      </w:r>
      <w:r w:rsidRPr="00943A09">
        <w:rPr>
          <w:rStyle w:val="citation-225"/>
        </w:rPr>
        <w:t xml:space="preserve"> A decisão de hospedar </w:t>
      </w:r>
      <w:r>
        <w:rPr>
          <w:rStyle w:val="citation-225"/>
        </w:rPr>
        <w:t>o</w:t>
      </w:r>
      <w:r w:rsidRPr="00943A09">
        <w:rPr>
          <w:rStyle w:val="citation-225"/>
        </w:rPr>
        <w:t xml:space="preserve"> própria IDP de forma nativa no Kubernetes (AKS) garante uma escalabilidade ímpar para a plataforma</w:t>
      </w:r>
      <w:r w:rsidRPr="00943A09">
        <w:t xml:space="preserve">. O Kubernetes permite que a arquitetura seja dimensionada horizontalmente, adicionando automaticamente novos </w:t>
      </w:r>
      <w:r w:rsidRPr="00943A09">
        <w:rPr>
          <w:i/>
          <w:iCs/>
        </w:rPr>
        <w:t>pods</w:t>
      </w:r>
      <w:r w:rsidRPr="00943A09">
        <w:t xml:space="preserve"> e réplicas dos serviços d</w:t>
      </w:r>
      <w:r>
        <w:t>o</w:t>
      </w:r>
      <w:r w:rsidRPr="00943A09">
        <w:t xml:space="preserve"> IDP nos horários de pico. Recebe as requisições via uma estrutura RESTful e traduz em comandos de automação baseados em manifestos processados pelo Crossplane.</w:t>
      </w:r>
    </w:p>
    <w:p w14:paraId="48EBE1B9" w14:textId="77777777" w:rsidR="00943A09" w:rsidRPr="00943A09" w:rsidRDefault="00943A09" w:rsidP="00DF6E1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jc w:val="both"/>
      </w:pPr>
      <w:r w:rsidRPr="00943A09">
        <w:rPr>
          <w:rStyle w:val="citation-224"/>
          <w:b/>
          <w:bCs/>
        </w:rPr>
        <w:t>Camada de Infraestrutura e Nuvem (</w:t>
      </w:r>
      <w:r w:rsidRPr="00943A09">
        <w:rPr>
          <w:rStyle w:val="citation-224"/>
          <w:b/>
          <w:bCs/>
          <w:i/>
          <w:iCs/>
        </w:rPr>
        <w:t>On Demand</w:t>
      </w:r>
      <w:r w:rsidRPr="00943A09">
        <w:rPr>
          <w:rStyle w:val="citation-224"/>
          <w:b/>
          <w:bCs/>
        </w:rPr>
        <w:t>):</w:t>
      </w:r>
      <w:r w:rsidRPr="00943A09">
        <w:rPr>
          <w:rStyle w:val="citation-224"/>
        </w:rPr>
        <w:t xml:space="preserve"> Onde os recursos reais são provisionados dinamicamente via código, permitindo escalabilidade</w:t>
      </w:r>
      <w:r w:rsidRPr="00943A09">
        <w:t>.</w:t>
      </w:r>
    </w:p>
    <w:p w14:paraId="405179C6" w14:textId="54B177A5" w:rsidR="007B2E02" w:rsidRDefault="00F945C9" w:rsidP="00DF6E19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945C9">
        <w:rPr>
          <w:rFonts w:ascii="Times New Roman" w:hAnsi="Times New Roman" w:cs="Times New Roman"/>
          <w:b/>
          <w:bCs/>
          <w:sz w:val="24"/>
          <w:szCs w:val="24"/>
        </w:rPr>
        <w:t>Análise e Mitigação de Riscos</w:t>
      </w:r>
    </w:p>
    <w:p w14:paraId="468CD0F6" w14:textId="08772704" w:rsidR="00F945C9" w:rsidRDefault="00F945C9" w:rsidP="00DF6E19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ind w:left="714" w:hanging="357"/>
        <w:jc w:val="both"/>
      </w:pPr>
      <w:r>
        <w:rPr>
          <w:b/>
          <w:bCs/>
        </w:rPr>
        <w:t>Risco 1: O IDP se tornar um Ponto Único de Falha (SPOF).</w:t>
      </w:r>
      <w:r>
        <w:t xml:space="preserve"> </w:t>
      </w:r>
      <w:r>
        <w:rPr>
          <w:i/>
          <w:iCs/>
        </w:rPr>
        <w:t>Mitigação:</w:t>
      </w:r>
      <w:r>
        <w:t xml:space="preserve"> Desenhar o </w:t>
      </w:r>
      <w:r>
        <w:rPr>
          <w:i/>
          <w:iCs/>
        </w:rPr>
        <w:t>Control Plane</w:t>
      </w:r>
      <w:r>
        <w:t xml:space="preserve"> em um ambiente de alta disponibilidade, utilizando múltiplos nós e zonas de disponibilidade na nuvem Azure.</w:t>
      </w:r>
    </w:p>
    <w:p w14:paraId="23395080" w14:textId="1E131DBB" w:rsidR="00F945C9" w:rsidRDefault="00F945C9" w:rsidP="00F945C9">
      <w:pPr>
        <w:pStyle w:val="NormalWeb"/>
        <w:numPr>
          <w:ilvl w:val="0"/>
          <w:numId w:val="3"/>
        </w:numPr>
        <w:spacing w:line="360" w:lineRule="auto"/>
        <w:ind w:left="714" w:hanging="357"/>
        <w:jc w:val="both"/>
      </w:pPr>
      <w:r>
        <w:rPr>
          <w:b/>
          <w:bCs/>
        </w:rPr>
        <w:t>Risco 2: Rejeição dos desenvolvedores (baixa adoção).</w:t>
      </w:r>
      <w:r>
        <w:t xml:space="preserve"> </w:t>
      </w:r>
      <w:r>
        <w:rPr>
          <w:i/>
          <w:iCs/>
        </w:rPr>
        <w:t>Mitigação:</w:t>
      </w:r>
      <w:r>
        <w:t xml:space="preserve"> Tratar o IDP como um produto (</w:t>
      </w:r>
      <w:r>
        <w:rPr>
          <w:i/>
          <w:iCs/>
        </w:rPr>
        <w:t>Platform as a Product</w:t>
      </w:r>
      <w:r>
        <w:t xml:space="preserve">), envolvendo os usuários finais no desenho dos </w:t>
      </w:r>
      <w:r>
        <w:rPr>
          <w:i/>
          <w:iCs/>
        </w:rPr>
        <w:t>templates</w:t>
      </w:r>
      <w:r>
        <w:t xml:space="preserve"> e garantindo que a plataforma reduza o tempo de </w:t>
      </w:r>
      <w:r>
        <w:rPr>
          <w:i/>
          <w:iCs/>
        </w:rPr>
        <w:t>setup</w:t>
      </w:r>
      <w:r>
        <w:t xml:space="preserve"> local em vez de adicionar burocracia.</w:t>
      </w:r>
    </w:p>
    <w:p w14:paraId="05742BC5" w14:textId="77777777" w:rsidR="00F945C9" w:rsidRPr="00F945C9" w:rsidRDefault="00F945C9" w:rsidP="0055559A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24"/>
          <w:szCs w:val="24"/>
          <w:lang w:val="en-BR" w:eastAsia="pt-BR"/>
        </w:rPr>
      </w:pPr>
    </w:p>
    <w:p w14:paraId="14A80FB6" w14:textId="78788ACC" w:rsidR="00C84182" w:rsidRDefault="00C84182" w:rsidP="00C8418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val="pt-PT" w:eastAsia="pt-BR"/>
        </w:rPr>
      </w:pPr>
    </w:p>
    <w:p w14:paraId="4A4B95AF" w14:textId="77777777" w:rsidR="00F945C9" w:rsidRDefault="00F945C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br w:type="page"/>
      </w:r>
    </w:p>
    <w:p w14:paraId="67B08B6B" w14:textId="7AE17257" w:rsidR="00E35B48" w:rsidRDefault="00C84182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 w:rsidRPr="7D9BE1F5"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lastRenderedPageBreak/>
        <w:t>RESULTADOS ESPERADOS</w:t>
      </w:r>
    </w:p>
    <w:p w14:paraId="4AC7AE6E" w14:textId="286599BB" w:rsidR="00943A09" w:rsidRDefault="00943A09" w:rsidP="00E35B48">
      <w:pPr>
        <w:pStyle w:val="NormalWeb"/>
        <w:spacing w:before="0" w:beforeAutospacing="0" w:after="0" w:afterAutospacing="0" w:line="360" w:lineRule="auto"/>
        <w:jc w:val="both"/>
      </w:pPr>
      <w:r>
        <w:rPr>
          <w:rStyle w:val="citation-221"/>
        </w:rPr>
        <w:t xml:space="preserve">A implementação do Internal Developer Platform (IDP) deverá promover uma transformação na cultura de engenharia, na postura de segurança e na eficiência financeira da organização </w:t>
      </w:r>
      <w:r>
        <w:t>. Espera-se alcançar os seguintes resultados:</w:t>
      </w:r>
    </w:p>
    <w:p w14:paraId="697BA1FA" w14:textId="679EA6B7" w:rsidR="00943A09" w:rsidRDefault="00943A09" w:rsidP="00E35B48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jc w:val="both"/>
      </w:pPr>
      <w:r>
        <w:rPr>
          <w:b/>
          <w:bCs/>
        </w:rPr>
        <w:t>Métricas de Aceleração de Entrega:</w:t>
      </w:r>
      <w:r>
        <w:t xml:space="preserve"> Com o provisionamento automatizado de infraestrutura e a adoção dos </w:t>
      </w:r>
      <w:r>
        <w:rPr>
          <w:i/>
          <w:iCs/>
        </w:rPr>
        <w:t>Golden Paths</w:t>
      </w:r>
      <w:r>
        <w:t xml:space="preserve">, estima-se um ganho operacional sistêmico. Projeta-se que a implementação do IDP resulte em uma aceleração de até 30% no </w:t>
      </w:r>
      <w:r>
        <w:rPr>
          <w:i/>
          <w:iCs/>
        </w:rPr>
        <w:t>lead time</w:t>
      </w:r>
      <w:r>
        <w:t xml:space="preserve"> para a entrega de novos projetos e funcionalidades, eliminando as semanas de espera tradicionais associadas à abertura de chamados (tickets) para operações.</w:t>
      </w:r>
    </w:p>
    <w:p w14:paraId="4701E2DD" w14:textId="77777777" w:rsidR="00943A09" w:rsidRDefault="00943A09" w:rsidP="00943A09">
      <w:pPr>
        <w:pStyle w:val="NormalWeb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Catálogo Unificado e Economia Financeira:</w:t>
      </w:r>
      <w:r>
        <w:t xml:space="preserve"> O módulo de catálogo do Backstage fornecerá uma visibilidade arquitetural centralizada do que está sendo construído em toda a </w:t>
      </w:r>
      <w:r>
        <w:rPr>
          <w:i/>
          <w:iCs/>
        </w:rPr>
        <w:t>enterprise</w:t>
      </w:r>
      <w:r>
        <w:t>. Isso extirpa a redundância de esforços, evitando que times distintos desenvolvam o mesmo software e compitam internamente. A mitigação desse retrabalho traduz-se diretamente em economia expressiva de orçamento de TI e maximização do valor da força de trabalho.</w:t>
      </w:r>
    </w:p>
    <w:p w14:paraId="2E691978" w14:textId="77777777" w:rsidR="00943A09" w:rsidRDefault="00943A09" w:rsidP="00943A09">
      <w:pPr>
        <w:pStyle w:val="NormalWeb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Governança Financeira (FinOps):</w:t>
      </w:r>
      <w:r>
        <w:t xml:space="preserve"> Através do tagueamento automatizado da infraestrutura, a empresa terá uma noção exata de seus gastos (</w:t>
      </w:r>
      <w:r>
        <w:rPr>
          <w:i/>
          <w:iCs/>
        </w:rPr>
        <w:t>cloud spend</w:t>
      </w:r>
      <w:r>
        <w:t xml:space="preserve"> e </w:t>
      </w:r>
      <w:r>
        <w:rPr>
          <w:i/>
          <w:iCs/>
        </w:rPr>
        <w:t>workforce</w:t>
      </w:r>
      <w:r>
        <w:t>), permitindo ajustes proativos e a eliminação de recursos ociosos.</w:t>
      </w:r>
    </w:p>
    <w:p w14:paraId="7865D0B1" w14:textId="64E2FDC6" w:rsidR="00F945C9" w:rsidRPr="00943A09" w:rsidRDefault="00943A09" w:rsidP="00943A09">
      <w:pPr>
        <w:pStyle w:val="NormalWeb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 xml:space="preserve">Maximização da Segurança com Imagens </w:t>
      </w:r>
      <w:r>
        <w:rPr>
          <w:b/>
          <w:bCs/>
          <w:i/>
          <w:iCs/>
        </w:rPr>
        <w:t>Distroless</w:t>
      </w:r>
      <w:r>
        <w:rPr>
          <w:b/>
          <w:bCs/>
        </w:rPr>
        <w:t>:</w:t>
      </w:r>
      <w:r>
        <w:t xml:space="preserve"> A padronização das esteiras de CI/CD garantirá aplicações </w:t>
      </w:r>
      <w:r>
        <w:rPr>
          <w:i/>
          <w:iCs/>
        </w:rPr>
        <w:t>secure by default</w:t>
      </w:r>
      <w:r>
        <w:t>. Espera-se uma redução drástica na superfície de ataque e otimização do tráfego de rede para rápida escalabilidade.</w:t>
      </w:r>
    </w:p>
    <w:p w14:paraId="7BE93711" w14:textId="637788E8" w:rsidR="007B2E02" w:rsidRPr="00F945C9" w:rsidRDefault="007B2E02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24"/>
          <w:szCs w:val="24"/>
          <w:lang w:val="en-BR" w:eastAsia="pt-BR"/>
        </w:rPr>
      </w:pPr>
    </w:p>
    <w:p w14:paraId="3FF1B578" w14:textId="45EDD961" w:rsidR="002A5CA5" w:rsidRDefault="002A5CA5"/>
    <w:p w14:paraId="2ED53806" w14:textId="77777777" w:rsidR="00943A09" w:rsidRDefault="00943A0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br w:type="page"/>
      </w:r>
    </w:p>
    <w:p w14:paraId="28DA7DEC" w14:textId="019E3EA0" w:rsidR="003D3168" w:rsidRDefault="003D3168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 w:rsidRPr="7D9BE1F5"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lastRenderedPageBreak/>
        <w:t>REFERÊNCIAS</w:t>
      </w:r>
    </w:p>
    <w:p w14:paraId="79F67F41" w14:textId="77777777" w:rsidR="00F8408A" w:rsidRDefault="00F8408A" w:rsidP="00E35B48">
      <w:pPr>
        <w:pStyle w:val="NormalWeb"/>
        <w:spacing w:before="0" w:beforeAutospacing="0" w:after="0" w:afterAutospacing="0"/>
      </w:pPr>
      <w:r>
        <w:t xml:space="preserve">BEYER, B. et al. </w:t>
      </w:r>
      <w:r>
        <w:rPr>
          <w:b/>
          <w:bCs/>
        </w:rPr>
        <w:t>Site Reliability Engineering: How Google Runs Production Systems</w:t>
      </w:r>
      <w:r>
        <w:t>. Sebastopol: O'Reilly Media, 2016.</w:t>
      </w:r>
    </w:p>
    <w:p w14:paraId="757EDB38" w14:textId="77777777" w:rsidR="00E35B48" w:rsidRDefault="00E35B48" w:rsidP="00E35B48">
      <w:pPr>
        <w:pStyle w:val="NormalWeb"/>
        <w:spacing w:before="0" w:beforeAutospacing="0" w:after="0" w:afterAutospacing="0"/>
      </w:pPr>
    </w:p>
    <w:p w14:paraId="007CC745" w14:textId="77777777" w:rsidR="00F8408A" w:rsidRDefault="00F8408A" w:rsidP="00E35B48">
      <w:pPr>
        <w:pStyle w:val="NormalWeb"/>
        <w:spacing w:before="0" w:beforeAutospacing="0" w:after="0" w:afterAutospacing="0"/>
      </w:pPr>
      <w:r>
        <w:t xml:space="preserve">CHAINGUARD. </w:t>
      </w:r>
      <w:r>
        <w:rPr>
          <w:b/>
          <w:bCs/>
        </w:rPr>
        <w:t>Distroless Container Images: Securing the Software Supply Chain</w:t>
      </w:r>
      <w:r>
        <w:t xml:space="preserve">. Disponível em: </w:t>
      </w:r>
      <w:hyperlink r:id="rId11" w:tgtFrame="_blank" w:history="1">
        <w:r>
          <w:rPr>
            <w:rStyle w:val="Hyperlink"/>
          </w:rPr>
          <w:t>https://www.chainguard.dev/unchained/what-are-distroless-images</w:t>
        </w:r>
      </w:hyperlink>
      <w:r>
        <w:t>. Acesso em: 9 mar. 2026.</w:t>
      </w:r>
    </w:p>
    <w:p w14:paraId="680301E7" w14:textId="77777777" w:rsidR="00E35B48" w:rsidRDefault="00E35B48" w:rsidP="00E35B48">
      <w:pPr>
        <w:pStyle w:val="NormalWeb"/>
        <w:spacing w:before="0" w:beforeAutospacing="0" w:after="0" w:afterAutospacing="0"/>
      </w:pPr>
    </w:p>
    <w:p w14:paraId="4DF54FB2" w14:textId="77777777" w:rsidR="00F8408A" w:rsidRDefault="00F8408A" w:rsidP="00E35B48">
      <w:pPr>
        <w:pStyle w:val="NormalWeb"/>
        <w:spacing w:before="0" w:beforeAutospacing="0" w:after="0" w:afterAutospacing="0"/>
      </w:pPr>
      <w:r>
        <w:t xml:space="preserve">CNCF - Cloud Native Computing Foundation. </w:t>
      </w:r>
      <w:r>
        <w:rPr>
          <w:b/>
          <w:bCs/>
        </w:rPr>
        <w:t>Cloud Native Landscape</w:t>
      </w:r>
      <w:r>
        <w:t xml:space="preserve">. Disponível em: </w:t>
      </w:r>
      <w:hyperlink r:id="rId12" w:tgtFrame="_blank" w:history="1">
        <w:r>
          <w:rPr>
            <w:rStyle w:val="Hyperlink"/>
          </w:rPr>
          <w:t>https://landscape.cncf.io/</w:t>
        </w:r>
      </w:hyperlink>
      <w:r>
        <w:t>. Acesso em: 9 mar. 2026.</w:t>
      </w:r>
    </w:p>
    <w:p w14:paraId="2BC59EA3" w14:textId="77777777" w:rsidR="00E35B48" w:rsidRDefault="00E35B48" w:rsidP="00E35B48">
      <w:pPr>
        <w:pStyle w:val="NormalWeb"/>
        <w:spacing w:before="0" w:beforeAutospacing="0" w:after="0" w:afterAutospacing="0"/>
      </w:pPr>
    </w:p>
    <w:p w14:paraId="56FF5141" w14:textId="566CECCF" w:rsidR="00F8408A" w:rsidRDefault="00F8408A" w:rsidP="00E35B48">
      <w:pPr>
        <w:pStyle w:val="NormalWeb"/>
        <w:spacing w:before="0" w:beforeAutospacing="0" w:after="0" w:afterAutospacing="0"/>
      </w:pPr>
      <w:r>
        <w:t xml:space="preserve">CROSSPLANE. </w:t>
      </w:r>
      <w:r>
        <w:rPr>
          <w:b/>
          <w:bCs/>
        </w:rPr>
        <w:t>The Cloud Native Control Plane</w:t>
      </w:r>
      <w:r>
        <w:t xml:space="preserve">. Documentação oficial. Disponível em: </w:t>
      </w:r>
      <w:hyperlink r:id="rId13" w:tgtFrame="_blank" w:history="1">
        <w:r>
          <w:rPr>
            <w:rStyle w:val="Hyperlink"/>
          </w:rPr>
          <w:t>https://crossplane.io/docs/</w:t>
        </w:r>
      </w:hyperlink>
      <w:r>
        <w:t>. Acesso em: 9 mar. 2026.</w:t>
      </w:r>
    </w:p>
    <w:p w14:paraId="231B847B" w14:textId="77777777" w:rsidR="00E35B48" w:rsidRDefault="00E35B48" w:rsidP="00E35B48">
      <w:pPr>
        <w:pStyle w:val="NormalWeb"/>
        <w:spacing w:before="0" w:beforeAutospacing="0" w:after="0" w:afterAutospacing="0"/>
      </w:pPr>
    </w:p>
    <w:p w14:paraId="1BDD1E01" w14:textId="57639A19" w:rsidR="00F8408A" w:rsidRDefault="00F8408A" w:rsidP="00E35B48">
      <w:pPr>
        <w:pStyle w:val="NormalWeb"/>
        <w:spacing w:before="0" w:beforeAutospacing="0" w:after="0" w:afterAutospacing="0"/>
      </w:pPr>
      <w:r>
        <w:t xml:space="preserve">KYVERNO. </w:t>
      </w:r>
      <w:r>
        <w:rPr>
          <w:b/>
          <w:bCs/>
        </w:rPr>
        <w:t>Kubernetes Native Policy Management</w:t>
      </w:r>
      <w:r>
        <w:t xml:space="preserve">. Documentação oficial. Disponível em: </w:t>
      </w:r>
      <w:hyperlink r:id="rId14" w:tgtFrame="_blank" w:history="1">
        <w:r>
          <w:rPr>
            <w:rStyle w:val="Hyperlink"/>
          </w:rPr>
          <w:t>https://kyverno.io/docs/</w:t>
        </w:r>
      </w:hyperlink>
      <w:r>
        <w:t>. Acesso em: 9 mar. 2026.</w:t>
      </w:r>
    </w:p>
    <w:p w14:paraId="72714992" w14:textId="77777777" w:rsidR="00E35B48" w:rsidRDefault="00E35B48" w:rsidP="00E35B48">
      <w:pPr>
        <w:pStyle w:val="NormalWeb"/>
        <w:spacing w:before="0" w:beforeAutospacing="0" w:after="0" w:afterAutospacing="0"/>
      </w:pPr>
    </w:p>
    <w:p w14:paraId="0CD4DBB7" w14:textId="71B61C87" w:rsidR="00F8408A" w:rsidRDefault="00F8408A" w:rsidP="00E35B48">
      <w:pPr>
        <w:pStyle w:val="NormalWeb"/>
        <w:spacing w:before="0" w:beforeAutospacing="0" w:after="0" w:afterAutospacing="0"/>
      </w:pPr>
      <w:r>
        <w:t xml:space="preserve">MICROSOFT. </w:t>
      </w:r>
      <w:r>
        <w:rPr>
          <w:b/>
          <w:bCs/>
        </w:rPr>
        <w:t>Arquitetura do Azure Kubernetes Service (AKS)</w:t>
      </w:r>
      <w:r>
        <w:t xml:space="preserve">. Microsoft Learn. Disponível em: </w:t>
      </w:r>
      <w:hyperlink r:id="rId15" w:tgtFrame="_blank" w:history="1">
        <w:r>
          <w:rPr>
            <w:rStyle w:val="Hyperlink"/>
          </w:rPr>
          <w:t>https://learn.microsoft.com/pt-br/azure/aks/concepts-clusters-workloads</w:t>
        </w:r>
      </w:hyperlink>
      <w:r>
        <w:t>. Acesso em: 9 mar. 2026.</w:t>
      </w:r>
    </w:p>
    <w:p w14:paraId="18303396" w14:textId="77777777" w:rsidR="00E35B48" w:rsidRDefault="00E35B48" w:rsidP="00E35B48">
      <w:pPr>
        <w:pStyle w:val="NormalWeb"/>
        <w:spacing w:before="0" w:beforeAutospacing="0" w:after="0" w:afterAutospacing="0"/>
      </w:pPr>
    </w:p>
    <w:p w14:paraId="5CFDBCAB" w14:textId="7F2060D8" w:rsidR="00F8408A" w:rsidRDefault="00F8408A" w:rsidP="00E35B48">
      <w:pPr>
        <w:pStyle w:val="NormalWeb"/>
        <w:spacing w:before="0" w:beforeAutospacing="0" w:after="0" w:afterAutospacing="0"/>
      </w:pPr>
      <w:r>
        <w:t xml:space="preserve">MICROSOFT. </w:t>
      </w:r>
      <w:r>
        <w:rPr>
          <w:b/>
          <w:bCs/>
        </w:rPr>
        <w:t>Integração do Azure Key Vault com o AKS via Secrets Store CSI Driver</w:t>
      </w:r>
      <w:r>
        <w:t xml:space="preserve">. Microsoft Learn. Disponível em: </w:t>
      </w:r>
      <w:hyperlink r:id="rId16" w:tgtFrame="_blank" w:history="1">
        <w:r>
          <w:rPr>
            <w:rStyle w:val="Hyperlink"/>
          </w:rPr>
          <w:t>https://learn.microsoft.com/pt-br/azure/aks/csi-secrets-store-driver</w:t>
        </w:r>
      </w:hyperlink>
      <w:r>
        <w:t>. Acesso em: 9 mar. 2026.</w:t>
      </w:r>
    </w:p>
    <w:p w14:paraId="4F9C65F9" w14:textId="77777777" w:rsidR="00E35B48" w:rsidRDefault="00E35B48" w:rsidP="00E35B48">
      <w:pPr>
        <w:pStyle w:val="NormalWeb"/>
        <w:spacing w:before="0" w:beforeAutospacing="0" w:after="0" w:afterAutospacing="0"/>
      </w:pPr>
    </w:p>
    <w:p w14:paraId="0D3BC703" w14:textId="0C37B160" w:rsidR="00F8408A" w:rsidRDefault="00F8408A" w:rsidP="00E35B48">
      <w:pPr>
        <w:pStyle w:val="NormalWeb"/>
        <w:spacing w:before="0" w:beforeAutospacing="0" w:after="0" w:afterAutospacing="0"/>
      </w:pPr>
      <w:r>
        <w:t xml:space="preserve">SKELTON, M.; PAIS, M. </w:t>
      </w:r>
      <w:r>
        <w:rPr>
          <w:b/>
          <w:bCs/>
        </w:rPr>
        <w:t>Team Topologies: Organizing Business and Technology Teams for Fast Flow</w:t>
      </w:r>
      <w:r>
        <w:t>. Portland: IT Revolution Press, 2019.</w:t>
      </w:r>
    </w:p>
    <w:p w14:paraId="42BE7AB6" w14:textId="77777777" w:rsidR="00E35B48" w:rsidRDefault="00E35B48" w:rsidP="00E35B48">
      <w:pPr>
        <w:pStyle w:val="NormalWeb"/>
        <w:spacing w:before="0" w:beforeAutospacing="0" w:after="0" w:afterAutospacing="0"/>
      </w:pPr>
    </w:p>
    <w:p w14:paraId="0DD3CF83" w14:textId="442A0895" w:rsidR="00EE07A4" w:rsidRPr="00E35B48" w:rsidRDefault="00F8408A" w:rsidP="00E35B48">
      <w:pPr>
        <w:pStyle w:val="NormalWeb"/>
        <w:spacing w:before="0" w:beforeAutospacing="0" w:after="0" w:afterAutospacing="0"/>
      </w:pPr>
      <w:r>
        <w:t xml:space="preserve">SPOTIFY. </w:t>
      </w:r>
      <w:r>
        <w:rPr>
          <w:b/>
          <w:bCs/>
        </w:rPr>
        <w:t>Backstage: An open platform for building developer portals</w:t>
      </w:r>
      <w:r>
        <w:t xml:space="preserve">. Disponível em: </w:t>
      </w:r>
      <w:hyperlink r:id="rId17" w:tgtFrame="_blank" w:history="1">
        <w:r>
          <w:rPr>
            <w:rStyle w:val="Hyperlink"/>
          </w:rPr>
          <w:t>https://backstage.io/docs/overview/what-is-backstage</w:t>
        </w:r>
      </w:hyperlink>
      <w:r>
        <w:t>. Acesso em: 9 mar. 2026.</w:t>
      </w:r>
    </w:p>
    <w:sectPr w:rsidR="00EE07A4" w:rsidRPr="00E35B48" w:rsidSect="00897169">
      <w:headerReference w:type="even" r:id="rId18"/>
      <w:headerReference w:type="default" r:id="rId19"/>
      <w:footerReference w:type="default" r:id="rId20"/>
      <w:headerReference w:type="first" r:id="rId21"/>
      <w:pgSz w:w="11906" w:h="16838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05827" w14:textId="77777777" w:rsidR="0059004A" w:rsidRDefault="0059004A" w:rsidP="00B9416A">
      <w:pPr>
        <w:spacing w:after="0" w:line="240" w:lineRule="auto"/>
      </w:pPr>
      <w:r>
        <w:separator/>
      </w:r>
    </w:p>
  </w:endnote>
  <w:endnote w:type="continuationSeparator" w:id="0">
    <w:p w14:paraId="0BD87D27" w14:textId="77777777" w:rsidR="0059004A" w:rsidRDefault="0059004A" w:rsidP="00B9416A">
      <w:pPr>
        <w:spacing w:after="0" w:line="240" w:lineRule="auto"/>
      </w:pPr>
      <w:r>
        <w:continuationSeparator/>
      </w:r>
    </w:p>
  </w:endnote>
  <w:endnote w:type="continuationNotice" w:id="1">
    <w:p w14:paraId="1576B33D" w14:textId="77777777" w:rsidR="0059004A" w:rsidRDefault="0059004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1657111"/>
      <w:docPartObj>
        <w:docPartGallery w:val="Page Numbers (Bottom of Page)"/>
        <w:docPartUnique/>
      </w:docPartObj>
    </w:sdtPr>
    <w:sdtContent>
      <w:p w14:paraId="382F2B8F" w14:textId="77777777" w:rsidR="00640A28" w:rsidRDefault="00640A2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5F50">
          <w:rPr>
            <w:noProof/>
          </w:rPr>
          <w:t>4</w:t>
        </w:r>
        <w:r>
          <w:fldChar w:fldCharType="end"/>
        </w:r>
      </w:p>
    </w:sdtContent>
  </w:sdt>
  <w:p w14:paraId="04A6CCCB" w14:textId="77777777" w:rsidR="00E87CBC" w:rsidRDefault="00E87C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2C4B9" w14:textId="77777777" w:rsidR="0059004A" w:rsidRDefault="0059004A" w:rsidP="00B9416A">
      <w:pPr>
        <w:spacing w:after="0" w:line="240" w:lineRule="auto"/>
      </w:pPr>
      <w:r>
        <w:separator/>
      </w:r>
    </w:p>
  </w:footnote>
  <w:footnote w:type="continuationSeparator" w:id="0">
    <w:p w14:paraId="559C06BB" w14:textId="77777777" w:rsidR="0059004A" w:rsidRDefault="0059004A" w:rsidP="00B9416A">
      <w:pPr>
        <w:spacing w:after="0" w:line="240" w:lineRule="auto"/>
      </w:pPr>
      <w:r>
        <w:continuationSeparator/>
      </w:r>
    </w:p>
  </w:footnote>
  <w:footnote w:type="continuationNotice" w:id="1">
    <w:p w14:paraId="6B965BE7" w14:textId="77777777" w:rsidR="0059004A" w:rsidRDefault="0059004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DE47C" w14:textId="77777777" w:rsidR="00D81209" w:rsidRDefault="0059004A">
    <w:pPr>
      <w:pStyle w:val="Header"/>
    </w:pPr>
    <w:r>
      <w:rPr>
        <w:noProof/>
        <w:lang w:eastAsia="pt-BR"/>
      </w:rPr>
      <w:pict w14:anchorId="705603E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362422" o:spid="_x0000_s1026" type="#_x0000_t75" alt="" style="position:absolute;margin-left:0;margin-top:0;width:425.15pt;height:601.1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VERTICAL EDICAO DIGIT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A3C09" w14:textId="03077AFF" w:rsidR="00641E28" w:rsidRPr="00855C06" w:rsidRDefault="00C84562" w:rsidP="00855C06">
    <w:pPr>
      <w:rPr>
        <w:b/>
        <w:bCs/>
        <w:color w:val="A6A6A6" w:themeColor="background1" w:themeShade="A6"/>
      </w:rPr>
    </w:pPr>
    <w:r w:rsidRPr="00855C06">
      <w:rPr>
        <w:b/>
        <w:bCs/>
        <w:color w:val="A6A6A6" w:themeColor="background1" w:themeShade="A6"/>
      </w:rPr>
      <w:t xml:space="preserve">ARQUITETURA DE SOFTWARE, CIÊNCIA DE DADOS E CYBERSECURITY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5B6A" w14:textId="77777777" w:rsidR="00D81209" w:rsidRDefault="0059004A">
    <w:pPr>
      <w:pStyle w:val="Header"/>
    </w:pPr>
    <w:r>
      <w:rPr>
        <w:noProof/>
        <w:lang w:eastAsia="pt-BR"/>
      </w:rPr>
      <w:pict w14:anchorId="769BCDD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362421" o:spid="_x0000_s1025" type="#_x0000_t75" alt="" style="position:absolute;margin-left:0;margin-top:0;width:425.15pt;height:601.1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VERTICAL EDICAO DIGIT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27198"/>
    <w:multiLevelType w:val="multilevel"/>
    <w:tmpl w:val="3868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2F3748"/>
    <w:multiLevelType w:val="multilevel"/>
    <w:tmpl w:val="F9A6F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2363EE"/>
    <w:multiLevelType w:val="hybridMultilevel"/>
    <w:tmpl w:val="4656C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D639B9"/>
    <w:multiLevelType w:val="multilevel"/>
    <w:tmpl w:val="520C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967C24"/>
    <w:multiLevelType w:val="hybridMultilevel"/>
    <w:tmpl w:val="8ABE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55225D"/>
    <w:multiLevelType w:val="multilevel"/>
    <w:tmpl w:val="27346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9213197">
    <w:abstractNumId w:val="2"/>
  </w:num>
  <w:num w:numId="2" w16cid:durableId="1715226273">
    <w:abstractNumId w:val="5"/>
  </w:num>
  <w:num w:numId="3" w16cid:durableId="1421291498">
    <w:abstractNumId w:val="4"/>
  </w:num>
  <w:num w:numId="4" w16cid:durableId="2063019439">
    <w:abstractNumId w:val="0"/>
  </w:num>
  <w:num w:numId="5" w16cid:durableId="1623539055">
    <w:abstractNumId w:val="1"/>
  </w:num>
  <w:num w:numId="6" w16cid:durableId="1881933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16A"/>
    <w:rsid w:val="0000118B"/>
    <w:rsid w:val="00042BC2"/>
    <w:rsid w:val="00046077"/>
    <w:rsid w:val="000712BA"/>
    <w:rsid w:val="00071578"/>
    <w:rsid w:val="000748AD"/>
    <w:rsid w:val="00096B52"/>
    <w:rsid w:val="000A7E25"/>
    <w:rsid w:val="000C7FCA"/>
    <w:rsid w:val="000F35A4"/>
    <w:rsid w:val="00115EC0"/>
    <w:rsid w:val="001401AC"/>
    <w:rsid w:val="00160E0A"/>
    <w:rsid w:val="00170320"/>
    <w:rsid w:val="00172ADE"/>
    <w:rsid w:val="001837EF"/>
    <w:rsid w:val="001869E8"/>
    <w:rsid w:val="001A4F07"/>
    <w:rsid w:val="001D5C7A"/>
    <w:rsid w:val="001E741C"/>
    <w:rsid w:val="00204220"/>
    <w:rsid w:val="002137EF"/>
    <w:rsid w:val="0025308A"/>
    <w:rsid w:val="00273885"/>
    <w:rsid w:val="00277530"/>
    <w:rsid w:val="002A5CA5"/>
    <w:rsid w:val="002B6466"/>
    <w:rsid w:val="002F4BA6"/>
    <w:rsid w:val="00314E38"/>
    <w:rsid w:val="00332206"/>
    <w:rsid w:val="003C30B4"/>
    <w:rsid w:val="003C75D4"/>
    <w:rsid w:val="003D3168"/>
    <w:rsid w:val="003D52F0"/>
    <w:rsid w:val="003E2ED9"/>
    <w:rsid w:val="004003B3"/>
    <w:rsid w:val="004103F2"/>
    <w:rsid w:val="00472863"/>
    <w:rsid w:val="00492168"/>
    <w:rsid w:val="004A2BFD"/>
    <w:rsid w:val="004D3ABD"/>
    <w:rsid w:val="00501E2B"/>
    <w:rsid w:val="00512A60"/>
    <w:rsid w:val="0051389C"/>
    <w:rsid w:val="005365E5"/>
    <w:rsid w:val="00553086"/>
    <w:rsid w:val="005531A2"/>
    <w:rsid w:val="0055559A"/>
    <w:rsid w:val="00570F12"/>
    <w:rsid w:val="0059004A"/>
    <w:rsid w:val="005922B9"/>
    <w:rsid w:val="005C4C4A"/>
    <w:rsid w:val="006154EF"/>
    <w:rsid w:val="00640A28"/>
    <w:rsid w:val="00641E28"/>
    <w:rsid w:val="0066070C"/>
    <w:rsid w:val="00681ABB"/>
    <w:rsid w:val="006B11BE"/>
    <w:rsid w:val="006B3EA5"/>
    <w:rsid w:val="006D78D5"/>
    <w:rsid w:val="00700A2F"/>
    <w:rsid w:val="0070711D"/>
    <w:rsid w:val="007221CF"/>
    <w:rsid w:val="0073137F"/>
    <w:rsid w:val="00740CBF"/>
    <w:rsid w:val="00746A83"/>
    <w:rsid w:val="00756A42"/>
    <w:rsid w:val="00773BBD"/>
    <w:rsid w:val="007B04FC"/>
    <w:rsid w:val="007B2E02"/>
    <w:rsid w:val="007B2F1A"/>
    <w:rsid w:val="007C6BA0"/>
    <w:rsid w:val="007F0EA7"/>
    <w:rsid w:val="007F7593"/>
    <w:rsid w:val="0080610E"/>
    <w:rsid w:val="00815365"/>
    <w:rsid w:val="0083200A"/>
    <w:rsid w:val="00842323"/>
    <w:rsid w:val="008478F7"/>
    <w:rsid w:val="00855C06"/>
    <w:rsid w:val="00874E32"/>
    <w:rsid w:val="00897169"/>
    <w:rsid w:val="00897A30"/>
    <w:rsid w:val="008B3A88"/>
    <w:rsid w:val="008D6991"/>
    <w:rsid w:val="008E337A"/>
    <w:rsid w:val="008F5553"/>
    <w:rsid w:val="00905C9E"/>
    <w:rsid w:val="00931AF7"/>
    <w:rsid w:val="00943A09"/>
    <w:rsid w:val="009B7EE9"/>
    <w:rsid w:val="009F41B3"/>
    <w:rsid w:val="00A00048"/>
    <w:rsid w:val="00A1585A"/>
    <w:rsid w:val="00A32EE8"/>
    <w:rsid w:val="00A714E5"/>
    <w:rsid w:val="00A94D5C"/>
    <w:rsid w:val="00AE6BB5"/>
    <w:rsid w:val="00B112B2"/>
    <w:rsid w:val="00B208C3"/>
    <w:rsid w:val="00B221A5"/>
    <w:rsid w:val="00B2682A"/>
    <w:rsid w:val="00B313F2"/>
    <w:rsid w:val="00B34BAC"/>
    <w:rsid w:val="00B41AAA"/>
    <w:rsid w:val="00B560F3"/>
    <w:rsid w:val="00B75FC8"/>
    <w:rsid w:val="00B81167"/>
    <w:rsid w:val="00B830B4"/>
    <w:rsid w:val="00B93C36"/>
    <w:rsid w:val="00B9416A"/>
    <w:rsid w:val="00B9566F"/>
    <w:rsid w:val="00BB1A18"/>
    <w:rsid w:val="00BE0397"/>
    <w:rsid w:val="00BE3922"/>
    <w:rsid w:val="00C14749"/>
    <w:rsid w:val="00C2489C"/>
    <w:rsid w:val="00C41527"/>
    <w:rsid w:val="00C84182"/>
    <w:rsid w:val="00C84562"/>
    <w:rsid w:val="00C95F50"/>
    <w:rsid w:val="00CC6D13"/>
    <w:rsid w:val="00D2149D"/>
    <w:rsid w:val="00D31015"/>
    <w:rsid w:val="00D34828"/>
    <w:rsid w:val="00D71309"/>
    <w:rsid w:val="00D77740"/>
    <w:rsid w:val="00D81209"/>
    <w:rsid w:val="00D91D6B"/>
    <w:rsid w:val="00D9546B"/>
    <w:rsid w:val="00DC7095"/>
    <w:rsid w:val="00DF6E19"/>
    <w:rsid w:val="00E24171"/>
    <w:rsid w:val="00E346C2"/>
    <w:rsid w:val="00E35B48"/>
    <w:rsid w:val="00E41C80"/>
    <w:rsid w:val="00E62BFF"/>
    <w:rsid w:val="00E64329"/>
    <w:rsid w:val="00E779DE"/>
    <w:rsid w:val="00E87CBC"/>
    <w:rsid w:val="00E911C6"/>
    <w:rsid w:val="00E97A57"/>
    <w:rsid w:val="00EC30E7"/>
    <w:rsid w:val="00ED4091"/>
    <w:rsid w:val="00EE07A4"/>
    <w:rsid w:val="00EF540D"/>
    <w:rsid w:val="00EF57E5"/>
    <w:rsid w:val="00F15092"/>
    <w:rsid w:val="00F26311"/>
    <w:rsid w:val="00F3095A"/>
    <w:rsid w:val="00F346F8"/>
    <w:rsid w:val="00F361B7"/>
    <w:rsid w:val="00F62AAF"/>
    <w:rsid w:val="00F8408A"/>
    <w:rsid w:val="00F8695E"/>
    <w:rsid w:val="00F945C9"/>
    <w:rsid w:val="00FA2811"/>
    <w:rsid w:val="00FF21EA"/>
    <w:rsid w:val="4B5CCCBB"/>
    <w:rsid w:val="500418D4"/>
    <w:rsid w:val="5435947D"/>
    <w:rsid w:val="5531FB54"/>
    <w:rsid w:val="58DD7A3A"/>
    <w:rsid w:val="6944E008"/>
    <w:rsid w:val="76B7A859"/>
    <w:rsid w:val="7D9BE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9ACFCA3"/>
  <w15:docId w15:val="{6801C32E-DA9F-4C5A-A406-90B4A5F65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46C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941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416A"/>
  </w:style>
  <w:style w:type="paragraph" w:styleId="Footer">
    <w:name w:val="footer"/>
    <w:basedOn w:val="Normal"/>
    <w:link w:val="FooterChar"/>
    <w:uiPriority w:val="99"/>
    <w:unhideWhenUsed/>
    <w:rsid w:val="00B941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416A"/>
  </w:style>
  <w:style w:type="character" w:styleId="Hyperlink">
    <w:name w:val="Hyperlink"/>
    <w:basedOn w:val="DefaultParagraphFont"/>
    <w:uiPriority w:val="99"/>
    <w:unhideWhenUsed/>
    <w:rsid w:val="00B9416A"/>
    <w:rPr>
      <w:color w:val="0563C1" w:themeColor="hyperlink"/>
      <w:u w:val="single"/>
    </w:rPr>
  </w:style>
  <w:style w:type="paragraph" w:styleId="FootnoteText">
    <w:name w:val="footnote text"/>
    <w:basedOn w:val="Normal"/>
    <w:link w:val="FootnoteTextChar"/>
    <w:rsid w:val="00F8695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pt-PT" w:eastAsia="pt-BR"/>
    </w:rPr>
  </w:style>
  <w:style w:type="character" w:customStyle="1" w:styleId="FootnoteTextChar">
    <w:name w:val="Footnote Text Char"/>
    <w:basedOn w:val="DefaultParagraphFont"/>
    <w:link w:val="FootnoteText"/>
    <w:rsid w:val="00F8695E"/>
    <w:rPr>
      <w:rFonts w:ascii="Times New Roman" w:eastAsia="Times New Roman" w:hAnsi="Times New Roman" w:cs="Times New Roman"/>
      <w:sz w:val="20"/>
      <w:szCs w:val="20"/>
      <w:lang w:val="pt-PT" w:eastAsia="pt-BR"/>
    </w:rPr>
  </w:style>
  <w:style w:type="character" w:styleId="FootnoteReference">
    <w:name w:val="footnote reference"/>
    <w:rsid w:val="00F8695E"/>
    <w:rPr>
      <w:vertAlign w:val="superscript"/>
    </w:rPr>
  </w:style>
  <w:style w:type="paragraph" w:styleId="Revision">
    <w:name w:val="Revision"/>
    <w:hidden/>
    <w:uiPriority w:val="99"/>
    <w:semiHidden/>
    <w:rsid w:val="00BB1A1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C6D1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6D1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6D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6D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6D13"/>
    <w:rPr>
      <w:b/>
      <w:bCs/>
      <w:sz w:val="20"/>
      <w:szCs w:val="20"/>
    </w:rPr>
  </w:style>
  <w:style w:type="paragraph" w:customStyle="1" w:styleId="paragraph">
    <w:name w:val="paragraph"/>
    <w:basedOn w:val="Normal"/>
    <w:rsid w:val="00931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DefaultParagraphFont"/>
    <w:rsid w:val="00931AF7"/>
  </w:style>
  <w:style w:type="character" w:customStyle="1" w:styleId="eop">
    <w:name w:val="eop"/>
    <w:basedOn w:val="DefaultParagraphFont"/>
    <w:rsid w:val="00931AF7"/>
  </w:style>
  <w:style w:type="character" w:customStyle="1" w:styleId="citation-718">
    <w:name w:val="citation-718"/>
    <w:basedOn w:val="DefaultParagraphFont"/>
    <w:rsid w:val="00746A83"/>
  </w:style>
  <w:style w:type="character" w:customStyle="1" w:styleId="citation-717">
    <w:name w:val="citation-717"/>
    <w:basedOn w:val="DefaultParagraphFont"/>
    <w:rsid w:val="00746A83"/>
  </w:style>
  <w:style w:type="character" w:customStyle="1" w:styleId="citation-716">
    <w:name w:val="citation-716"/>
    <w:basedOn w:val="DefaultParagraphFont"/>
    <w:rsid w:val="00746A83"/>
  </w:style>
  <w:style w:type="character" w:customStyle="1" w:styleId="citation-715">
    <w:name w:val="citation-715"/>
    <w:basedOn w:val="DefaultParagraphFont"/>
    <w:rsid w:val="00746A83"/>
  </w:style>
  <w:style w:type="character" w:customStyle="1" w:styleId="citation-714">
    <w:name w:val="citation-714"/>
    <w:basedOn w:val="DefaultParagraphFont"/>
    <w:rsid w:val="00746A83"/>
  </w:style>
  <w:style w:type="character" w:customStyle="1" w:styleId="citation-713">
    <w:name w:val="citation-713"/>
    <w:basedOn w:val="DefaultParagraphFont"/>
    <w:rsid w:val="00746A83"/>
  </w:style>
  <w:style w:type="character" w:customStyle="1" w:styleId="citation-711">
    <w:name w:val="citation-711"/>
    <w:basedOn w:val="DefaultParagraphFont"/>
    <w:rsid w:val="00746A83"/>
  </w:style>
  <w:style w:type="character" w:customStyle="1" w:styleId="citation-710">
    <w:name w:val="citation-710"/>
    <w:basedOn w:val="DefaultParagraphFont"/>
    <w:rsid w:val="00F945C9"/>
  </w:style>
  <w:style w:type="character" w:customStyle="1" w:styleId="citation-709">
    <w:name w:val="citation-709"/>
    <w:basedOn w:val="DefaultParagraphFont"/>
    <w:rsid w:val="00F945C9"/>
  </w:style>
  <w:style w:type="paragraph" w:styleId="NormalWeb">
    <w:name w:val="Normal (Web)"/>
    <w:basedOn w:val="Normal"/>
    <w:uiPriority w:val="99"/>
    <w:unhideWhenUsed/>
    <w:rsid w:val="00F945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R"/>
    </w:rPr>
  </w:style>
  <w:style w:type="character" w:styleId="HTMLCode">
    <w:name w:val="HTML Code"/>
    <w:basedOn w:val="DefaultParagraphFont"/>
    <w:uiPriority w:val="99"/>
    <w:semiHidden/>
    <w:unhideWhenUsed/>
    <w:rsid w:val="00F945C9"/>
    <w:rPr>
      <w:rFonts w:ascii="Courier New" w:eastAsia="Times New Roman" w:hAnsi="Courier New" w:cs="Courier New"/>
      <w:sz w:val="20"/>
      <w:szCs w:val="20"/>
    </w:rPr>
  </w:style>
  <w:style w:type="character" w:customStyle="1" w:styleId="citation-708">
    <w:name w:val="citation-708"/>
    <w:basedOn w:val="DefaultParagraphFont"/>
    <w:rsid w:val="00F945C9"/>
  </w:style>
  <w:style w:type="paragraph" w:styleId="Caption">
    <w:name w:val="caption"/>
    <w:basedOn w:val="Normal"/>
    <w:next w:val="Normal"/>
    <w:uiPriority w:val="35"/>
    <w:unhideWhenUsed/>
    <w:qFormat/>
    <w:rsid w:val="00FA281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itation-756">
    <w:name w:val="citation-756"/>
    <w:basedOn w:val="DefaultParagraphFont"/>
    <w:rsid w:val="00E911C6"/>
  </w:style>
  <w:style w:type="table" w:styleId="TableGrid">
    <w:name w:val="Table Grid"/>
    <w:basedOn w:val="TableNormal"/>
    <w:uiPriority w:val="39"/>
    <w:rsid w:val="00E911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244">
    <w:name w:val="citation-244"/>
    <w:basedOn w:val="DefaultParagraphFont"/>
    <w:rsid w:val="0080610E"/>
  </w:style>
  <w:style w:type="character" w:customStyle="1" w:styleId="citation-243">
    <w:name w:val="citation-243"/>
    <w:basedOn w:val="DefaultParagraphFont"/>
    <w:rsid w:val="0080610E"/>
  </w:style>
  <w:style w:type="character" w:customStyle="1" w:styleId="citation-242">
    <w:name w:val="citation-242"/>
    <w:basedOn w:val="DefaultParagraphFont"/>
    <w:rsid w:val="0080610E"/>
  </w:style>
  <w:style w:type="character" w:customStyle="1" w:styleId="citation-241">
    <w:name w:val="citation-241"/>
    <w:basedOn w:val="DefaultParagraphFont"/>
    <w:rsid w:val="0080610E"/>
  </w:style>
  <w:style w:type="character" w:customStyle="1" w:styleId="citation-235">
    <w:name w:val="citation-235"/>
    <w:basedOn w:val="DefaultParagraphFont"/>
    <w:rsid w:val="0080610E"/>
  </w:style>
  <w:style w:type="character" w:customStyle="1" w:styleId="citation-234">
    <w:name w:val="citation-234"/>
    <w:basedOn w:val="DefaultParagraphFont"/>
    <w:rsid w:val="0080610E"/>
  </w:style>
  <w:style w:type="character" w:customStyle="1" w:styleId="citation-228">
    <w:name w:val="citation-228"/>
    <w:basedOn w:val="DefaultParagraphFont"/>
    <w:rsid w:val="00943A09"/>
  </w:style>
  <w:style w:type="character" w:customStyle="1" w:styleId="citation-227">
    <w:name w:val="citation-227"/>
    <w:basedOn w:val="DefaultParagraphFont"/>
    <w:rsid w:val="00943A09"/>
  </w:style>
  <w:style w:type="character" w:customStyle="1" w:styleId="citation-226">
    <w:name w:val="citation-226"/>
    <w:basedOn w:val="DefaultParagraphFont"/>
    <w:rsid w:val="00943A09"/>
  </w:style>
  <w:style w:type="character" w:customStyle="1" w:styleId="citation-225">
    <w:name w:val="citation-225"/>
    <w:basedOn w:val="DefaultParagraphFont"/>
    <w:rsid w:val="00943A09"/>
  </w:style>
  <w:style w:type="character" w:customStyle="1" w:styleId="citation-224">
    <w:name w:val="citation-224"/>
    <w:basedOn w:val="DefaultParagraphFont"/>
    <w:rsid w:val="00943A09"/>
  </w:style>
  <w:style w:type="character" w:customStyle="1" w:styleId="citation-221">
    <w:name w:val="citation-221"/>
    <w:basedOn w:val="DefaultParagraphFont"/>
    <w:rsid w:val="00943A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6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68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7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8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20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4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6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crossplane.io/docs/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webSettings" Target="webSettings.xml"/><Relationship Id="rId12" Type="http://schemas.openxmlformats.org/officeDocument/2006/relationships/hyperlink" Target="https://landscape.cncf.io/" TargetMode="External"/><Relationship Id="rId17" Type="http://schemas.openxmlformats.org/officeDocument/2006/relationships/hyperlink" Target="https://backstage.io/docs/overview/what-is-backstage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learn.microsoft.com/pt-br/azure/aks/csi-secrets-store-driver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google.com/search?q=https://www.chainguard.dev/unchained/what-are-distroless-images" TargetMode="External"/><Relationship Id="rId5" Type="http://schemas.openxmlformats.org/officeDocument/2006/relationships/styles" Target="styles.xml"/><Relationship Id="rId15" Type="http://schemas.openxmlformats.org/officeDocument/2006/relationships/hyperlink" Target="https://learn.microsoft.com/pt-br/azure/aks/concepts-clusters-workloads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eader" Target="head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kyverno.io/docs/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E2AEE6422D1B4480E7B3B63DBF7893" ma:contentTypeVersion="12" ma:contentTypeDescription="Create a new document." ma:contentTypeScope="" ma:versionID="7771be0b5356c4890d219dfb62d01cb9">
  <xsd:schema xmlns:xsd="http://www.w3.org/2001/XMLSchema" xmlns:xs="http://www.w3.org/2001/XMLSchema" xmlns:p="http://schemas.microsoft.com/office/2006/metadata/properties" xmlns:ns2="ad840e82-c1e2-4f62-98ea-f170fed6d9f0" xmlns:ns3="e9332686-6632-45c5-8292-529675b83208" targetNamespace="http://schemas.microsoft.com/office/2006/metadata/properties" ma:root="true" ma:fieldsID="d377feeb807a9dda45b9f6230ec2d604" ns2:_="" ns3:_="">
    <xsd:import namespace="ad840e82-c1e2-4f62-98ea-f170fed6d9f0"/>
    <xsd:import namespace="e9332686-6632-45c5-8292-529675b832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840e82-c1e2-4f62-98ea-f170fed6d9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Length (seconds)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332686-6632-45c5-8292-529675b8320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80799D-B01C-4216-9B7C-7DA6FA8AF4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6DFC47-F813-4586-A92E-F921BCC2C8C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6AC7263-3C58-4E36-A68C-46AB5D7DEE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840e82-c1e2-4f62-98ea-f170fed6d9f0"/>
    <ds:schemaRef ds:uri="e9332686-6632-45c5-8292-529675b832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1937</Words>
  <Characters>10697</Characters>
  <Application>Microsoft Office Word</Application>
  <DocSecurity>0</DocSecurity>
  <Lines>314</Lines>
  <Paragraphs>141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Felipe de Oliveira Ramos</dc:creator>
  <cp:keywords/>
  <dc:description/>
  <cp:lastModifiedBy>Zenardi Eduardo (BD/SWD-DOE1)</cp:lastModifiedBy>
  <cp:revision>5</cp:revision>
  <cp:lastPrinted>2026-03-14T02:58:00Z</cp:lastPrinted>
  <dcterms:created xsi:type="dcterms:W3CDTF">2026-03-14T02:58:00Z</dcterms:created>
  <dcterms:modified xsi:type="dcterms:W3CDTF">2026-03-14T03:13:00Z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0x010100E1E2AEE6422D1B4480E7B3B63DBF7893</vt:lpwstr>
  </property>
</Properties>
</file>