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75037483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14:paraId="381B607B" w14:textId="33976BE0" w:rsidR="00351FEA" w:rsidRDefault="00351F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512142" wp14:editId="7C75A6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463ED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8E4A987" w14:textId="31AE5728" w:rsidR="00351FEA" w:rsidRDefault="006303F9">
          <w:pPr>
            <w:rPr>
              <w:b/>
              <w:bCs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7BF8E7" wp14:editId="271AB64A">
                    <wp:simplePos x="0" y="0"/>
                    <wp:positionH relativeFrom="page">
                      <wp:posOffset>-294606</wp:posOffset>
                    </wp:positionH>
                    <wp:positionV relativeFrom="page">
                      <wp:posOffset>5704874</wp:posOffset>
                    </wp:positionV>
                    <wp:extent cx="7925778" cy="914400"/>
                    <wp:effectExtent l="0" t="0" r="0" b="1460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925778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6307735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486F9E" w14:textId="5272DFCF" w:rsidR="00351FEA" w:rsidRDefault="00FA74F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Account Manager: </w:t>
                                    </w:r>
                                    <w:proofErr w:type="spellStart"/>
                                    <w:r w:rsidR="00351F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Yuanxin</w:t>
                                    </w:r>
                                    <w:proofErr w:type="spellEnd"/>
                                    <w:r w:rsidR="00351F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351F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Nie</w:t>
                                    </w:r>
                                    <w:proofErr w:type="spellEnd"/>
                                    <w:r w:rsidR="00351F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351F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Rong</w:t>
                                    </w:r>
                                    <w:proofErr w:type="spellEnd"/>
                                    <w:r w:rsidR="00351F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Wang, Yiqi Shi, </w:t>
                                    </w:r>
                                    <w:proofErr w:type="spellStart"/>
                                    <w:r w:rsidR="00351F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Zeneng</w:t>
                                    </w:r>
                                    <w:proofErr w:type="spellEnd"/>
                                    <w:r w:rsidR="00351F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Fan, </w:t>
                                    </w:r>
                                    <w:proofErr w:type="spellStart"/>
                                    <w:r w:rsidR="00351F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Yuanpei</w:t>
                                    </w:r>
                                    <w:proofErr w:type="spellEnd"/>
                                    <w:r w:rsidR="00351F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Ma</w:t>
                                    </w:r>
                                  </w:p>
                                </w:sdtContent>
                              </w:sdt>
                              <w:p w14:paraId="70EED67D" w14:textId="58BFF637" w:rsidR="00351FEA" w:rsidRDefault="00351FE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87BF8E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-23.2pt;margin-top:449.2pt;width:624.1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6307735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7486F9E" w14:textId="5272DFCF" w:rsidR="00351FEA" w:rsidRDefault="00FA74F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Account Manager: </w:t>
                              </w:r>
                              <w:proofErr w:type="spellStart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Yuanxin</w:t>
                              </w:r>
                              <w:proofErr w:type="spellEnd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Nie</w:t>
                              </w:r>
                              <w:proofErr w:type="spellEnd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Rong</w:t>
                              </w:r>
                              <w:proofErr w:type="spellEnd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Wang, Yiqi Shi, </w:t>
                              </w:r>
                              <w:proofErr w:type="spellStart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Zeneng</w:t>
                              </w:r>
                              <w:proofErr w:type="spellEnd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Fan, </w:t>
                              </w:r>
                              <w:proofErr w:type="spellStart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Yuanpei</w:t>
                              </w:r>
                              <w:proofErr w:type="spellEnd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Ma</w:t>
                              </w:r>
                            </w:p>
                          </w:sdtContent>
                        </w:sdt>
                        <w:p w14:paraId="70EED67D" w14:textId="58BFF637" w:rsidR="00351FEA" w:rsidRDefault="00351FE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D85B3D" wp14:editId="08527852">
                    <wp:simplePos x="0" y="0"/>
                    <wp:positionH relativeFrom="page">
                      <wp:posOffset>316711</wp:posOffset>
                    </wp:positionH>
                    <wp:positionV relativeFrom="page">
                      <wp:posOffset>1770311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B67CA7" w14:textId="6B0BA486" w:rsidR="00351FEA" w:rsidRDefault="00D57D0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20493590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71F7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Robo-aDVISOR </w:t>
                                    </w:r>
                                    <w:r w:rsidR="00871F7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Monthly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vertAlign w:val="superscript"/>
                                  </w:rPr>
                                  <w:alias w:val="Subtitle"/>
                                  <w:tag w:val=""/>
                                  <w:id w:val="199899628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D8F50D" w14:textId="4E37EC59" w:rsidR="00351FEA" w:rsidRDefault="00FA74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FA74F4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w:t>May 1st-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w:t>May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w:t xml:space="preserve"> 31th</w:t>
                                    </w:r>
                                    <w:r w:rsidR="00373743" w:rsidRPr="00FA74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w:t>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D85B3D" id="Text Box 154" o:spid="_x0000_s1027" type="#_x0000_t202" style="position:absolute;margin-left:24.95pt;margin-top:139.4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" filled="f" stroked="f" strokeweight=".5pt">
                    <v:textbox inset="126pt,0,54pt,0">
                      <w:txbxContent>
                        <w:p w14:paraId="3CB67CA7" w14:textId="6B0BA486" w:rsidR="00351FEA" w:rsidRDefault="00D57D0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20493590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71F7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Robo-aDVISOR </w:t>
                              </w:r>
                              <w:r w:rsidR="00871F7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Monthly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vertAlign w:val="superscript"/>
                            </w:rPr>
                            <w:alias w:val="Subtitle"/>
                            <w:tag w:val=""/>
                            <w:id w:val="199899628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D8F50D" w14:textId="4E37EC59" w:rsidR="00351FEA" w:rsidRDefault="00FA74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FA74F4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:vertAlign w:val="superscript"/>
                                </w:rPr>
                                <w:t>May 1st-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:vertAlign w:val="superscript"/>
                                </w:rPr>
                                <w:t>May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vertAlign w:val="superscript"/>
                                </w:rPr>
                                <w:t xml:space="preserve"> 31th</w:t>
                              </w:r>
                              <w:r w:rsidR="00373743" w:rsidRPr="00FA74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vertAlign w:val="superscript"/>
                                </w:rPr>
                                <w:t>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51FEA">
            <w:rPr>
              <w:sz w:val="26"/>
              <w:szCs w:val="2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-12459542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61293D" w14:textId="02DC5CBC" w:rsidR="00F76494" w:rsidRDefault="00F76494">
          <w:pPr>
            <w:pStyle w:val="TOCHeading"/>
          </w:pPr>
          <w:r w:rsidRPr="006303F9">
            <w:rPr>
              <w:sz w:val="36"/>
              <w:szCs w:val="36"/>
            </w:rPr>
            <w:t>Table of Contents</w:t>
          </w:r>
        </w:p>
        <w:p w14:paraId="3CBD20FE" w14:textId="77777777" w:rsidR="00820117" w:rsidRDefault="00F7649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r w:rsidRPr="006303F9">
            <w:rPr>
              <w:b w:val="0"/>
              <w:bCs w:val="0"/>
              <w:sz w:val="28"/>
              <w:szCs w:val="28"/>
            </w:rPr>
            <w:fldChar w:fldCharType="begin"/>
          </w:r>
          <w:r w:rsidRPr="006303F9">
            <w:rPr>
              <w:sz w:val="28"/>
              <w:szCs w:val="28"/>
            </w:rPr>
            <w:instrText xml:space="preserve"> TOC \o "1-3" \h \z \u </w:instrText>
          </w:r>
          <w:r w:rsidRPr="006303F9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518428617" w:history="1">
            <w:r w:rsidR="00820117" w:rsidRPr="001C763F">
              <w:rPr>
                <w:rStyle w:val="Hyperlink"/>
                <w:noProof/>
              </w:rPr>
              <w:t>Account Overview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_Toc518428617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3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3EA78205" w14:textId="77777777" w:rsidR="00820117" w:rsidRDefault="00D57D0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8428618" w:history="1">
            <w:r w:rsidR="00820117" w:rsidRPr="001C763F">
              <w:rPr>
                <w:rStyle w:val="Hyperlink"/>
                <w:noProof/>
              </w:rPr>
              <w:t>Portfolio Monthly Return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_Toc518428618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3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3B33DA2D" w14:textId="77777777" w:rsidR="00820117" w:rsidRDefault="00D57D0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8428619" w:history="1">
            <w:r w:rsidR="00820117" w:rsidRPr="001C763F">
              <w:rPr>
                <w:rStyle w:val="Hyperlink"/>
                <w:noProof/>
              </w:rPr>
              <w:t>Portfolio Net Asset Value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_Toc518428619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3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4F45BA73" w14:textId="77777777" w:rsidR="00820117" w:rsidRDefault="00D57D0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hyperlink w:anchor="_Toc518428620" w:history="1">
            <w:r w:rsidR="00820117" w:rsidRPr="001C763F">
              <w:rPr>
                <w:rStyle w:val="Hyperlink"/>
                <w:noProof/>
              </w:rPr>
              <w:t>Allocation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_Toc518428620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4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410EC045" w14:textId="77777777" w:rsidR="00820117" w:rsidRDefault="00D57D0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8428621" w:history="1">
            <w:r w:rsidR="00820117" w:rsidRPr="001C763F">
              <w:rPr>
                <w:rStyle w:val="Hyperlink"/>
                <w:noProof/>
              </w:rPr>
              <w:t>Allocation by Asset Class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_Toc518428621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4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6DF2DF85" w14:textId="77777777" w:rsidR="00820117" w:rsidRDefault="00D57D0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8428622" w:history="1">
            <w:r w:rsidR="00820117" w:rsidRPr="001C763F">
              <w:rPr>
                <w:rStyle w:val="Hyperlink"/>
                <w:noProof/>
              </w:rPr>
              <w:t>Allocation by Sector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_Toc518428622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4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1975E3F6" w14:textId="77777777" w:rsidR="00820117" w:rsidRDefault="00D57D0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hyperlink w:anchor="_Toc518428623" w:history="1">
            <w:r w:rsidR="00820117" w:rsidRPr="001C763F">
              <w:rPr>
                <w:rStyle w:val="Hyperlink"/>
                <w:noProof/>
              </w:rPr>
              <w:t>Benchmark Comparison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_Toc518428623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5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5AB7048B" w14:textId="77777777" w:rsidR="00820117" w:rsidRDefault="00D57D0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8428624" w:history="1">
            <w:r w:rsidR="00820117" w:rsidRPr="001C763F">
              <w:rPr>
                <w:rStyle w:val="Hyperlink"/>
                <w:noProof/>
              </w:rPr>
              <w:t>Time Period Benchmark Comparison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_Toc518428624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5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3A3640D5" w14:textId="77777777" w:rsidR="00820117" w:rsidRDefault="00D57D0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8428625" w:history="1">
            <w:r w:rsidR="00820117" w:rsidRPr="001C763F">
              <w:rPr>
                <w:rStyle w:val="Hyperlink"/>
                <w:noProof/>
              </w:rPr>
              <w:t>Cumulative Benchmark Comparison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_Toc518428625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5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4E61FA47" w14:textId="77777777" w:rsidR="00820117" w:rsidRDefault="00D57D0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hyperlink w:anchor="_Toc518428626" w:history="1">
            <w:r w:rsidR="00820117" w:rsidRPr="001C763F">
              <w:rPr>
                <w:rStyle w:val="Hyperlink"/>
                <w:noProof/>
              </w:rPr>
              <w:t>Risk Analysis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_Toc518428626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6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1FCB59E6" w14:textId="77777777" w:rsidR="00820117" w:rsidRDefault="00D57D0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hyperlink w:anchor="_Toc518428627" w:history="1">
            <w:r w:rsidR="00820117" w:rsidRPr="001C763F">
              <w:rPr>
                <w:rStyle w:val="Hyperlink"/>
                <w:noProof/>
              </w:rPr>
              <w:t>Scenario Analysis for Economic Factors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_Toc518428627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7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574499CE" w14:textId="77777777" w:rsidR="00820117" w:rsidRDefault="00D57D0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hyperlink w:anchor="_Toc518428628" w:history="1">
            <w:r w:rsidR="00820117" w:rsidRPr="001C763F">
              <w:rPr>
                <w:rStyle w:val="Hyperlink"/>
                <w:noProof/>
              </w:rPr>
              <w:t>Stress Testing and Sensitivity Analysis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_Toc518428628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7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7DCD5816" w14:textId="77777777" w:rsidR="00820117" w:rsidRDefault="00D57D0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hyperlink w:anchor="_Toc518428629" w:history="1">
            <w:r w:rsidR="00820117" w:rsidRPr="001C763F">
              <w:rPr>
                <w:rStyle w:val="Hyperlink"/>
                <w:noProof/>
              </w:rPr>
              <w:t>Fee Summary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_Toc518428629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8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49B9458B" w14:textId="77777777" w:rsidR="00820117" w:rsidRDefault="00D57D0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hyperlink w:anchor="_Toc518428630" w:history="1">
            <w:r w:rsidR="00820117" w:rsidRPr="001C763F">
              <w:rPr>
                <w:rStyle w:val="Hyperlink"/>
                <w:noProof/>
              </w:rPr>
              <w:t>Note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_Toc518428630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8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0777CA47" w14:textId="1B0751DD" w:rsidR="00F76494" w:rsidRDefault="00F76494" w:rsidP="00C62215">
          <w:pPr>
            <w:outlineLvl w:val="1"/>
          </w:pPr>
          <w:r w:rsidRPr="006303F9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F1CB167" w14:textId="77777777" w:rsidR="00804FC7" w:rsidRDefault="00804FC7"/>
    <w:p w14:paraId="49F70B07" w14:textId="77777777" w:rsidR="00351FEA" w:rsidRDefault="00351FEA"/>
    <w:p w14:paraId="277D1DEE" w14:textId="77777777" w:rsidR="00351FEA" w:rsidRDefault="00351FEA"/>
    <w:p w14:paraId="05F1E957" w14:textId="77777777" w:rsidR="00351FEA" w:rsidRDefault="00351FEA"/>
    <w:p w14:paraId="2C9152B9" w14:textId="77777777" w:rsidR="00351FEA" w:rsidRDefault="00351FEA"/>
    <w:p w14:paraId="5E1F4BD0" w14:textId="77777777" w:rsidR="00351FEA" w:rsidRDefault="00351FEA"/>
    <w:p w14:paraId="71AC44C6" w14:textId="77777777" w:rsidR="00351FEA" w:rsidRDefault="00351FEA"/>
    <w:p w14:paraId="78D75471" w14:textId="77777777" w:rsidR="00351FEA" w:rsidRDefault="00351FEA"/>
    <w:p w14:paraId="77CF5E45" w14:textId="77777777" w:rsidR="00351FEA" w:rsidRDefault="00351FEA"/>
    <w:p w14:paraId="69607A92" w14:textId="77777777" w:rsidR="00351FEA" w:rsidRDefault="00351FEA"/>
    <w:p w14:paraId="354B1678" w14:textId="77777777" w:rsidR="00351FEA" w:rsidRDefault="00351FEA"/>
    <w:p w14:paraId="0968606A" w14:textId="77777777" w:rsidR="00C7034A" w:rsidRDefault="00C7034A" w:rsidP="00CE209E"/>
    <w:p w14:paraId="46F1FD73" w14:textId="77777777" w:rsidR="007C3C1F" w:rsidRDefault="007C3C1F" w:rsidP="00CE209E"/>
    <w:p w14:paraId="7B793584" w14:textId="77777777" w:rsidR="00F76494" w:rsidRDefault="00F76494" w:rsidP="007C3C1F">
      <w:pPr>
        <w:pStyle w:val="Heading1"/>
      </w:pPr>
    </w:p>
    <w:p w14:paraId="7406FCCA" w14:textId="77777777" w:rsidR="00F76494" w:rsidRDefault="00F76494" w:rsidP="007C3C1F">
      <w:pPr>
        <w:pStyle w:val="Heading1"/>
      </w:pPr>
    </w:p>
    <w:p w14:paraId="4B1CCAB1" w14:textId="77777777" w:rsidR="00F76494" w:rsidRDefault="00F76494" w:rsidP="007C3C1F">
      <w:pPr>
        <w:pStyle w:val="Heading1"/>
      </w:pPr>
    </w:p>
    <w:p w14:paraId="2A98C523" w14:textId="77777777" w:rsidR="00F76494" w:rsidRDefault="00F76494" w:rsidP="007C3C1F">
      <w:pPr>
        <w:pStyle w:val="Heading1"/>
      </w:pPr>
    </w:p>
    <w:p w14:paraId="6B1DD8A7" w14:textId="77777777" w:rsidR="00824EBB" w:rsidRDefault="00824EBB" w:rsidP="00CE20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0D6DA36" w14:textId="77777777" w:rsidR="00AB7B88" w:rsidRDefault="00AB7B88" w:rsidP="00CE20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50197C9" w14:textId="77777777" w:rsidR="00AB7B88" w:rsidRPr="00B732A7" w:rsidRDefault="00AB7B88" w:rsidP="00AB7B88">
      <w:pPr>
        <w:pStyle w:val="Heading1"/>
        <w:rPr>
          <w:sz w:val="36"/>
          <w:szCs w:val="36"/>
        </w:rPr>
      </w:pPr>
      <w:bookmarkStart w:id="0" w:name="_Toc518428617"/>
      <w:r w:rsidRPr="00B732A7">
        <w:rPr>
          <w:sz w:val="36"/>
          <w:szCs w:val="36"/>
        </w:rPr>
        <w:t>Account Overview</w:t>
      </w:r>
      <w:bookmarkEnd w:id="0"/>
    </w:p>
    <w:p w14:paraId="4D7DFA8B" w14:textId="77777777" w:rsidR="00AB7B88" w:rsidRPr="00CE209E" w:rsidRDefault="00AB7B88" w:rsidP="00CE209E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1F7A" w14:paraId="7E7D8E46" w14:textId="77777777" w:rsidTr="0025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5A9340" w14:textId="77777777" w:rsidR="00871F7A" w:rsidRDefault="00871F7A" w:rsidP="00253563">
            <w:r>
              <w:t>Key Statistics</w:t>
            </w:r>
          </w:p>
        </w:tc>
        <w:tc>
          <w:tcPr>
            <w:tcW w:w="4675" w:type="dxa"/>
          </w:tcPr>
          <w:p w14:paraId="09CFA870" w14:textId="77777777" w:rsidR="00871F7A" w:rsidRDefault="00871F7A" w:rsidP="00253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Portfolio</w:t>
            </w:r>
          </w:p>
        </w:tc>
      </w:tr>
      <w:tr w:rsidR="00871F7A" w14:paraId="01C0CBAB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C81F79" w14:textId="77777777" w:rsidR="00871F7A" w:rsidRPr="005A1171" w:rsidRDefault="00871F7A" w:rsidP="00253563">
            <w:pPr>
              <w:rPr>
                <w:b w:val="0"/>
              </w:rPr>
            </w:pPr>
            <w:r w:rsidRPr="005A1171">
              <w:rPr>
                <w:b w:val="0"/>
              </w:rPr>
              <w:t>Beginning NAV</w:t>
            </w:r>
            <w:r>
              <w:rPr>
                <w:b w:val="0"/>
              </w:rPr>
              <w:t xml:space="preserve"> </w:t>
            </w:r>
            <w:r w:rsidRPr="00871F7A">
              <w:rPr>
                <w:b w:val="0"/>
                <w:sz w:val="20"/>
                <w:szCs w:val="20"/>
              </w:rPr>
              <w:t>(CAD)</w:t>
            </w:r>
          </w:p>
        </w:tc>
        <w:tc>
          <w:tcPr>
            <w:tcW w:w="4675" w:type="dxa"/>
          </w:tcPr>
          <w:p w14:paraId="656C2B2A" w14:textId="77777777" w:rsidR="00871F7A" w:rsidRDefault="00871F7A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D5A">
              <w:rPr>
                <w:rFonts w:ascii="Calibri" w:eastAsia="Times New Roman" w:hAnsi="Calibri" w:cs="Times New Roman"/>
                <w:color w:val="000000"/>
              </w:rPr>
              <w:t>123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4F4D5A">
              <w:rPr>
                <w:rFonts w:ascii="Calibri" w:eastAsia="Times New Roman" w:hAnsi="Calibri" w:cs="Times New Roman"/>
                <w:color w:val="000000"/>
              </w:rPr>
              <w:t>820</w:t>
            </w:r>
          </w:p>
        </w:tc>
      </w:tr>
      <w:tr w:rsidR="00871F7A" w14:paraId="11DB5393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5217B1" w14:textId="77777777" w:rsidR="00871F7A" w:rsidRPr="005A1171" w:rsidRDefault="00871F7A" w:rsidP="00253563">
            <w:pPr>
              <w:rPr>
                <w:b w:val="0"/>
              </w:rPr>
            </w:pPr>
            <w:r w:rsidRPr="005A1171">
              <w:rPr>
                <w:b w:val="0"/>
              </w:rPr>
              <w:t>Ending NAV</w:t>
            </w:r>
            <w:r>
              <w:rPr>
                <w:b w:val="0"/>
              </w:rPr>
              <w:t xml:space="preserve"> </w:t>
            </w:r>
            <w:r w:rsidRPr="00871F7A">
              <w:rPr>
                <w:b w:val="0"/>
                <w:sz w:val="20"/>
                <w:szCs w:val="20"/>
              </w:rPr>
              <w:t>(CAD)</w:t>
            </w:r>
          </w:p>
        </w:tc>
        <w:tc>
          <w:tcPr>
            <w:tcW w:w="4675" w:type="dxa"/>
          </w:tcPr>
          <w:p w14:paraId="5463C076" w14:textId="77777777" w:rsidR="00871F7A" w:rsidRDefault="00871F7A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</w:rPr>
              <w:t>145,049</w:t>
            </w:r>
          </w:p>
        </w:tc>
      </w:tr>
      <w:tr w:rsidR="00871F7A" w14:paraId="47AB7C89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21E6AD" w14:textId="52F15F42" w:rsidR="00871F7A" w:rsidRPr="005A1171" w:rsidRDefault="00112A2C" w:rsidP="002535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Cumulative </w:t>
            </w:r>
            <w:r w:rsidR="00871F7A" w:rsidRPr="005A1171">
              <w:rPr>
                <w:b w:val="0"/>
              </w:rPr>
              <w:t>Period Return</w:t>
            </w:r>
            <w:r w:rsidR="00871F7A">
              <w:rPr>
                <w:b w:val="0"/>
              </w:rPr>
              <w:t xml:space="preserve"> </w:t>
            </w:r>
            <w:r w:rsidR="00871F7A" w:rsidRPr="00871F7A">
              <w:rPr>
                <w:b w:val="0"/>
                <w:sz w:val="20"/>
                <w:szCs w:val="20"/>
              </w:rPr>
              <w:t>(2016/01 – 2018/05)</w:t>
            </w:r>
          </w:p>
        </w:tc>
        <w:tc>
          <w:tcPr>
            <w:tcW w:w="4675" w:type="dxa"/>
          </w:tcPr>
          <w:p w14:paraId="7D9B3E21" w14:textId="77777777" w:rsidR="00871F7A" w:rsidRDefault="00871F7A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17.14%</w:t>
            </w:r>
          </w:p>
        </w:tc>
      </w:tr>
      <w:tr w:rsidR="00871F7A" w14:paraId="3C607235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D57A0D" w14:textId="77777777" w:rsidR="00871F7A" w:rsidRPr="005A1171" w:rsidRDefault="00871F7A" w:rsidP="00253563">
            <w:pPr>
              <w:rPr>
                <w:b w:val="0"/>
              </w:rPr>
            </w:pPr>
            <w:r>
              <w:rPr>
                <w:b w:val="0"/>
              </w:rPr>
              <w:t>1</w:t>
            </w:r>
            <w:r w:rsidRPr="005A1171">
              <w:rPr>
                <w:b w:val="0"/>
              </w:rPr>
              <w:t>-year Return</w:t>
            </w:r>
            <w:r>
              <w:rPr>
                <w:b w:val="0"/>
              </w:rPr>
              <w:t xml:space="preserve"> </w:t>
            </w:r>
            <w:r w:rsidRPr="00871F7A">
              <w:rPr>
                <w:b w:val="0"/>
                <w:sz w:val="20"/>
                <w:szCs w:val="20"/>
              </w:rPr>
              <w:t>(2017/06 – 2018/05)</w:t>
            </w:r>
          </w:p>
        </w:tc>
        <w:tc>
          <w:tcPr>
            <w:tcW w:w="4675" w:type="dxa"/>
          </w:tcPr>
          <w:p w14:paraId="50B7F5E0" w14:textId="77777777" w:rsidR="00871F7A" w:rsidRDefault="00871F7A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5.43%</w:t>
            </w:r>
          </w:p>
        </w:tc>
      </w:tr>
      <w:tr w:rsidR="00871F7A" w14:paraId="25C860E6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0A414E" w14:textId="77777777" w:rsidR="00871F7A" w:rsidRPr="005A1171" w:rsidRDefault="00871F7A" w:rsidP="00253563">
            <w:pPr>
              <w:rPr>
                <w:b w:val="0"/>
              </w:rPr>
            </w:pPr>
            <w:r w:rsidRPr="005A1171">
              <w:rPr>
                <w:b w:val="0"/>
              </w:rPr>
              <w:t>3-Month Return</w:t>
            </w:r>
            <w:r>
              <w:rPr>
                <w:b w:val="0"/>
              </w:rPr>
              <w:t xml:space="preserve"> </w:t>
            </w:r>
            <w:r w:rsidRPr="00871F7A">
              <w:rPr>
                <w:b w:val="0"/>
                <w:sz w:val="20"/>
                <w:szCs w:val="20"/>
              </w:rPr>
              <w:t>(2013/03 – 2018/05)</w:t>
            </w:r>
          </w:p>
        </w:tc>
        <w:tc>
          <w:tcPr>
            <w:tcW w:w="4675" w:type="dxa"/>
          </w:tcPr>
          <w:p w14:paraId="33783650" w14:textId="77777777" w:rsidR="00871F7A" w:rsidRDefault="00871F7A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0.37%</w:t>
            </w:r>
          </w:p>
        </w:tc>
      </w:tr>
      <w:tr w:rsidR="00871F7A" w14:paraId="6C3955F9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3A161F" w14:textId="77777777" w:rsidR="00871F7A" w:rsidRPr="005A1171" w:rsidRDefault="00871F7A" w:rsidP="00253563">
            <w:pPr>
              <w:rPr>
                <w:b w:val="0"/>
              </w:rPr>
            </w:pPr>
            <w:r w:rsidRPr="005A1171">
              <w:rPr>
                <w:b w:val="0"/>
              </w:rPr>
              <w:t>1-Month Return</w:t>
            </w:r>
            <w:r>
              <w:rPr>
                <w:b w:val="0"/>
              </w:rPr>
              <w:t xml:space="preserve"> </w:t>
            </w:r>
            <w:r w:rsidRPr="00871F7A">
              <w:rPr>
                <w:b w:val="0"/>
                <w:sz w:val="20"/>
                <w:szCs w:val="20"/>
              </w:rPr>
              <w:t>(2018/05)</w:t>
            </w:r>
          </w:p>
        </w:tc>
        <w:tc>
          <w:tcPr>
            <w:tcW w:w="4675" w:type="dxa"/>
          </w:tcPr>
          <w:p w14:paraId="366F7070" w14:textId="77777777" w:rsidR="00871F7A" w:rsidRDefault="00871F7A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0.13%</w:t>
            </w:r>
          </w:p>
        </w:tc>
      </w:tr>
      <w:tr w:rsidR="00871F7A" w14:paraId="2CC0B9A4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A410C3" w14:textId="77777777" w:rsidR="00871F7A" w:rsidRPr="005A1171" w:rsidRDefault="00871F7A" w:rsidP="00253563">
            <w:pPr>
              <w:rPr>
                <w:b w:val="0"/>
              </w:rPr>
            </w:pPr>
            <w:r w:rsidRPr="005A1171">
              <w:rPr>
                <w:b w:val="0"/>
              </w:rPr>
              <w:t>Best Return</w:t>
            </w:r>
            <w:r>
              <w:rPr>
                <w:b w:val="0"/>
              </w:rPr>
              <w:t xml:space="preserve"> </w:t>
            </w:r>
            <w:r w:rsidRPr="00871F7A">
              <w:rPr>
                <w:b w:val="0"/>
                <w:sz w:val="20"/>
                <w:szCs w:val="20"/>
              </w:rPr>
              <w:t>(monthly)</w:t>
            </w:r>
          </w:p>
        </w:tc>
        <w:tc>
          <w:tcPr>
            <w:tcW w:w="4675" w:type="dxa"/>
          </w:tcPr>
          <w:p w14:paraId="27240AD8" w14:textId="77777777" w:rsidR="00871F7A" w:rsidRDefault="00871F7A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2.29%</w:t>
            </w:r>
          </w:p>
        </w:tc>
      </w:tr>
      <w:tr w:rsidR="00871F7A" w14:paraId="65A39ECF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9E92C1" w14:textId="77777777" w:rsidR="00871F7A" w:rsidRPr="005A1171" w:rsidRDefault="00871F7A" w:rsidP="00253563">
            <w:pPr>
              <w:rPr>
                <w:b w:val="0"/>
              </w:rPr>
            </w:pPr>
            <w:r w:rsidRPr="005A1171">
              <w:rPr>
                <w:b w:val="0"/>
              </w:rPr>
              <w:t>Worst Return</w:t>
            </w:r>
            <w:r>
              <w:rPr>
                <w:b w:val="0"/>
              </w:rPr>
              <w:t xml:space="preserve"> </w:t>
            </w:r>
            <w:r w:rsidRPr="00871F7A">
              <w:rPr>
                <w:b w:val="0"/>
                <w:sz w:val="20"/>
                <w:szCs w:val="20"/>
              </w:rPr>
              <w:t>(monthly)</w:t>
            </w:r>
          </w:p>
        </w:tc>
        <w:tc>
          <w:tcPr>
            <w:tcW w:w="4675" w:type="dxa"/>
          </w:tcPr>
          <w:p w14:paraId="7670EF92" w14:textId="77777777" w:rsidR="00871F7A" w:rsidRDefault="00871F7A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-1.29%</w:t>
            </w:r>
          </w:p>
        </w:tc>
      </w:tr>
    </w:tbl>
    <w:p w14:paraId="40E4B3B1" w14:textId="77777777" w:rsidR="0023370A" w:rsidRPr="006A4119" w:rsidRDefault="0023370A" w:rsidP="0023370A"/>
    <w:p w14:paraId="6D4BC2D6" w14:textId="408FB18B" w:rsidR="0023370A" w:rsidRDefault="0023370A" w:rsidP="00C62215">
      <w:pPr>
        <w:pStyle w:val="Heading2"/>
        <w:rPr>
          <w:rFonts w:hint="eastAsia"/>
        </w:rPr>
      </w:pPr>
      <w:bookmarkStart w:id="1" w:name="_Toc518428618"/>
      <w:r w:rsidRPr="00C00BCD">
        <w:t xml:space="preserve">Portfolio </w:t>
      </w:r>
      <w:r w:rsidR="00450512" w:rsidRPr="00C00BCD">
        <w:rPr>
          <w:rFonts w:hint="eastAsia"/>
        </w:rPr>
        <w:t xml:space="preserve">Monthly </w:t>
      </w:r>
      <w:r w:rsidRPr="00C00BCD">
        <w:t>Return</w:t>
      </w:r>
      <w:bookmarkEnd w:id="1"/>
    </w:p>
    <w:p w14:paraId="2984B07E" w14:textId="77777777" w:rsidR="00F72E62" w:rsidRDefault="00F72E62" w:rsidP="00F72E62">
      <w:pPr>
        <w:rPr>
          <w:rFonts w:hint="eastAsia"/>
        </w:rPr>
      </w:pPr>
    </w:p>
    <w:p w14:paraId="6273A937" w14:textId="7D83C91F" w:rsidR="00F72E62" w:rsidRPr="00F72E62" w:rsidRDefault="00F72E62" w:rsidP="00F72E6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C79509" wp14:editId="03F42289">
            <wp:extent cx="5816940" cy="2226812"/>
            <wp:effectExtent l="0" t="0" r="0" b="889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E7E8069" w14:textId="77777777" w:rsidR="0023370A" w:rsidRPr="005655B6" w:rsidRDefault="0023370A" w:rsidP="005655B6"/>
    <w:p w14:paraId="19A67666" w14:textId="5D4EA00E" w:rsidR="005655B6" w:rsidRDefault="005655B6" w:rsidP="00C00BCD">
      <w:pPr>
        <w:jc w:val="center"/>
      </w:pPr>
    </w:p>
    <w:p w14:paraId="0F637A51" w14:textId="77777777" w:rsidR="005655B6" w:rsidRDefault="005655B6" w:rsidP="005655B6"/>
    <w:p w14:paraId="72D2293A" w14:textId="77777777" w:rsidR="005655B6" w:rsidRDefault="005655B6" w:rsidP="00C62215">
      <w:pPr>
        <w:pStyle w:val="Heading2"/>
        <w:rPr>
          <w:rFonts w:hint="eastAsia"/>
        </w:rPr>
      </w:pPr>
      <w:bookmarkStart w:id="2" w:name="_Toc518428619"/>
      <w:r w:rsidRPr="00C00BCD">
        <w:t>Portfolio Net Asset Value</w:t>
      </w:r>
      <w:bookmarkEnd w:id="2"/>
    </w:p>
    <w:p w14:paraId="10B90238" w14:textId="77777777" w:rsidR="00F72E62" w:rsidRDefault="00F72E62" w:rsidP="00F72E62">
      <w:pPr>
        <w:rPr>
          <w:rFonts w:hint="eastAsia"/>
        </w:rPr>
      </w:pPr>
    </w:p>
    <w:p w14:paraId="53E14E82" w14:textId="6486F3A0" w:rsidR="00FB6158" w:rsidRDefault="00F72E62" w:rsidP="007F62C3">
      <w:pPr>
        <w:rPr>
          <w:rFonts w:hint="eastAsia"/>
        </w:rPr>
      </w:pPr>
      <w:r>
        <w:rPr>
          <w:noProof/>
        </w:rPr>
        <w:drawing>
          <wp:inline distT="0" distB="0" distL="0" distR="0" wp14:anchorId="744DF9E9" wp14:editId="03E15191">
            <wp:extent cx="5880735" cy="2073821"/>
            <wp:effectExtent l="0" t="0" r="1206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88C4EA3" w14:textId="77777777" w:rsidR="00DD0FBA" w:rsidRPr="00B732A7" w:rsidRDefault="00DD0FBA" w:rsidP="00DD0FBA">
      <w:pPr>
        <w:pStyle w:val="Heading1"/>
        <w:rPr>
          <w:sz w:val="36"/>
          <w:szCs w:val="36"/>
        </w:rPr>
      </w:pPr>
      <w:bookmarkStart w:id="3" w:name="_Toc518428620"/>
      <w:r w:rsidRPr="00B732A7">
        <w:rPr>
          <w:rFonts w:hint="eastAsia"/>
          <w:sz w:val="36"/>
          <w:szCs w:val="36"/>
        </w:rPr>
        <w:t>Allocation</w:t>
      </w:r>
      <w:bookmarkEnd w:id="3"/>
    </w:p>
    <w:p w14:paraId="283D2BAD" w14:textId="77777777" w:rsidR="00DD0FBA" w:rsidRDefault="00DD0FBA" w:rsidP="007F62C3">
      <w:pPr>
        <w:rPr>
          <w:rFonts w:hint="eastAsia"/>
        </w:rPr>
      </w:pPr>
    </w:p>
    <w:p w14:paraId="22183326" w14:textId="5B22A177" w:rsidR="007F62C3" w:rsidRDefault="007F62C3" w:rsidP="007F62C3">
      <w:pPr>
        <w:rPr>
          <w:b/>
        </w:rPr>
      </w:pPr>
      <w:bookmarkStart w:id="4" w:name="_Toc518428621"/>
      <w:r w:rsidRPr="00B732A7">
        <w:rPr>
          <w:rStyle w:val="Heading2Char"/>
          <w:rFonts w:hint="eastAsia"/>
          <w:color w:val="000000" w:themeColor="text1"/>
        </w:rPr>
        <w:t xml:space="preserve">Allocation </w:t>
      </w:r>
      <w:r w:rsidRPr="00B732A7">
        <w:rPr>
          <w:rStyle w:val="Heading2Char"/>
          <w:color w:val="000000" w:themeColor="text1"/>
        </w:rPr>
        <w:t>by Asset Class</w:t>
      </w:r>
      <w:bookmarkEnd w:id="4"/>
      <w:r>
        <w:rPr>
          <w:b/>
        </w:rPr>
        <w:t>:</w:t>
      </w:r>
      <w:r w:rsidR="00A822A9">
        <w:rPr>
          <w:rFonts w:hint="eastAsia"/>
          <w:b/>
        </w:rPr>
        <w:t xml:space="preserve">                                             </w:t>
      </w:r>
      <w:r w:rsidR="00A822A9" w:rsidRPr="00F71349">
        <w:rPr>
          <w:rStyle w:val="Heading2Char"/>
          <w:rFonts w:hint="eastAsia"/>
          <w:color w:val="000000" w:themeColor="text1"/>
        </w:rPr>
        <w:t xml:space="preserve">Allocation </w:t>
      </w:r>
      <w:r w:rsidR="00A822A9" w:rsidRPr="00F71349">
        <w:rPr>
          <w:rStyle w:val="Heading2Char"/>
          <w:color w:val="000000" w:themeColor="text1"/>
        </w:rPr>
        <w:t>by Region</w:t>
      </w:r>
      <w:r w:rsidR="00A822A9">
        <w:rPr>
          <w:b/>
        </w:rPr>
        <w:t>:</w:t>
      </w:r>
    </w:p>
    <w:p w14:paraId="156EECF5" w14:textId="13D0BF15" w:rsidR="007F62C3" w:rsidRDefault="001E36E9" w:rsidP="00A822A9">
      <w:pPr>
        <w:rPr>
          <w:b/>
        </w:rPr>
      </w:pPr>
      <w:r>
        <w:rPr>
          <w:noProof/>
        </w:rPr>
        <w:drawing>
          <wp:inline distT="0" distB="0" distL="0" distR="0" wp14:anchorId="71E5A2EC" wp14:editId="44434E03">
            <wp:extent cx="2680335" cy="2214231"/>
            <wp:effectExtent l="0" t="0" r="1206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A822A9">
        <w:rPr>
          <w:rFonts w:hint="eastAsia"/>
          <w:b/>
        </w:rPr>
        <w:t xml:space="preserve">               </w:t>
      </w:r>
      <w:r w:rsidR="00E052F8">
        <w:rPr>
          <w:noProof/>
        </w:rPr>
        <w:drawing>
          <wp:inline distT="0" distB="0" distL="0" distR="0" wp14:anchorId="4A3F39A2" wp14:editId="7B4B4D95">
            <wp:extent cx="2670607" cy="2214231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9179FF7" w14:textId="5D268BD4" w:rsidR="00A822A9" w:rsidRDefault="00A822A9" w:rsidP="00A822A9">
      <w:pPr>
        <w:rPr>
          <w:b/>
        </w:rPr>
      </w:pPr>
    </w:p>
    <w:p w14:paraId="3076C4F0" w14:textId="3FE23330" w:rsidR="00D43805" w:rsidRDefault="00D43805" w:rsidP="00895AF6">
      <w:pPr>
        <w:rPr>
          <w:rFonts w:hint="eastAsia"/>
          <w:b/>
        </w:rPr>
      </w:pPr>
    </w:p>
    <w:p w14:paraId="41545C3F" w14:textId="162948EE" w:rsidR="00A54CA8" w:rsidRDefault="00E6688A" w:rsidP="00895AF6">
      <w:pPr>
        <w:rPr>
          <w:rFonts w:hint="eastAsia"/>
          <w:b/>
        </w:rPr>
      </w:pPr>
      <w:bookmarkStart w:id="5" w:name="_Toc518428622"/>
      <w:r w:rsidRPr="00B732A7">
        <w:rPr>
          <w:rStyle w:val="Heading2Char"/>
          <w:rFonts w:hint="eastAsia"/>
          <w:color w:val="000000" w:themeColor="text1"/>
        </w:rPr>
        <w:t xml:space="preserve">Allocation </w:t>
      </w:r>
      <w:r w:rsidRPr="00B732A7">
        <w:rPr>
          <w:rStyle w:val="Heading2Char"/>
          <w:color w:val="000000" w:themeColor="text1"/>
        </w:rPr>
        <w:t>b</w:t>
      </w:r>
      <w:r w:rsidR="00A54CA8" w:rsidRPr="00B732A7">
        <w:rPr>
          <w:rStyle w:val="Heading2Char"/>
          <w:color w:val="000000" w:themeColor="text1"/>
        </w:rPr>
        <w:t>y Sector</w:t>
      </w:r>
      <w:bookmarkEnd w:id="5"/>
      <w:r w:rsidR="00A54CA8">
        <w:rPr>
          <w:b/>
        </w:rPr>
        <w:t>:</w:t>
      </w:r>
    </w:p>
    <w:p w14:paraId="7854DC42" w14:textId="77777777" w:rsidR="00295B58" w:rsidRDefault="00295B58" w:rsidP="00895AF6">
      <w:pPr>
        <w:rPr>
          <w:rFonts w:hint="eastAsia"/>
          <w:b/>
        </w:rPr>
      </w:pPr>
    </w:p>
    <w:p w14:paraId="6A92C157" w14:textId="0BBE92EB" w:rsidR="00295B58" w:rsidRDefault="00295B58" w:rsidP="00895AF6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916F081" wp14:editId="052D4BC2">
            <wp:extent cx="6109335" cy="2168295"/>
            <wp:effectExtent l="0" t="0" r="12065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C33AF57" w14:textId="77777777" w:rsidR="007F62C3" w:rsidRDefault="007F62C3" w:rsidP="00895AF6">
      <w:pPr>
        <w:rPr>
          <w:rFonts w:hint="eastAsia"/>
          <w:b/>
        </w:rPr>
      </w:pPr>
    </w:p>
    <w:p w14:paraId="0352A99B" w14:textId="53F7835A" w:rsidR="004570DF" w:rsidRPr="00F7226B" w:rsidRDefault="00295B58" w:rsidP="00F7226B">
      <w:pPr>
        <w:jc w:val="center"/>
        <w:rPr>
          <w:b/>
        </w:rPr>
      </w:pPr>
      <w:r>
        <w:rPr>
          <w:noProof/>
        </w:rPr>
        <w:drawing>
          <wp:inline distT="0" distB="0" distL="0" distR="0" wp14:anchorId="30EFF7B0" wp14:editId="6A6E6BB0">
            <wp:extent cx="6109335" cy="1973202"/>
            <wp:effectExtent l="0" t="0" r="12065" b="825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20A0114" w14:textId="0B79AD8C" w:rsidR="004741A6" w:rsidRDefault="00A856DC" w:rsidP="00895AF6">
      <w:pPr>
        <w:pStyle w:val="Heading1"/>
        <w:rPr>
          <w:rFonts w:hint="eastAsia"/>
          <w:sz w:val="36"/>
          <w:szCs w:val="36"/>
        </w:rPr>
      </w:pPr>
      <w:bookmarkStart w:id="6" w:name="_Toc518428623"/>
      <w:r w:rsidRPr="00B732A7">
        <w:rPr>
          <w:rFonts w:hint="eastAsia"/>
          <w:sz w:val="36"/>
          <w:szCs w:val="36"/>
        </w:rPr>
        <w:t>Benchmark Comparison</w:t>
      </w:r>
      <w:bookmarkEnd w:id="6"/>
    </w:p>
    <w:p w14:paraId="397713F7" w14:textId="77777777" w:rsidR="00692B1D" w:rsidRPr="00692B1D" w:rsidRDefault="00692B1D" w:rsidP="00692B1D">
      <w:pPr>
        <w:rPr>
          <w:rFonts w:hint="eastAsia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33"/>
        <w:gridCol w:w="2154"/>
        <w:gridCol w:w="2197"/>
        <w:gridCol w:w="2646"/>
      </w:tblGrid>
      <w:tr w:rsidR="00D4019B" w14:paraId="7C7E1F48" w14:textId="77777777" w:rsidTr="0025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3A0DFEE7" w14:textId="77777777" w:rsidR="00D4019B" w:rsidRDefault="00D4019B" w:rsidP="00253563">
            <w:pPr>
              <w:rPr>
                <w:b w:val="0"/>
              </w:rPr>
            </w:pPr>
            <w:r>
              <w:rPr>
                <w:b w:val="0"/>
              </w:rPr>
              <w:t>Portfolio</w:t>
            </w:r>
          </w:p>
        </w:tc>
        <w:tc>
          <w:tcPr>
            <w:tcW w:w="2158" w:type="dxa"/>
            <w:tcBorders>
              <w:top w:val="single" w:sz="12" w:space="0" w:color="4472C4" w:themeColor="accent1"/>
            </w:tcBorders>
          </w:tcPr>
          <w:p w14:paraId="45F8C925" w14:textId="77777777" w:rsidR="00D4019B" w:rsidRDefault="00D4019B" w:rsidP="00253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 (annually)</w:t>
            </w:r>
          </w:p>
        </w:tc>
        <w:tc>
          <w:tcPr>
            <w:tcW w:w="2202" w:type="dxa"/>
            <w:tcBorders>
              <w:top w:val="single" w:sz="12" w:space="0" w:color="4472C4" w:themeColor="accent1"/>
            </w:tcBorders>
          </w:tcPr>
          <w:p w14:paraId="7449797D" w14:textId="77777777" w:rsidR="00D4019B" w:rsidRDefault="00D4019B" w:rsidP="00253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Volatility (annually)</w:t>
            </w:r>
          </w:p>
        </w:tc>
        <w:tc>
          <w:tcPr>
            <w:tcW w:w="2653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41C6A393" w14:textId="77777777" w:rsidR="00D4019B" w:rsidRDefault="00D4019B" w:rsidP="00253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Sharpe-ratio (annually)</w:t>
            </w:r>
          </w:p>
        </w:tc>
      </w:tr>
      <w:tr w:rsidR="00D4019B" w:rsidRPr="000C3580" w14:paraId="059C3F5B" w14:textId="77777777" w:rsidTr="0025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12" w:space="0" w:color="4472C4" w:themeColor="accent1"/>
            </w:tcBorders>
          </w:tcPr>
          <w:p w14:paraId="0D83080B" w14:textId="77777777" w:rsidR="00D4019B" w:rsidRDefault="00D4019B" w:rsidP="00253563">
            <w:pPr>
              <w:rPr>
                <w:b w:val="0"/>
              </w:rPr>
            </w:pPr>
            <w:r>
              <w:rPr>
                <w:b w:val="0"/>
              </w:rPr>
              <w:t>Low-risk</w:t>
            </w:r>
          </w:p>
        </w:tc>
        <w:tc>
          <w:tcPr>
            <w:tcW w:w="2158" w:type="dxa"/>
          </w:tcPr>
          <w:p w14:paraId="76D83D46" w14:textId="77777777" w:rsidR="00D4019B" w:rsidRPr="00D4019B" w:rsidRDefault="00D4019B" w:rsidP="00253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19B">
              <w:t>6.60%</w:t>
            </w:r>
          </w:p>
        </w:tc>
        <w:tc>
          <w:tcPr>
            <w:tcW w:w="2202" w:type="dxa"/>
          </w:tcPr>
          <w:p w14:paraId="60B397DF" w14:textId="77777777" w:rsidR="00D4019B" w:rsidRPr="00D4019B" w:rsidRDefault="00D4019B" w:rsidP="00253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19B">
              <w:t>2.84%</w:t>
            </w:r>
          </w:p>
        </w:tc>
        <w:tc>
          <w:tcPr>
            <w:tcW w:w="2653" w:type="dxa"/>
            <w:tcBorders>
              <w:right w:val="single" w:sz="12" w:space="0" w:color="4472C4" w:themeColor="accent1"/>
            </w:tcBorders>
          </w:tcPr>
          <w:p w14:paraId="64D62026" w14:textId="77777777" w:rsidR="00D4019B" w:rsidRPr="00D4019B" w:rsidRDefault="00D4019B" w:rsidP="00253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4019B">
              <w:rPr>
                <w:rFonts w:ascii="Calibri" w:eastAsia="Times New Roman" w:hAnsi="Calibri" w:cs="Times New Roman"/>
                <w:b/>
                <w:color w:val="000000"/>
              </w:rPr>
              <w:t>1.6229</w:t>
            </w:r>
          </w:p>
        </w:tc>
      </w:tr>
      <w:tr w:rsidR="00D4019B" w:rsidRPr="00F76767" w14:paraId="2F324527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12" w:space="0" w:color="4472C4" w:themeColor="accent1"/>
            </w:tcBorders>
          </w:tcPr>
          <w:p w14:paraId="56372899" w14:textId="77777777" w:rsidR="00D4019B" w:rsidRDefault="00D4019B" w:rsidP="00253563">
            <w:pPr>
              <w:rPr>
                <w:b w:val="0"/>
              </w:rPr>
            </w:pPr>
            <w:r>
              <w:rPr>
                <w:b w:val="0"/>
              </w:rPr>
              <w:t>Low-risk benchmark</w:t>
            </w:r>
          </w:p>
        </w:tc>
        <w:tc>
          <w:tcPr>
            <w:tcW w:w="2158" w:type="dxa"/>
          </w:tcPr>
          <w:p w14:paraId="1D1D6BAC" w14:textId="77777777" w:rsidR="00D4019B" w:rsidRPr="00D4019B" w:rsidRDefault="00D4019B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19B">
              <w:t>6.13%</w:t>
            </w:r>
          </w:p>
        </w:tc>
        <w:tc>
          <w:tcPr>
            <w:tcW w:w="2202" w:type="dxa"/>
          </w:tcPr>
          <w:p w14:paraId="0CB86327" w14:textId="77777777" w:rsidR="00D4019B" w:rsidRPr="00D4019B" w:rsidRDefault="00D4019B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19B">
              <w:t>4.15%</w:t>
            </w:r>
          </w:p>
        </w:tc>
        <w:tc>
          <w:tcPr>
            <w:tcW w:w="2653" w:type="dxa"/>
            <w:tcBorders>
              <w:right w:val="single" w:sz="12" w:space="0" w:color="4472C4" w:themeColor="accent1"/>
            </w:tcBorders>
          </w:tcPr>
          <w:p w14:paraId="18C09574" w14:textId="77777777" w:rsidR="00D4019B" w:rsidRPr="00D4019B" w:rsidRDefault="00D4019B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4019B">
              <w:rPr>
                <w:rFonts w:ascii="Calibri" w:eastAsia="Times New Roman" w:hAnsi="Calibri" w:cs="Times New Roman"/>
                <w:b/>
                <w:color w:val="000000"/>
              </w:rPr>
              <w:t>0.9950</w:t>
            </w:r>
          </w:p>
        </w:tc>
      </w:tr>
    </w:tbl>
    <w:p w14:paraId="189C8B8D" w14:textId="77777777" w:rsidR="0064680A" w:rsidRPr="0064680A" w:rsidRDefault="0064680A" w:rsidP="0064680A">
      <w:pPr>
        <w:rPr>
          <w:rFonts w:hint="eastAsia"/>
        </w:rPr>
      </w:pPr>
    </w:p>
    <w:p w14:paraId="465E837F" w14:textId="77777777" w:rsidR="00A856DC" w:rsidRDefault="00A856DC" w:rsidP="00A856DC"/>
    <w:p w14:paraId="32E76F3C" w14:textId="79971B40" w:rsidR="00A856DC" w:rsidRDefault="00A856DC" w:rsidP="00824EBB">
      <w:pPr>
        <w:pStyle w:val="Heading2"/>
        <w:rPr>
          <w:rFonts w:hint="eastAsia"/>
          <w:color w:val="000000" w:themeColor="text1"/>
        </w:rPr>
      </w:pPr>
      <w:bookmarkStart w:id="7" w:name="_Toc518428624"/>
      <w:proofErr w:type="gramStart"/>
      <w:r w:rsidRPr="00824EBB">
        <w:rPr>
          <w:rFonts w:hint="eastAsia"/>
          <w:color w:val="000000" w:themeColor="text1"/>
        </w:rPr>
        <w:t>Time Period</w:t>
      </w:r>
      <w:proofErr w:type="gramEnd"/>
      <w:r w:rsidRPr="00824EBB">
        <w:rPr>
          <w:rFonts w:hint="eastAsia"/>
          <w:color w:val="000000" w:themeColor="text1"/>
        </w:rPr>
        <w:t xml:space="preserve"> </w:t>
      </w:r>
      <w:r w:rsidR="003A7A42" w:rsidRPr="00824EBB">
        <w:rPr>
          <w:rFonts w:hint="eastAsia"/>
          <w:color w:val="000000" w:themeColor="text1"/>
        </w:rPr>
        <w:t xml:space="preserve">Benchmark </w:t>
      </w:r>
      <w:r w:rsidRPr="00824EBB">
        <w:rPr>
          <w:rFonts w:hint="eastAsia"/>
          <w:color w:val="000000" w:themeColor="text1"/>
        </w:rPr>
        <w:t>Comparison</w:t>
      </w:r>
      <w:bookmarkEnd w:id="7"/>
      <w:r w:rsidRPr="00824EBB">
        <w:rPr>
          <w:rFonts w:hint="eastAsia"/>
          <w:color w:val="000000" w:themeColor="text1"/>
        </w:rPr>
        <w:t xml:space="preserve"> </w:t>
      </w:r>
    </w:p>
    <w:p w14:paraId="74597301" w14:textId="77777777" w:rsidR="00DD0FBA" w:rsidRDefault="00DD0FBA" w:rsidP="00DD0FBA">
      <w:pPr>
        <w:rPr>
          <w:rFonts w:hint="eastAsia"/>
        </w:rPr>
      </w:pPr>
    </w:p>
    <w:p w14:paraId="269DEC72" w14:textId="30C70DA6" w:rsidR="00DD0FBA" w:rsidRPr="00DD0FBA" w:rsidRDefault="00DD0FBA" w:rsidP="00DD0FBA">
      <w:pPr>
        <w:rPr>
          <w:rFonts w:hint="eastAsia"/>
        </w:rPr>
      </w:pPr>
      <w:r>
        <w:rPr>
          <w:noProof/>
        </w:rPr>
        <w:drawing>
          <wp:inline distT="0" distB="0" distL="0" distR="0" wp14:anchorId="5F637158" wp14:editId="138C7482">
            <wp:extent cx="5943600" cy="2906395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F551A99" w14:textId="77777777" w:rsidR="003A7A42" w:rsidRDefault="003A7A42" w:rsidP="00A856DC"/>
    <w:p w14:paraId="0A174ECB" w14:textId="0EE4DB8D" w:rsidR="003A7A42" w:rsidRDefault="003A7A42" w:rsidP="003A7A42">
      <w:pPr>
        <w:jc w:val="center"/>
      </w:pPr>
    </w:p>
    <w:p w14:paraId="10B54A81" w14:textId="77777777" w:rsidR="003A7A42" w:rsidRDefault="003A7A42" w:rsidP="003A7A42">
      <w:pPr>
        <w:jc w:val="center"/>
      </w:pPr>
    </w:p>
    <w:p w14:paraId="15F7F222" w14:textId="1EBB1F1A" w:rsidR="003A7A42" w:rsidRPr="00824EBB" w:rsidRDefault="003A7A42" w:rsidP="00824EBB">
      <w:pPr>
        <w:pStyle w:val="Heading2"/>
        <w:rPr>
          <w:color w:val="000000" w:themeColor="text1"/>
        </w:rPr>
      </w:pPr>
      <w:bookmarkStart w:id="8" w:name="_Toc518428625"/>
      <w:r w:rsidRPr="00824EBB">
        <w:rPr>
          <w:color w:val="000000" w:themeColor="text1"/>
        </w:rPr>
        <w:t>Cumulative</w:t>
      </w:r>
      <w:r w:rsidRPr="00824EBB">
        <w:rPr>
          <w:rFonts w:hint="eastAsia"/>
          <w:color w:val="000000" w:themeColor="text1"/>
        </w:rPr>
        <w:t xml:space="preserve"> Benchmark Comparison</w:t>
      </w:r>
      <w:bookmarkEnd w:id="8"/>
    </w:p>
    <w:p w14:paraId="66B5F2F4" w14:textId="1E8A3F41" w:rsidR="002E7CD4" w:rsidRDefault="00DD0FBA" w:rsidP="003A7A42">
      <w:r>
        <w:rPr>
          <w:noProof/>
        </w:rPr>
        <w:drawing>
          <wp:inline distT="0" distB="0" distL="0" distR="0" wp14:anchorId="38A95451" wp14:editId="5C76330F">
            <wp:extent cx="6033135" cy="2173159"/>
            <wp:effectExtent l="0" t="0" r="12065" b="1143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D366B08" w14:textId="3D91C048" w:rsidR="002E7CD4" w:rsidRDefault="002E7CD4" w:rsidP="003A7A42"/>
    <w:p w14:paraId="795EF8C0" w14:textId="77777777" w:rsidR="0064680A" w:rsidRDefault="0064680A" w:rsidP="003A7A42"/>
    <w:p w14:paraId="6F847E94" w14:textId="2FA36A65" w:rsidR="00462F6A" w:rsidRDefault="003D2B93" w:rsidP="00462F6A">
      <w:pPr>
        <w:pStyle w:val="Heading1"/>
        <w:rPr>
          <w:rFonts w:hint="eastAsia"/>
          <w:sz w:val="36"/>
          <w:szCs w:val="36"/>
        </w:rPr>
      </w:pPr>
      <w:bookmarkStart w:id="9" w:name="_Toc518428626"/>
      <w:r w:rsidRPr="00B732A7">
        <w:rPr>
          <w:rFonts w:hint="eastAsia"/>
          <w:sz w:val="36"/>
          <w:szCs w:val="36"/>
        </w:rPr>
        <w:t>Risk Analysis</w:t>
      </w:r>
      <w:bookmarkEnd w:id="9"/>
    </w:p>
    <w:p w14:paraId="3E7C8DA2" w14:textId="77777777" w:rsidR="00076C5B" w:rsidRPr="00076C5B" w:rsidRDefault="00076C5B" w:rsidP="00076C5B">
      <w:pPr>
        <w:rPr>
          <w:rFonts w:hint="eastAsia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954" w14:paraId="465DEFF4" w14:textId="77777777" w:rsidTr="0025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B1490D" w14:textId="77777777" w:rsidR="00593954" w:rsidRDefault="00593954" w:rsidP="00253563">
            <w:r>
              <w:t>Risk Analysis (Monthly)</w:t>
            </w:r>
          </w:p>
        </w:tc>
        <w:tc>
          <w:tcPr>
            <w:tcW w:w="4675" w:type="dxa"/>
          </w:tcPr>
          <w:p w14:paraId="564C40C7" w14:textId="77777777" w:rsidR="00593954" w:rsidRDefault="00593954" w:rsidP="00253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Portfolio</w:t>
            </w:r>
          </w:p>
        </w:tc>
      </w:tr>
      <w:tr w:rsidR="00593954" w14:paraId="76B7629A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CB3F6E" w14:textId="77777777" w:rsidR="00593954" w:rsidRPr="008B79F3" w:rsidRDefault="00593954" w:rsidP="00253563">
            <w:pPr>
              <w:rPr>
                <w:b w:val="0"/>
              </w:rPr>
            </w:pPr>
            <w:r w:rsidRPr="008B79F3">
              <w:rPr>
                <w:b w:val="0"/>
              </w:rPr>
              <w:t>Max Drawdown</w:t>
            </w:r>
          </w:p>
        </w:tc>
        <w:tc>
          <w:tcPr>
            <w:tcW w:w="4675" w:type="dxa"/>
          </w:tcPr>
          <w:p w14:paraId="3C4D25FE" w14:textId="6823AB56" w:rsidR="00593954" w:rsidRDefault="00593954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2.</w:t>
            </w:r>
            <w:r>
              <w:t>45</w:t>
            </w:r>
            <w:r>
              <w:rPr>
                <w:rFonts w:hint="eastAsia"/>
              </w:rPr>
              <w:t>%</w:t>
            </w:r>
          </w:p>
        </w:tc>
      </w:tr>
      <w:tr w:rsidR="00593954" w14:paraId="25ACBF43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4EAC46" w14:textId="77777777" w:rsidR="00593954" w:rsidRPr="008B79F3" w:rsidRDefault="00593954" w:rsidP="00253563">
            <w:pPr>
              <w:rPr>
                <w:b w:val="0"/>
              </w:rPr>
            </w:pPr>
            <w:r w:rsidRPr="008B79F3">
              <w:rPr>
                <w:b w:val="0"/>
              </w:rPr>
              <w:t>Sharpe Ratio</w:t>
            </w:r>
          </w:p>
        </w:tc>
        <w:tc>
          <w:tcPr>
            <w:tcW w:w="4675" w:type="dxa"/>
          </w:tcPr>
          <w:p w14:paraId="0933DCDD" w14:textId="77777777" w:rsidR="00593954" w:rsidRDefault="00593954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1.6229</w:t>
            </w:r>
          </w:p>
        </w:tc>
      </w:tr>
      <w:tr w:rsidR="00593954" w14:paraId="547C8C8A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3230EC" w14:textId="77777777" w:rsidR="00593954" w:rsidRPr="008B79F3" w:rsidRDefault="00593954" w:rsidP="00253563">
            <w:pPr>
              <w:rPr>
                <w:b w:val="0"/>
              </w:rPr>
            </w:pPr>
            <w:r w:rsidRPr="008B79F3">
              <w:rPr>
                <w:b w:val="0"/>
              </w:rPr>
              <w:t>Volatility</w:t>
            </w:r>
          </w:p>
        </w:tc>
        <w:tc>
          <w:tcPr>
            <w:tcW w:w="4675" w:type="dxa"/>
            <w:vAlign w:val="bottom"/>
          </w:tcPr>
          <w:p w14:paraId="738BC7CA" w14:textId="77777777" w:rsidR="00593954" w:rsidRDefault="00593954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0.0356</w:t>
            </w:r>
          </w:p>
        </w:tc>
      </w:tr>
      <w:tr w:rsidR="00593954" w14:paraId="3D60BD79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286339" w14:textId="77777777" w:rsidR="00593954" w:rsidRPr="008B79F3" w:rsidRDefault="00593954" w:rsidP="00253563">
            <w:pPr>
              <w:rPr>
                <w:b w:val="0"/>
              </w:rPr>
            </w:pPr>
            <w:proofErr w:type="spellStart"/>
            <w:r w:rsidRPr="008B79F3">
              <w:rPr>
                <w:b w:val="0"/>
              </w:rPr>
              <w:t>VaR</w:t>
            </w:r>
            <w:proofErr w:type="spellEnd"/>
          </w:p>
        </w:tc>
        <w:tc>
          <w:tcPr>
            <w:tcW w:w="4675" w:type="dxa"/>
            <w:vAlign w:val="bottom"/>
          </w:tcPr>
          <w:p w14:paraId="2D735A6C" w14:textId="77777777" w:rsidR="00593954" w:rsidRDefault="00593954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0.0436</w:t>
            </w:r>
          </w:p>
        </w:tc>
      </w:tr>
      <w:tr w:rsidR="00593954" w14:paraId="196AC176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519570" w14:textId="77777777" w:rsidR="00593954" w:rsidRPr="008B79F3" w:rsidRDefault="00593954" w:rsidP="00253563">
            <w:pPr>
              <w:rPr>
                <w:b w:val="0"/>
              </w:rPr>
            </w:pPr>
            <w:r w:rsidRPr="008B79F3">
              <w:rPr>
                <w:b w:val="0"/>
              </w:rPr>
              <w:t xml:space="preserve">Marginal </w:t>
            </w:r>
            <w:proofErr w:type="spellStart"/>
            <w:r w:rsidRPr="008B79F3">
              <w:rPr>
                <w:b w:val="0"/>
              </w:rPr>
              <w:t>VaR</w:t>
            </w:r>
            <w:proofErr w:type="spellEnd"/>
          </w:p>
        </w:tc>
        <w:tc>
          <w:tcPr>
            <w:tcW w:w="4675" w:type="dxa"/>
            <w:vAlign w:val="bottom"/>
          </w:tcPr>
          <w:p w14:paraId="2BDEB24B" w14:textId="77777777" w:rsidR="00593954" w:rsidRDefault="00593954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-0.003</w:t>
            </w:r>
          </w:p>
        </w:tc>
      </w:tr>
    </w:tbl>
    <w:p w14:paraId="08FED154" w14:textId="77777777" w:rsidR="00593954" w:rsidRPr="00593954" w:rsidRDefault="00593954" w:rsidP="00593954">
      <w:pPr>
        <w:rPr>
          <w:rFonts w:hint="eastAsia"/>
        </w:rPr>
      </w:pPr>
    </w:p>
    <w:p w14:paraId="104FD2E1" w14:textId="77777777" w:rsidR="00462F6A" w:rsidRPr="00462F6A" w:rsidRDefault="00462F6A" w:rsidP="00462F6A"/>
    <w:p w14:paraId="79BD60AF" w14:textId="77777777" w:rsidR="003D2B93" w:rsidRDefault="003D2B93" w:rsidP="00895AF6">
      <w:pPr>
        <w:rPr>
          <w:rFonts w:hint="eastAsia"/>
          <w:b/>
        </w:rPr>
      </w:pPr>
    </w:p>
    <w:p w14:paraId="56BB5C9E" w14:textId="0A7D088B" w:rsidR="00895AF6" w:rsidRPr="00164FB2" w:rsidRDefault="003D2B93" w:rsidP="00895AF6">
      <w:pPr>
        <w:rPr>
          <w:b/>
        </w:rPr>
      </w:pPr>
      <w:r>
        <w:rPr>
          <w:rFonts w:hint="eastAsia"/>
          <w:b/>
        </w:rPr>
        <w:t>Portfolio Volatility</w:t>
      </w:r>
    </w:p>
    <w:p w14:paraId="05FF2EA8" w14:textId="61F85434" w:rsidR="001B68F0" w:rsidRDefault="00AA7C5C" w:rsidP="001B68F0">
      <w:pPr>
        <w:rPr>
          <w:rFonts w:hint="eastAsia"/>
        </w:rPr>
      </w:pPr>
      <w:r>
        <w:rPr>
          <w:noProof/>
        </w:rPr>
        <w:drawing>
          <wp:inline distT="0" distB="0" distL="0" distR="0" wp14:anchorId="0EC349B4" wp14:editId="573963FB">
            <wp:extent cx="6033135" cy="2280163"/>
            <wp:effectExtent l="0" t="0" r="12065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34D5102" w14:textId="77777777" w:rsidR="008B79F3" w:rsidRDefault="008B79F3" w:rsidP="001B68F0"/>
    <w:p w14:paraId="6A125690" w14:textId="77777777" w:rsidR="00B940AC" w:rsidRDefault="00B940AC" w:rsidP="00BB6F9B">
      <w:pPr>
        <w:pStyle w:val="Heading1"/>
      </w:pPr>
    </w:p>
    <w:p w14:paraId="67797799" w14:textId="5C18FF75" w:rsidR="00B940AC" w:rsidRDefault="002A044C" w:rsidP="00B940AC">
      <w:pPr>
        <w:rPr>
          <w:b/>
        </w:rPr>
      </w:pPr>
      <w:r w:rsidRPr="002A044C">
        <w:rPr>
          <w:rFonts w:hint="eastAsia"/>
          <w:b/>
        </w:rPr>
        <w:t>95% Value at Risk (</w:t>
      </w:r>
      <w:proofErr w:type="spellStart"/>
      <w:r w:rsidRPr="002A044C">
        <w:rPr>
          <w:rFonts w:hint="eastAsia"/>
          <w:b/>
        </w:rPr>
        <w:t>VaR</w:t>
      </w:r>
      <w:proofErr w:type="spellEnd"/>
      <w:r w:rsidRPr="002A044C">
        <w:rPr>
          <w:rFonts w:hint="eastAsia"/>
          <w:b/>
        </w:rPr>
        <w:t>)</w:t>
      </w:r>
    </w:p>
    <w:p w14:paraId="460D2004" w14:textId="3BE45A10" w:rsidR="002A044C" w:rsidRPr="002A044C" w:rsidRDefault="00AA7C5C" w:rsidP="00B940AC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25FF5FF" wp14:editId="77C08EF2">
            <wp:extent cx="6033135" cy="2419053"/>
            <wp:effectExtent l="0" t="0" r="12065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6E90B60" w14:textId="77777777" w:rsidR="008E1453" w:rsidRPr="008E1453" w:rsidRDefault="008E1453" w:rsidP="008E1453">
      <w:pPr>
        <w:pStyle w:val="Heading1"/>
        <w:rPr>
          <w:sz w:val="36"/>
          <w:szCs w:val="36"/>
        </w:rPr>
      </w:pPr>
      <w:r w:rsidRPr="008E1453">
        <w:rPr>
          <w:sz w:val="36"/>
          <w:szCs w:val="36"/>
        </w:rPr>
        <w:t>Scenario Analysis for Economic Factors</w:t>
      </w:r>
    </w:p>
    <w:p w14:paraId="28B29ACA" w14:textId="77777777" w:rsidR="008E1453" w:rsidRPr="008E1453" w:rsidRDefault="008E1453" w:rsidP="0024502D">
      <w:pPr>
        <w:rPr>
          <w:rFonts w:hint="eastAsia"/>
          <w:sz w:val="36"/>
          <w:szCs w:val="36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89"/>
        <w:gridCol w:w="2220"/>
        <w:gridCol w:w="2220"/>
        <w:gridCol w:w="2221"/>
      </w:tblGrid>
      <w:tr w:rsidR="0024502D" w14:paraId="1AF8446A" w14:textId="77777777" w:rsidTr="00245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1F4E5A8" w14:textId="77777777" w:rsidR="0024502D" w:rsidRDefault="0024502D">
            <w:r>
              <w:t>U.S. Scenario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B1B23B7" w14:textId="77777777" w:rsidR="0024502D" w:rsidRDefault="00245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Baseline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B35FA78" w14:textId="77777777" w:rsidR="0024502D" w:rsidRDefault="00245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Recession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0D6C961" w14:textId="77777777" w:rsidR="0024502D" w:rsidRDefault="00245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Slower Growth</w:t>
            </w:r>
          </w:p>
        </w:tc>
      </w:tr>
      <w:tr w:rsidR="0024502D" w14:paraId="7536980D" w14:textId="77777777" w:rsidTr="0024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165567F" w14:textId="77777777" w:rsidR="0024502D" w:rsidRDefault="0024502D">
            <w:pPr>
              <w:rPr>
                <w:b w:val="0"/>
              </w:rPr>
            </w:pPr>
            <w:r>
              <w:rPr>
                <w:b w:val="0"/>
              </w:rPr>
              <w:t>GDP (% change)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7B4249F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4EDC37A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070DF63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4502D" w14:paraId="6F03C851" w14:textId="77777777" w:rsidTr="0024502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A7428AD" w14:textId="77777777" w:rsidR="0024502D" w:rsidRDefault="0024502D">
            <w:pPr>
              <w:rPr>
                <w:b w:val="0"/>
              </w:rPr>
            </w:pPr>
            <w:r>
              <w:rPr>
                <w:b w:val="0"/>
              </w:rPr>
              <w:t xml:space="preserve">Unemployment </w:t>
            </w:r>
            <w:proofErr w:type="gramStart"/>
            <w:r>
              <w:rPr>
                <w:b w:val="0"/>
              </w:rPr>
              <w:t>Rate(</w:t>
            </w:r>
            <w:proofErr w:type="gramEnd"/>
            <w:r>
              <w:rPr>
                <w:b w:val="0"/>
              </w:rPr>
              <w:t>%)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5495BB9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A50B11B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4A73E0A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</w:t>
            </w:r>
          </w:p>
        </w:tc>
      </w:tr>
      <w:tr w:rsidR="0024502D" w14:paraId="2770AC07" w14:textId="77777777" w:rsidTr="0024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F28BE96" w14:textId="77777777" w:rsidR="0024502D" w:rsidRDefault="0024502D">
            <w:pPr>
              <w:rPr>
                <w:b w:val="0"/>
              </w:rPr>
            </w:pPr>
            <w:r>
              <w:rPr>
                <w:b w:val="0"/>
              </w:rPr>
              <w:t>Inflation (% change)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92487BD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9783241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32CC43A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</w:tr>
      <w:tr w:rsidR="0024502D" w14:paraId="53A3F24A" w14:textId="77777777" w:rsidTr="0024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88462E9" w14:textId="77777777" w:rsidR="0024502D" w:rsidRDefault="0024502D">
            <w:pPr>
              <w:rPr>
                <w:b w:val="0"/>
              </w:rPr>
            </w:pPr>
            <w:r>
              <w:rPr>
                <w:b w:val="0"/>
              </w:rPr>
              <w:t>Oil Price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9D33A5D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65.33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7730B0E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50.57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7BE8EF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66.00</w:t>
            </w:r>
          </w:p>
        </w:tc>
      </w:tr>
      <w:tr w:rsidR="0024502D" w14:paraId="61E52601" w14:textId="77777777" w:rsidTr="0024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92D613" w14:textId="77777777" w:rsidR="0024502D" w:rsidRDefault="0024502D">
            <w:pPr>
              <w:rPr>
                <w:b w:val="0"/>
              </w:rPr>
            </w:pPr>
            <w:r>
              <w:rPr>
                <w:b w:val="0"/>
              </w:rPr>
              <w:t>IR Short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32B84E6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2.09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79637E7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1.98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8EB9CA4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2.17</w:t>
            </w:r>
          </w:p>
        </w:tc>
      </w:tr>
      <w:tr w:rsidR="0024502D" w14:paraId="31F4F959" w14:textId="77777777" w:rsidTr="0024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EEFD9D1" w14:textId="77777777" w:rsidR="0024502D" w:rsidRDefault="0024502D">
            <w:pPr>
              <w:rPr>
                <w:b w:val="0"/>
              </w:rPr>
            </w:pPr>
            <w:r>
              <w:rPr>
                <w:b w:val="0"/>
              </w:rPr>
              <w:t>IR Long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283FE84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2.82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CC7F4C1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2.73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E05720B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2.95</w:t>
            </w:r>
          </w:p>
        </w:tc>
      </w:tr>
      <w:tr w:rsidR="0024502D" w14:paraId="5637607E" w14:textId="77777777" w:rsidTr="0024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E0E8DCC" w14:textId="77777777" w:rsidR="0024502D" w:rsidRDefault="0024502D">
            <w:r>
              <w:t>Portfolio Return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2F628302" w14:textId="43489C71" w:rsidR="0024502D" w:rsidRDefault="0018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ascii="Calibri" w:eastAsia="Times New Roman" w:hAnsi="Calibri"/>
                <w:color w:val="000000"/>
              </w:rPr>
              <w:t>5.</w:t>
            </w:r>
            <w:r w:rsidR="0024502D">
              <w:rPr>
                <w:rFonts w:ascii="Calibri" w:eastAsia="Times New Roman" w:hAnsi="Calibri"/>
                <w:color w:val="000000"/>
              </w:rPr>
              <w:t>33</w:t>
            </w:r>
            <w:r>
              <w:rPr>
                <w:rFonts w:ascii="Calibri" w:eastAsia="Times New Roman" w:hAnsi="Calibri" w:hint="eastAsia"/>
                <w:color w:val="000000"/>
              </w:rPr>
              <w:t>%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7148AA88" w14:textId="086C3393" w:rsidR="0024502D" w:rsidRDefault="0018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ascii="Calibri" w:eastAsia="Times New Roman" w:hAnsi="Calibri"/>
                <w:color w:val="000000"/>
              </w:rPr>
              <w:t>3.</w:t>
            </w:r>
            <w:r w:rsidR="0024502D">
              <w:rPr>
                <w:rFonts w:ascii="Calibri" w:eastAsia="Times New Roman" w:hAnsi="Calibri"/>
                <w:color w:val="000000"/>
              </w:rPr>
              <w:t>64</w:t>
            </w:r>
            <w:r>
              <w:rPr>
                <w:rFonts w:ascii="Calibri" w:eastAsia="Times New Roman" w:hAnsi="Calibri" w:hint="eastAsia"/>
                <w:color w:val="000000"/>
              </w:rPr>
              <w:t>%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0BC31633" w14:textId="7B5E90EC" w:rsidR="0024502D" w:rsidRDefault="0018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ascii="Calibri" w:eastAsia="Times New Roman" w:hAnsi="Calibri"/>
                <w:color w:val="000000"/>
              </w:rPr>
              <w:t>5.</w:t>
            </w:r>
            <w:r w:rsidR="0024502D">
              <w:rPr>
                <w:rFonts w:ascii="Calibri" w:eastAsia="Times New Roman" w:hAnsi="Calibri"/>
                <w:color w:val="000000"/>
              </w:rPr>
              <w:t>34</w:t>
            </w:r>
            <w:r>
              <w:rPr>
                <w:rFonts w:ascii="Calibri" w:eastAsia="Times New Roman" w:hAnsi="Calibri" w:hint="eastAsia"/>
                <w:color w:val="000000"/>
              </w:rPr>
              <w:t>%</w:t>
            </w:r>
          </w:p>
        </w:tc>
      </w:tr>
    </w:tbl>
    <w:p w14:paraId="257DA3EE" w14:textId="77777777" w:rsidR="0024502D" w:rsidRDefault="0024502D" w:rsidP="0024502D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89"/>
        <w:gridCol w:w="2220"/>
        <w:gridCol w:w="2220"/>
        <w:gridCol w:w="2221"/>
      </w:tblGrid>
      <w:tr w:rsidR="0024502D" w14:paraId="56FC33D6" w14:textId="77777777" w:rsidTr="00245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006B95A" w14:textId="77777777" w:rsidR="0024502D" w:rsidRDefault="0024502D">
            <w:r>
              <w:t>Canada Scenario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D018E01" w14:textId="77777777" w:rsidR="0024502D" w:rsidRDefault="00245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Baseline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FB1B42D" w14:textId="77777777" w:rsidR="0024502D" w:rsidRDefault="00245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Recession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F59E6E9" w14:textId="77777777" w:rsidR="0024502D" w:rsidRDefault="00245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Slower Growth</w:t>
            </w:r>
          </w:p>
        </w:tc>
      </w:tr>
      <w:tr w:rsidR="0024502D" w14:paraId="126E7D12" w14:textId="77777777" w:rsidTr="0024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45D859D" w14:textId="77777777" w:rsidR="0024502D" w:rsidRDefault="0024502D">
            <w:pPr>
              <w:rPr>
                <w:b w:val="0"/>
              </w:rPr>
            </w:pPr>
            <w:r>
              <w:rPr>
                <w:b w:val="0"/>
              </w:rPr>
              <w:t>GDP (% change)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2DBAEF4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0D39518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00B7403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24502D" w14:paraId="0903A030" w14:textId="77777777" w:rsidTr="0024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3C0D72F" w14:textId="77777777" w:rsidR="0024502D" w:rsidRDefault="0024502D">
            <w:pPr>
              <w:rPr>
                <w:b w:val="0"/>
              </w:rPr>
            </w:pPr>
            <w:r>
              <w:rPr>
                <w:b w:val="0"/>
              </w:rPr>
              <w:t xml:space="preserve">Unemployment </w:t>
            </w:r>
            <w:proofErr w:type="gramStart"/>
            <w:r>
              <w:rPr>
                <w:b w:val="0"/>
              </w:rPr>
              <w:t>Rate(</w:t>
            </w:r>
            <w:proofErr w:type="gramEnd"/>
            <w:r>
              <w:rPr>
                <w:b w:val="0"/>
              </w:rPr>
              <w:t>%)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80BF008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D042119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2768CC8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5.6</w:t>
            </w:r>
          </w:p>
        </w:tc>
      </w:tr>
      <w:tr w:rsidR="0024502D" w14:paraId="1B7CAD3C" w14:textId="77777777" w:rsidTr="0024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B250882" w14:textId="77777777" w:rsidR="0024502D" w:rsidRDefault="0024502D">
            <w:pPr>
              <w:rPr>
                <w:b w:val="0"/>
              </w:rPr>
            </w:pPr>
            <w:r>
              <w:rPr>
                <w:b w:val="0"/>
              </w:rPr>
              <w:t>Inflation (% change)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6C4507A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4500581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0.38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CEFEDA4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24502D" w14:paraId="4FA132F8" w14:textId="77777777" w:rsidTr="0024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90E85A1" w14:textId="77777777" w:rsidR="0024502D" w:rsidRDefault="0024502D">
            <w:pPr>
              <w:rPr>
                <w:b w:val="0"/>
              </w:rPr>
            </w:pPr>
            <w:r>
              <w:rPr>
                <w:b w:val="0"/>
              </w:rPr>
              <w:t>Oil Price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D29391E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65.33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181269E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50.57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2B33266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66.00</w:t>
            </w:r>
          </w:p>
        </w:tc>
      </w:tr>
      <w:tr w:rsidR="0024502D" w14:paraId="06DE4D46" w14:textId="77777777" w:rsidTr="0024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62D2B9B" w14:textId="77777777" w:rsidR="0024502D" w:rsidRDefault="0024502D">
            <w:pPr>
              <w:rPr>
                <w:b w:val="0"/>
              </w:rPr>
            </w:pPr>
            <w:r>
              <w:rPr>
                <w:b w:val="0"/>
              </w:rPr>
              <w:t>IR Short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DEEDF81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1.60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0013DFE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1.58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AB402DB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1.65</w:t>
            </w:r>
          </w:p>
        </w:tc>
      </w:tr>
      <w:tr w:rsidR="0024502D" w14:paraId="4C6A94A3" w14:textId="77777777" w:rsidTr="0024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947355F" w14:textId="77777777" w:rsidR="0024502D" w:rsidRDefault="0024502D">
            <w:pPr>
              <w:rPr>
                <w:b w:val="0"/>
              </w:rPr>
            </w:pPr>
            <w:r>
              <w:rPr>
                <w:b w:val="0"/>
              </w:rPr>
              <w:t>IR Long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BD7472A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2.26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CD2054D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2.19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0223C27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2.30</w:t>
            </w:r>
          </w:p>
        </w:tc>
      </w:tr>
      <w:tr w:rsidR="0024502D" w14:paraId="607B029A" w14:textId="77777777" w:rsidTr="0024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FD4FD58" w14:textId="77777777" w:rsidR="0024502D" w:rsidRDefault="0024502D">
            <w:r>
              <w:t>Portfolio Return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1907E16D" w14:textId="66935EC4" w:rsidR="0024502D" w:rsidRDefault="0018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ascii="Calibri" w:eastAsia="Times New Roman" w:hAnsi="Calibri"/>
                <w:color w:val="000000"/>
              </w:rPr>
              <w:t>4.74%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5E5FDEE0" w14:textId="4407A3E5" w:rsidR="0024502D" w:rsidRDefault="0018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ascii="Calibri" w:eastAsia="Times New Roman" w:hAnsi="Calibri"/>
                <w:color w:val="000000"/>
              </w:rPr>
              <w:t>4.</w:t>
            </w:r>
            <w:r w:rsidR="0024502D">
              <w:rPr>
                <w:rFonts w:ascii="Calibri" w:eastAsia="Times New Roman" w:hAnsi="Calibri"/>
                <w:color w:val="000000"/>
              </w:rPr>
              <w:t>93</w:t>
            </w:r>
            <w:r>
              <w:rPr>
                <w:rFonts w:ascii="Calibri" w:eastAsia="Times New Roman" w:hAnsi="Calibri" w:hint="eastAsia"/>
                <w:color w:val="000000"/>
              </w:rPr>
              <w:t>%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1EF60DC5" w14:textId="42DD7A0E" w:rsidR="0024502D" w:rsidRDefault="0018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ascii="Calibri" w:eastAsia="Times New Roman" w:hAnsi="Calibri"/>
                <w:color w:val="000000"/>
              </w:rPr>
              <w:t>4.</w:t>
            </w:r>
            <w:r w:rsidR="0024502D">
              <w:rPr>
                <w:rFonts w:ascii="Calibri" w:eastAsia="Times New Roman" w:hAnsi="Calibri"/>
                <w:color w:val="000000"/>
              </w:rPr>
              <w:t>75</w:t>
            </w:r>
            <w:r>
              <w:rPr>
                <w:rFonts w:ascii="Calibri" w:eastAsia="Times New Roman" w:hAnsi="Calibri" w:hint="eastAsia"/>
                <w:color w:val="000000"/>
              </w:rPr>
              <w:t>%</w:t>
            </w:r>
          </w:p>
        </w:tc>
      </w:tr>
    </w:tbl>
    <w:p w14:paraId="6A1FA516" w14:textId="77777777" w:rsidR="0024502D" w:rsidRDefault="0024502D" w:rsidP="0024502D"/>
    <w:p w14:paraId="2161D368" w14:textId="77777777" w:rsidR="00AA7C5C" w:rsidRDefault="00AA7C5C" w:rsidP="0024502D">
      <w:pPr>
        <w:pStyle w:val="Heading1"/>
        <w:rPr>
          <w:rFonts w:hint="eastAsia"/>
          <w:sz w:val="36"/>
          <w:szCs w:val="36"/>
        </w:rPr>
      </w:pPr>
    </w:p>
    <w:p w14:paraId="5B0D2059" w14:textId="77777777" w:rsidR="0024502D" w:rsidRPr="008E1453" w:rsidRDefault="0024502D" w:rsidP="0024502D">
      <w:pPr>
        <w:pStyle w:val="Heading1"/>
        <w:rPr>
          <w:sz w:val="36"/>
          <w:szCs w:val="36"/>
        </w:rPr>
      </w:pPr>
      <w:r w:rsidRPr="008E1453">
        <w:rPr>
          <w:sz w:val="36"/>
          <w:szCs w:val="36"/>
        </w:rPr>
        <w:t>Stress Testing and Sensitivity Analysis</w:t>
      </w:r>
    </w:p>
    <w:p w14:paraId="63D04339" w14:textId="77777777" w:rsidR="0024502D" w:rsidRDefault="0024502D" w:rsidP="0024502D"/>
    <w:p w14:paraId="47AFDF83" w14:textId="77777777" w:rsidR="0024502D" w:rsidRDefault="0024502D" w:rsidP="0024502D">
      <w:r>
        <w:t>The return changes per economic factor is summarized below:</w:t>
      </w:r>
    </w:p>
    <w:tbl>
      <w:tblPr>
        <w:tblStyle w:val="GridTable1Light-Accent1"/>
        <w:tblW w:w="10060" w:type="dxa"/>
        <w:tblLayout w:type="fixed"/>
        <w:tblLook w:val="04A0" w:firstRow="1" w:lastRow="0" w:firstColumn="1" w:lastColumn="0" w:noHBand="0" w:noVBand="1"/>
      </w:tblPr>
      <w:tblGrid>
        <w:gridCol w:w="1129"/>
        <w:gridCol w:w="1488"/>
        <w:gridCol w:w="1489"/>
        <w:gridCol w:w="1488"/>
        <w:gridCol w:w="1489"/>
        <w:gridCol w:w="1488"/>
        <w:gridCol w:w="1489"/>
      </w:tblGrid>
      <w:tr w:rsidR="0024502D" w14:paraId="1FA8B66E" w14:textId="77777777" w:rsidTr="00245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11E7D74" w14:textId="77777777" w:rsidR="0024502D" w:rsidRDefault="0024502D"/>
        </w:tc>
        <w:tc>
          <w:tcPr>
            <w:tcW w:w="14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9BFB550" w14:textId="77777777" w:rsidR="0024502D" w:rsidRDefault="00245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GDP (% change)</w:t>
            </w:r>
            <w:r>
              <w:tab/>
            </w:r>
          </w:p>
        </w:tc>
        <w:tc>
          <w:tcPr>
            <w:tcW w:w="14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A9BA6A9" w14:textId="77777777" w:rsidR="0024502D" w:rsidRDefault="00245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Unemployment </w:t>
            </w:r>
            <w:proofErr w:type="gramStart"/>
            <w:r>
              <w:t>Rate(</w:t>
            </w:r>
            <w:proofErr w:type="gramEnd"/>
            <w:r>
              <w:t>%)</w:t>
            </w:r>
          </w:p>
        </w:tc>
        <w:tc>
          <w:tcPr>
            <w:tcW w:w="14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055911D" w14:textId="77777777" w:rsidR="0024502D" w:rsidRDefault="00245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Inflation (% change)</w:t>
            </w:r>
          </w:p>
        </w:tc>
        <w:tc>
          <w:tcPr>
            <w:tcW w:w="14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DACD8B5" w14:textId="77777777" w:rsidR="0024502D" w:rsidRDefault="00245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Oil Price</w:t>
            </w:r>
          </w:p>
        </w:tc>
        <w:tc>
          <w:tcPr>
            <w:tcW w:w="14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B02630F" w14:textId="77777777" w:rsidR="0024502D" w:rsidRDefault="00245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IR Short</w:t>
            </w:r>
          </w:p>
        </w:tc>
        <w:tc>
          <w:tcPr>
            <w:tcW w:w="14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59EFEFA" w14:textId="77777777" w:rsidR="0024502D" w:rsidRDefault="00245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IR Long</w:t>
            </w:r>
          </w:p>
        </w:tc>
      </w:tr>
      <w:tr w:rsidR="0024502D" w14:paraId="3C51E53D" w14:textId="77777777" w:rsidTr="0024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66B6C3C" w14:textId="77777777" w:rsidR="0024502D" w:rsidRDefault="0024502D">
            <w:r>
              <w:t>Return changes</w:t>
            </w:r>
          </w:p>
        </w:tc>
        <w:tc>
          <w:tcPr>
            <w:tcW w:w="14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0223FE36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0.0008</w:t>
            </w:r>
          </w:p>
        </w:tc>
        <w:tc>
          <w:tcPr>
            <w:tcW w:w="14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39DC0AE0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-0.00004</w:t>
            </w:r>
          </w:p>
        </w:tc>
        <w:tc>
          <w:tcPr>
            <w:tcW w:w="14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499A0220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-0.0002</w:t>
            </w:r>
          </w:p>
        </w:tc>
        <w:tc>
          <w:tcPr>
            <w:tcW w:w="14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345072CC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-0.00006</w:t>
            </w:r>
          </w:p>
        </w:tc>
        <w:tc>
          <w:tcPr>
            <w:tcW w:w="14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0D50C88A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0.00122</w:t>
            </w:r>
          </w:p>
        </w:tc>
        <w:tc>
          <w:tcPr>
            <w:tcW w:w="14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6F2A1419" w14:textId="77777777" w:rsidR="0024502D" w:rsidRDefault="002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-0.00136</w:t>
            </w:r>
          </w:p>
        </w:tc>
      </w:tr>
    </w:tbl>
    <w:p w14:paraId="2CD42D34" w14:textId="77777777" w:rsidR="0024502D" w:rsidRDefault="0024502D" w:rsidP="0024502D"/>
    <w:p w14:paraId="2C2AC02C" w14:textId="77777777" w:rsidR="008B34AB" w:rsidRDefault="008B34AB" w:rsidP="0024502D">
      <w:pPr>
        <w:pStyle w:val="Heading1"/>
        <w:rPr>
          <w:rFonts w:hint="eastAsia"/>
        </w:rPr>
      </w:pPr>
    </w:p>
    <w:p w14:paraId="7F1B321F" w14:textId="77777777" w:rsidR="008B34AB" w:rsidRDefault="008B34AB" w:rsidP="0024502D">
      <w:pPr>
        <w:pStyle w:val="Heading1"/>
        <w:rPr>
          <w:rFonts w:hint="eastAsia"/>
        </w:rPr>
      </w:pPr>
    </w:p>
    <w:p w14:paraId="515EBCCE" w14:textId="77777777" w:rsidR="008B34AB" w:rsidRDefault="008B34AB" w:rsidP="0024502D">
      <w:pPr>
        <w:pStyle w:val="Heading1"/>
        <w:rPr>
          <w:rFonts w:hint="eastAsia"/>
        </w:rPr>
      </w:pPr>
    </w:p>
    <w:p w14:paraId="1ABBB561" w14:textId="77777777" w:rsidR="008B34AB" w:rsidRDefault="008B34AB" w:rsidP="0024502D">
      <w:pPr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</w:pPr>
    </w:p>
    <w:p w14:paraId="18507299" w14:textId="77777777" w:rsidR="00C70C5F" w:rsidRDefault="00C70C5F" w:rsidP="0024502D">
      <w:pPr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</w:pPr>
    </w:p>
    <w:p w14:paraId="48FF085D" w14:textId="77777777" w:rsidR="007B6D87" w:rsidRPr="008B34AB" w:rsidRDefault="007B6D87" w:rsidP="007B6D87">
      <w:pPr>
        <w:pStyle w:val="Heading1"/>
        <w:rPr>
          <w:sz w:val="36"/>
          <w:szCs w:val="36"/>
        </w:rPr>
      </w:pPr>
      <w:r w:rsidRPr="008B34AB">
        <w:rPr>
          <w:sz w:val="36"/>
          <w:szCs w:val="36"/>
        </w:rPr>
        <w:t>Fee Summary</w:t>
      </w:r>
    </w:p>
    <w:p w14:paraId="79EE60A8" w14:textId="77777777" w:rsidR="007B6D87" w:rsidRDefault="007B6D87" w:rsidP="0024502D">
      <w:pPr>
        <w:rPr>
          <w:rFonts w:hint="eastAsia"/>
        </w:rPr>
      </w:pPr>
      <w:bookmarkStart w:id="10" w:name="_GoBack"/>
      <w:bookmarkEnd w:id="10"/>
    </w:p>
    <w:p w14:paraId="68E2A1BB" w14:textId="76061C57" w:rsidR="0024502D" w:rsidRDefault="0024502D" w:rsidP="0024502D">
      <w:r>
        <w:rPr>
          <w:noProof/>
        </w:rPr>
        <w:drawing>
          <wp:inline distT="0" distB="0" distL="0" distR="0" wp14:anchorId="6A4B7D93" wp14:editId="356EC847">
            <wp:extent cx="5651500" cy="2130425"/>
            <wp:effectExtent l="0" t="0" r="0" b="3175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C55F1E0" w14:textId="54896EEF" w:rsidR="00980CFC" w:rsidRDefault="0024502D" w:rsidP="0024502D">
      <w:r>
        <w:t xml:space="preserve">Note: </w:t>
      </w:r>
      <w:r>
        <w:rPr>
          <w:rFonts w:hint="eastAsia"/>
          <w:sz w:val="21"/>
          <w:szCs w:val="21"/>
        </w:rPr>
        <w:t>Transaction Fee: $0.01 per share.</w:t>
      </w:r>
    </w:p>
    <w:p w14:paraId="5F1AD145" w14:textId="77777777" w:rsidR="00980CFC" w:rsidRDefault="00980CFC" w:rsidP="001B68F0"/>
    <w:p w14:paraId="22DB373C" w14:textId="77777777" w:rsidR="00980CFC" w:rsidRDefault="00980CFC" w:rsidP="001B68F0"/>
    <w:p w14:paraId="4EE2B33E" w14:textId="77777777" w:rsidR="00980CFC" w:rsidRDefault="00980CFC" w:rsidP="001B68F0"/>
    <w:p w14:paraId="2EFFC36C" w14:textId="77777777" w:rsidR="00C3789B" w:rsidRDefault="00C3789B" w:rsidP="00980CFC">
      <w:pPr>
        <w:pStyle w:val="Heading1"/>
      </w:pPr>
    </w:p>
    <w:p w14:paraId="776C55F9" w14:textId="122B2261" w:rsidR="00980CFC" w:rsidRPr="008B34AB" w:rsidRDefault="00980CFC" w:rsidP="00980CFC">
      <w:pPr>
        <w:pStyle w:val="Heading1"/>
        <w:rPr>
          <w:sz w:val="36"/>
          <w:szCs w:val="36"/>
        </w:rPr>
      </w:pPr>
      <w:bookmarkStart w:id="11" w:name="_Toc518428630"/>
      <w:r w:rsidRPr="008B34AB">
        <w:rPr>
          <w:rFonts w:hint="eastAsia"/>
          <w:sz w:val="36"/>
          <w:szCs w:val="36"/>
        </w:rPr>
        <w:t>Note</w:t>
      </w:r>
      <w:bookmarkEnd w:id="11"/>
    </w:p>
    <w:p w14:paraId="6FBA98DC" w14:textId="2C1791F7" w:rsidR="00980CFC" w:rsidRDefault="001E34D6" w:rsidP="00980CFC">
      <w:pPr>
        <w:pStyle w:val="p1"/>
        <w:rPr>
          <w:sz w:val="21"/>
          <w:szCs w:val="21"/>
        </w:rPr>
      </w:pPr>
      <w:r w:rsidRPr="001E34D6">
        <w:rPr>
          <w:sz w:val="21"/>
          <w:szCs w:val="21"/>
        </w:rPr>
        <w:t>1.</w:t>
      </w:r>
      <w:r w:rsidR="00980CFC" w:rsidRPr="001E34D6">
        <w:rPr>
          <w:sz w:val="21"/>
          <w:szCs w:val="21"/>
        </w:rPr>
        <w:t xml:space="preserve">The Net Asset Value (NAV) consists of all positions by asset class (stock, bonds, </w:t>
      </w:r>
      <w:r>
        <w:rPr>
          <w:rFonts w:hint="eastAsia"/>
          <w:sz w:val="21"/>
          <w:szCs w:val="21"/>
        </w:rPr>
        <w:t xml:space="preserve">commodity, </w:t>
      </w:r>
      <w:r w:rsidR="00980CFC" w:rsidRPr="001E34D6">
        <w:rPr>
          <w:sz w:val="21"/>
          <w:szCs w:val="21"/>
        </w:rPr>
        <w:t>cash, etc.). All non-base currency amounts are converted to the base</w:t>
      </w:r>
      <w:r>
        <w:rPr>
          <w:rFonts w:hint="eastAsia"/>
          <w:sz w:val="21"/>
          <w:szCs w:val="21"/>
        </w:rPr>
        <w:t xml:space="preserve"> </w:t>
      </w:r>
      <w:r w:rsidR="00980CFC" w:rsidRPr="001E34D6">
        <w:rPr>
          <w:sz w:val="21"/>
          <w:szCs w:val="21"/>
        </w:rPr>
        <w:t>currency at the close of period rate.</w:t>
      </w:r>
    </w:p>
    <w:p w14:paraId="1F478CF8" w14:textId="11D819B4" w:rsidR="001E34D6" w:rsidRDefault="001E34D6" w:rsidP="00980CFC">
      <w:pPr>
        <w:pStyle w:val="p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The base currency is </w:t>
      </w:r>
      <w:r>
        <w:rPr>
          <w:sz w:val="21"/>
          <w:szCs w:val="21"/>
        </w:rPr>
        <w:t>Canadian</w:t>
      </w:r>
      <w:r>
        <w:rPr>
          <w:rFonts w:hint="eastAsia"/>
          <w:sz w:val="21"/>
          <w:szCs w:val="21"/>
        </w:rPr>
        <w:t xml:space="preserve"> dollar.</w:t>
      </w:r>
    </w:p>
    <w:p w14:paraId="2609CBF2" w14:textId="303A1B6B" w:rsidR="00C36A9C" w:rsidRDefault="00C36A9C" w:rsidP="00980CFC">
      <w:pPr>
        <w:pStyle w:val="p1"/>
        <w:rPr>
          <w:sz w:val="21"/>
          <w:szCs w:val="21"/>
        </w:rPr>
      </w:pPr>
      <w:r w:rsidRPr="00C36A9C">
        <w:rPr>
          <w:sz w:val="21"/>
          <w:szCs w:val="21"/>
        </w:rPr>
        <w:t xml:space="preserve">3. </w:t>
      </w:r>
      <w:r>
        <w:rPr>
          <w:sz w:val="21"/>
          <w:szCs w:val="21"/>
        </w:rPr>
        <w:t>As of June 1</w:t>
      </w:r>
      <w:r w:rsidRPr="00C36A9C">
        <w:rPr>
          <w:sz w:val="21"/>
          <w:szCs w:val="21"/>
        </w:rPr>
        <w:t xml:space="preserve">, 2018 the US 3 Month Treasury Bill was 1.90%. This was the </w:t>
      </w:r>
      <w:proofErr w:type="gramStart"/>
      <w:r w:rsidRPr="00C36A9C">
        <w:rPr>
          <w:sz w:val="21"/>
          <w:szCs w:val="21"/>
        </w:rPr>
        <w:t>risk free</w:t>
      </w:r>
      <w:proofErr w:type="gramEnd"/>
      <w:r w:rsidRPr="00C36A9C">
        <w:rPr>
          <w:sz w:val="21"/>
          <w:szCs w:val="21"/>
        </w:rPr>
        <w:t xml:space="preserve"> rate used to calculate the Sharpe ratio.</w:t>
      </w:r>
    </w:p>
    <w:p w14:paraId="044D3AC5" w14:textId="592AA581" w:rsidR="0038084C" w:rsidRDefault="0038084C" w:rsidP="00980CFC">
      <w:pPr>
        <w:pStyle w:val="p1"/>
        <w:rPr>
          <w:sz w:val="21"/>
          <w:szCs w:val="21"/>
        </w:rPr>
      </w:pPr>
      <w:r>
        <w:rPr>
          <w:rFonts w:hint="eastAsia"/>
          <w:sz w:val="21"/>
          <w:szCs w:val="21"/>
        </w:rPr>
        <w:t>4. Transaction Fee: $0.01 per share.</w:t>
      </w:r>
    </w:p>
    <w:p w14:paraId="403A9D2E" w14:textId="25BACD49" w:rsidR="003F4AF7" w:rsidRPr="003F4AF7" w:rsidRDefault="00CE5A6D" w:rsidP="00980CFC">
      <w:pPr>
        <w:pStyle w:val="p1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="003F4AF7">
        <w:rPr>
          <w:rFonts w:hint="eastAsia"/>
          <w:sz w:val="21"/>
          <w:szCs w:val="21"/>
        </w:rPr>
        <w:t xml:space="preserve">. The benchmark is </w:t>
      </w:r>
      <w:r w:rsidR="008D7467">
        <w:rPr>
          <w:rFonts w:hint="eastAsia"/>
          <w:sz w:val="21"/>
          <w:szCs w:val="21"/>
        </w:rPr>
        <w:t>calculated by</w:t>
      </w:r>
      <w:r w:rsidR="003F4AF7">
        <w:rPr>
          <w:rFonts w:hint="eastAsia"/>
          <w:sz w:val="21"/>
          <w:szCs w:val="21"/>
        </w:rPr>
        <w:t xml:space="preserve"> </w:t>
      </w:r>
      <w:r w:rsidR="008D7467">
        <w:rPr>
          <w:rFonts w:hint="eastAsia"/>
          <w:sz w:val="21"/>
          <w:szCs w:val="21"/>
        </w:rPr>
        <w:t xml:space="preserve">using S&amp;P index, </w:t>
      </w:r>
      <w:r w:rsidR="003F4AF7">
        <w:rPr>
          <w:rFonts w:hint="eastAsia"/>
          <w:sz w:val="21"/>
          <w:szCs w:val="21"/>
        </w:rPr>
        <w:t>us core bond index</w:t>
      </w:r>
      <w:r w:rsidR="008D7467">
        <w:rPr>
          <w:rFonts w:hint="eastAsia"/>
          <w:sz w:val="21"/>
          <w:szCs w:val="21"/>
        </w:rPr>
        <w:t xml:space="preserve"> and </w:t>
      </w:r>
      <w:r w:rsidR="006D3FA8">
        <w:rPr>
          <w:sz w:val="21"/>
          <w:szCs w:val="21"/>
        </w:rPr>
        <w:t>Canada</w:t>
      </w:r>
      <w:r w:rsidR="008D7467">
        <w:rPr>
          <w:rFonts w:hint="eastAsia"/>
          <w:sz w:val="21"/>
          <w:szCs w:val="21"/>
        </w:rPr>
        <w:t xml:space="preserve"> aggregate bond index</w:t>
      </w:r>
      <w:r w:rsidR="00EB6351">
        <w:rPr>
          <w:rFonts w:hint="eastAsia"/>
          <w:sz w:val="21"/>
          <w:szCs w:val="21"/>
        </w:rPr>
        <w:t>.</w:t>
      </w:r>
    </w:p>
    <w:p w14:paraId="40F89610" w14:textId="736EF83E" w:rsidR="00C36A9C" w:rsidRPr="001E34D6" w:rsidRDefault="00CE5A6D" w:rsidP="00980CFC">
      <w:pPr>
        <w:pStyle w:val="p1"/>
        <w:rPr>
          <w:sz w:val="21"/>
          <w:szCs w:val="21"/>
        </w:rPr>
      </w:pPr>
      <w:r>
        <w:rPr>
          <w:sz w:val="21"/>
          <w:szCs w:val="21"/>
        </w:rPr>
        <w:t>6</w:t>
      </w:r>
      <w:r w:rsidR="006B748D">
        <w:rPr>
          <w:sz w:val="21"/>
          <w:szCs w:val="21"/>
        </w:rPr>
        <w:t>.</w:t>
      </w:r>
      <w:r w:rsidR="00980CFC" w:rsidRPr="001E34D6">
        <w:rPr>
          <w:sz w:val="21"/>
          <w:szCs w:val="21"/>
        </w:rPr>
        <w:t xml:space="preserve"> Price valuations are obtained from outside parties. </w:t>
      </w:r>
      <w:r w:rsidR="00027935">
        <w:rPr>
          <w:rFonts w:hint="eastAsia"/>
          <w:sz w:val="21"/>
          <w:szCs w:val="21"/>
        </w:rPr>
        <w:t>Manager</w:t>
      </w:r>
      <w:r w:rsidR="00980CFC" w:rsidRPr="001E34D6">
        <w:rPr>
          <w:sz w:val="21"/>
          <w:szCs w:val="21"/>
        </w:rPr>
        <w:t xml:space="preserve"> have no responsibility for the accuracy or timeliness of any such price valuation.</w:t>
      </w:r>
    </w:p>
    <w:p w14:paraId="1D91CB1C" w14:textId="77777777" w:rsidR="00980CFC" w:rsidRPr="001E34D6" w:rsidRDefault="00980CFC" w:rsidP="001B68F0">
      <w:pPr>
        <w:rPr>
          <w:sz w:val="21"/>
          <w:szCs w:val="21"/>
        </w:rPr>
      </w:pPr>
    </w:p>
    <w:sectPr w:rsidR="00980CFC" w:rsidRPr="001E34D6" w:rsidSect="00351FEA"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63475" w14:textId="77777777" w:rsidR="00D57D0D" w:rsidRDefault="00D57D0D" w:rsidP="00F76494">
      <w:r>
        <w:separator/>
      </w:r>
    </w:p>
  </w:endnote>
  <w:endnote w:type="continuationSeparator" w:id="0">
    <w:p w14:paraId="2D033CE4" w14:textId="77777777" w:rsidR="00D57D0D" w:rsidRDefault="00D57D0D" w:rsidP="00F7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91EAA" w14:textId="77777777" w:rsidR="00D56017" w:rsidRDefault="00D56017" w:rsidP="006B552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DBB262" w14:textId="77777777" w:rsidR="00D56017" w:rsidRDefault="00D56017" w:rsidP="00D5601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A4E34" w14:textId="77777777" w:rsidR="00D56017" w:rsidRDefault="00D56017" w:rsidP="006B552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6D87">
      <w:rPr>
        <w:rStyle w:val="PageNumber"/>
        <w:noProof/>
      </w:rPr>
      <w:t>7</w:t>
    </w:r>
    <w:r>
      <w:rPr>
        <w:rStyle w:val="PageNumber"/>
      </w:rPr>
      <w:fldChar w:fldCharType="end"/>
    </w:r>
  </w:p>
  <w:p w14:paraId="62D29FE3" w14:textId="77777777" w:rsidR="00D56017" w:rsidRDefault="00D56017" w:rsidP="00D560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E5E94" w14:textId="77777777" w:rsidR="00D57D0D" w:rsidRDefault="00D57D0D" w:rsidP="00F76494">
      <w:r>
        <w:separator/>
      </w:r>
    </w:p>
  </w:footnote>
  <w:footnote w:type="continuationSeparator" w:id="0">
    <w:p w14:paraId="7507670C" w14:textId="77777777" w:rsidR="00D57D0D" w:rsidRDefault="00D57D0D" w:rsidP="00F76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80"/>
    <w:rsid w:val="00001726"/>
    <w:rsid w:val="000039F4"/>
    <w:rsid w:val="00015345"/>
    <w:rsid w:val="00027935"/>
    <w:rsid w:val="00032932"/>
    <w:rsid w:val="0003453A"/>
    <w:rsid w:val="0003456B"/>
    <w:rsid w:val="00042D63"/>
    <w:rsid w:val="00053496"/>
    <w:rsid w:val="00057979"/>
    <w:rsid w:val="00076C5B"/>
    <w:rsid w:val="00080314"/>
    <w:rsid w:val="00090607"/>
    <w:rsid w:val="00094291"/>
    <w:rsid w:val="000C0C29"/>
    <w:rsid w:val="000E4834"/>
    <w:rsid w:val="00112A2C"/>
    <w:rsid w:val="00120D45"/>
    <w:rsid w:val="00135D4B"/>
    <w:rsid w:val="0015492F"/>
    <w:rsid w:val="00164FB2"/>
    <w:rsid w:val="00181F18"/>
    <w:rsid w:val="001B68F0"/>
    <w:rsid w:val="001C348F"/>
    <w:rsid w:val="001E34D6"/>
    <w:rsid w:val="001E36E9"/>
    <w:rsid w:val="001F20D9"/>
    <w:rsid w:val="001F53AA"/>
    <w:rsid w:val="0023370A"/>
    <w:rsid w:val="0024502D"/>
    <w:rsid w:val="00247A26"/>
    <w:rsid w:val="002537A5"/>
    <w:rsid w:val="002553F9"/>
    <w:rsid w:val="0027144D"/>
    <w:rsid w:val="00280032"/>
    <w:rsid w:val="00281CFC"/>
    <w:rsid w:val="00285AF8"/>
    <w:rsid w:val="00295B58"/>
    <w:rsid w:val="002A044C"/>
    <w:rsid w:val="002B159A"/>
    <w:rsid w:val="002C38B4"/>
    <w:rsid w:val="002E4267"/>
    <w:rsid w:val="002E7CD4"/>
    <w:rsid w:val="00311C3A"/>
    <w:rsid w:val="00331FC8"/>
    <w:rsid w:val="00351FEA"/>
    <w:rsid w:val="00373743"/>
    <w:rsid w:val="0038084C"/>
    <w:rsid w:val="00393C26"/>
    <w:rsid w:val="003A55BB"/>
    <w:rsid w:val="003A79CD"/>
    <w:rsid w:val="003A7A42"/>
    <w:rsid w:val="003D2B93"/>
    <w:rsid w:val="003D7F21"/>
    <w:rsid w:val="003F4AF7"/>
    <w:rsid w:val="00450512"/>
    <w:rsid w:val="00451C01"/>
    <w:rsid w:val="004570DF"/>
    <w:rsid w:val="00462F6A"/>
    <w:rsid w:val="00467D56"/>
    <w:rsid w:val="004736BE"/>
    <w:rsid w:val="004741A6"/>
    <w:rsid w:val="00483A82"/>
    <w:rsid w:val="004A46EB"/>
    <w:rsid w:val="004C372F"/>
    <w:rsid w:val="00513697"/>
    <w:rsid w:val="00533BEB"/>
    <w:rsid w:val="00544A89"/>
    <w:rsid w:val="00550975"/>
    <w:rsid w:val="00553CF0"/>
    <w:rsid w:val="00560813"/>
    <w:rsid w:val="005655B6"/>
    <w:rsid w:val="005830B5"/>
    <w:rsid w:val="00593954"/>
    <w:rsid w:val="005A1171"/>
    <w:rsid w:val="005A1EEE"/>
    <w:rsid w:val="005F71D0"/>
    <w:rsid w:val="00601E33"/>
    <w:rsid w:val="0060608C"/>
    <w:rsid w:val="006303F9"/>
    <w:rsid w:val="0064680A"/>
    <w:rsid w:val="0065038F"/>
    <w:rsid w:val="00652E99"/>
    <w:rsid w:val="00654E76"/>
    <w:rsid w:val="00660B80"/>
    <w:rsid w:val="00692B1D"/>
    <w:rsid w:val="006A4119"/>
    <w:rsid w:val="006B748D"/>
    <w:rsid w:val="006C27C9"/>
    <w:rsid w:val="006C2C89"/>
    <w:rsid w:val="006C585A"/>
    <w:rsid w:val="006D3FA8"/>
    <w:rsid w:val="006D7888"/>
    <w:rsid w:val="006E6391"/>
    <w:rsid w:val="00720972"/>
    <w:rsid w:val="007235C7"/>
    <w:rsid w:val="00766A9F"/>
    <w:rsid w:val="00786173"/>
    <w:rsid w:val="00790E8D"/>
    <w:rsid w:val="007B1363"/>
    <w:rsid w:val="007B1FD8"/>
    <w:rsid w:val="007B2D59"/>
    <w:rsid w:val="007B6D87"/>
    <w:rsid w:val="007C3C1F"/>
    <w:rsid w:val="007C72B2"/>
    <w:rsid w:val="007D708F"/>
    <w:rsid w:val="007E2B4C"/>
    <w:rsid w:val="007E2BAC"/>
    <w:rsid w:val="007F62C3"/>
    <w:rsid w:val="00804FC7"/>
    <w:rsid w:val="0080761D"/>
    <w:rsid w:val="00814B74"/>
    <w:rsid w:val="00820117"/>
    <w:rsid w:val="00824EBB"/>
    <w:rsid w:val="00855A9C"/>
    <w:rsid w:val="00856F32"/>
    <w:rsid w:val="00871F7A"/>
    <w:rsid w:val="00895AF6"/>
    <w:rsid w:val="008A1EFA"/>
    <w:rsid w:val="008B34AB"/>
    <w:rsid w:val="008B79F3"/>
    <w:rsid w:val="008D4112"/>
    <w:rsid w:val="008D7467"/>
    <w:rsid w:val="008E1453"/>
    <w:rsid w:val="00927C6C"/>
    <w:rsid w:val="00950BEB"/>
    <w:rsid w:val="00966315"/>
    <w:rsid w:val="00967446"/>
    <w:rsid w:val="00980CFC"/>
    <w:rsid w:val="009E3213"/>
    <w:rsid w:val="009E5327"/>
    <w:rsid w:val="00A042DF"/>
    <w:rsid w:val="00A54CA8"/>
    <w:rsid w:val="00A6310D"/>
    <w:rsid w:val="00A801D5"/>
    <w:rsid w:val="00A822A9"/>
    <w:rsid w:val="00A856DC"/>
    <w:rsid w:val="00A91B00"/>
    <w:rsid w:val="00A94492"/>
    <w:rsid w:val="00A95F32"/>
    <w:rsid w:val="00AA7C5C"/>
    <w:rsid w:val="00AB75E8"/>
    <w:rsid w:val="00AB7B88"/>
    <w:rsid w:val="00AF7076"/>
    <w:rsid w:val="00B06510"/>
    <w:rsid w:val="00B07D75"/>
    <w:rsid w:val="00B21154"/>
    <w:rsid w:val="00B2264D"/>
    <w:rsid w:val="00B23B0B"/>
    <w:rsid w:val="00B30080"/>
    <w:rsid w:val="00B450FE"/>
    <w:rsid w:val="00B732A7"/>
    <w:rsid w:val="00B940AC"/>
    <w:rsid w:val="00BB6F9B"/>
    <w:rsid w:val="00BB7E87"/>
    <w:rsid w:val="00BD5792"/>
    <w:rsid w:val="00BE3462"/>
    <w:rsid w:val="00C00BCD"/>
    <w:rsid w:val="00C11C28"/>
    <w:rsid w:val="00C2402C"/>
    <w:rsid w:val="00C36A9C"/>
    <w:rsid w:val="00C3789B"/>
    <w:rsid w:val="00C459CA"/>
    <w:rsid w:val="00C62215"/>
    <w:rsid w:val="00C7034A"/>
    <w:rsid w:val="00C70C5F"/>
    <w:rsid w:val="00CB5E3A"/>
    <w:rsid w:val="00CD7E19"/>
    <w:rsid w:val="00CE209E"/>
    <w:rsid w:val="00CE4405"/>
    <w:rsid w:val="00CE5A6D"/>
    <w:rsid w:val="00CE7A69"/>
    <w:rsid w:val="00D34732"/>
    <w:rsid w:val="00D4019B"/>
    <w:rsid w:val="00D412D3"/>
    <w:rsid w:val="00D43805"/>
    <w:rsid w:val="00D54C6E"/>
    <w:rsid w:val="00D56017"/>
    <w:rsid w:val="00D57D0D"/>
    <w:rsid w:val="00D605D9"/>
    <w:rsid w:val="00D60690"/>
    <w:rsid w:val="00D6216B"/>
    <w:rsid w:val="00D807E8"/>
    <w:rsid w:val="00D87713"/>
    <w:rsid w:val="00D90D7E"/>
    <w:rsid w:val="00D93A02"/>
    <w:rsid w:val="00D955F9"/>
    <w:rsid w:val="00DD0FBA"/>
    <w:rsid w:val="00E052F8"/>
    <w:rsid w:val="00E45272"/>
    <w:rsid w:val="00E53817"/>
    <w:rsid w:val="00E6688A"/>
    <w:rsid w:val="00EA2D1D"/>
    <w:rsid w:val="00EB6351"/>
    <w:rsid w:val="00ED0E32"/>
    <w:rsid w:val="00EE25B3"/>
    <w:rsid w:val="00EF34DD"/>
    <w:rsid w:val="00EF76C4"/>
    <w:rsid w:val="00F0726D"/>
    <w:rsid w:val="00F1605F"/>
    <w:rsid w:val="00F22EFA"/>
    <w:rsid w:val="00F23422"/>
    <w:rsid w:val="00F4143F"/>
    <w:rsid w:val="00F71349"/>
    <w:rsid w:val="00F7226B"/>
    <w:rsid w:val="00F72E62"/>
    <w:rsid w:val="00F76494"/>
    <w:rsid w:val="00F77643"/>
    <w:rsid w:val="00F876FF"/>
    <w:rsid w:val="00F91688"/>
    <w:rsid w:val="00F94C5D"/>
    <w:rsid w:val="00FA3F9B"/>
    <w:rsid w:val="00FA74F4"/>
    <w:rsid w:val="00FB6158"/>
    <w:rsid w:val="00FF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02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B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B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F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0B80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0B80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660B80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60B80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60B80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60B80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60B80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60B80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60B80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60B80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60B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1FE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351FEA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51FEA"/>
    <w:rPr>
      <w:sz w:val="22"/>
      <w:szCs w:val="22"/>
    </w:rPr>
  </w:style>
  <w:style w:type="table" w:styleId="GridTable1Light-Accent1">
    <w:name w:val="Grid Table 1 Light Accent 1"/>
    <w:basedOn w:val="TableNormal"/>
    <w:uiPriority w:val="46"/>
    <w:rsid w:val="002E4267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0345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135D4B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764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494"/>
  </w:style>
  <w:style w:type="paragraph" w:styleId="Footer">
    <w:name w:val="footer"/>
    <w:basedOn w:val="Normal"/>
    <w:link w:val="FooterChar"/>
    <w:uiPriority w:val="99"/>
    <w:unhideWhenUsed/>
    <w:rsid w:val="00F76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494"/>
  </w:style>
  <w:style w:type="character" w:styleId="Hyperlink">
    <w:name w:val="Hyperlink"/>
    <w:basedOn w:val="DefaultParagraphFont"/>
    <w:uiPriority w:val="99"/>
    <w:unhideWhenUsed/>
    <w:rsid w:val="00F76494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56017"/>
  </w:style>
  <w:style w:type="paragraph" w:customStyle="1" w:styleId="p1">
    <w:name w:val="p1"/>
    <w:basedOn w:val="Normal"/>
    <w:rsid w:val="00980CFC"/>
    <w:rPr>
      <w:rFonts w:ascii="Helvetica" w:hAnsi="Helvetica" w:cs="Times New Roman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chart" Target="charts/chart2.xml"/><Relationship Id="rId11" Type="http://schemas.openxmlformats.org/officeDocument/2006/relationships/chart" Target="charts/chart3.xml"/><Relationship Id="rId12" Type="http://schemas.openxmlformats.org/officeDocument/2006/relationships/chart" Target="charts/chart4.xml"/><Relationship Id="rId13" Type="http://schemas.openxmlformats.org/officeDocument/2006/relationships/chart" Target="charts/chart5.xml"/><Relationship Id="rId14" Type="http://schemas.openxmlformats.org/officeDocument/2006/relationships/chart" Target="charts/chart6.xml"/><Relationship Id="rId15" Type="http://schemas.openxmlformats.org/officeDocument/2006/relationships/chart" Target="charts/chart7.xml"/><Relationship Id="rId16" Type="http://schemas.openxmlformats.org/officeDocument/2006/relationships/chart" Target="charts/chart8.xml"/><Relationship Id="rId17" Type="http://schemas.openxmlformats.org/officeDocument/2006/relationships/chart" Target="charts/chart9.xml"/><Relationship Id="rId18" Type="http://schemas.openxmlformats.org/officeDocument/2006/relationships/chart" Target="charts/chart10.xml"/><Relationship Id="rId19" Type="http://schemas.openxmlformats.org/officeDocument/2006/relationships/chart" Target="charts/chart1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shane/Downloads/MMF/MMF2025/PLO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localhost/Users/shane/Downloads/MMF/MMF2025/performance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microsoft.com/office/2011/relationships/chartStyle" Target="style11.xml"/><Relationship Id="rId2" Type="http://schemas.microsoft.com/office/2011/relationships/chartColorStyle" Target="colors11.xml"/><Relationship Id="rId3" Type="http://schemas.openxmlformats.org/officeDocument/2006/relationships/oleObject" Target="file://localhost//Users/tanyanie/Documents/utoronto/Risk%20Management/project/performanc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shane/Downloads/MMF/MMF2025/PLO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shane/Downloads/MMF/MMF2025/PLO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shane/Downloads/MMF/MMF2025/PLO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shane/Downloads/MMF/MMF2025/PLO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shane/Downloads/MMF/MMF2025/PLO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localhost/Users/shane/Downloads/MMF/MMF2025/PLO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localhost/Users/shane/Downloads/MMF/MMF2025/PLO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localhost/Users/shane/Downloads/MMF/MMF2025/performan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6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Low-risk</a:t>
            </a:r>
            <a:r>
              <a:rPr lang="en-US" altLang="zh-CN" sz="16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 </a:t>
            </a:r>
            <a:r>
              <a:rPr lang="en-US" sz="16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Portfolio return</a:t>
            </a:r>
            <a:endParaRPr lang="en-US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return_LOW!$A$2:$A$30</c:f>
              <c:numCache>
                <c:formatCode>[$-409]mmm\-yy;@</c:formatCode>
                <c:ptCount val="29"/>
                <c:pt idx="0">
                  <c:v>42398.0</c:v>
                </c:pt>
                <c:pt idx="1">
                  <c:v>42429.0</c:v>
                </c:pt>
                <c:pt idx="2">
                  <c:v>42460.0</c:v>
                </c:pt>
                <c:pt idx="3">
                  <c:v>42489.0</c:v>
                </c:pt>
                <c:pt idx="4">
                  <c:v>42521.0</c:v>
                </c:pt>
                <c:pt idx="5">
                  <c:v>42551.0</c:v>
                </c:pt>
                <c:pt idx="6">
                  <c:v>42580.0</c:v>
                </c:pt>
                <c:pt idx="7">
                  <c:v>42613.0</c:v>
                </c:pt>
                <c:pt idx="8">
                  <c:v>42643.0</c:v>
                </c:pt>
                <c:pt idx="9">
                  <c:v>42674.0</c:v>
                </c:pt>
                <c:pt idx="10">
                  <c:v>42704.0</c:v>
                </c:pt>
                <c:pt idx="11">
                  <c:v>42734.0</c:v>
                </c:pt>
                <c:pt idx="12">
                  <c:v>42766.0</c:v>
                </c:pt>
                <c:pt idx="13">
                  <c:v>42794.0</c:v>
                </c:pt>
                <c:pt idx="14">
                  <c:v>42825.0</c:v>
                </c:pt>
                <c:pt idx="15">
                  <c:v>42853.0</c:v>
                </c:pt>
                <c:pt idx="16">
                  <c:v>42886.0</c:v>
                </c:pt>
                <c:pt idx="17">
                  <c:v>42916.0</c:v>
                </c:pt>
                <c:pt idx="18">
                  <c:v>42947.0</c:v>
                </c:pt>
                <c:pt idx="19">
                  <c:v>42978.0</c:v>
                </c:pt>
                <c:pt idx="20">
                  <c:v>43007.0</c:v>
                </c:pt>
                <c:pt idx="21">
                  <c:v>43039.0</c:v>
                </c:pt>
                <c:pt idx="22">
                  <c:v>43069.0</c:v>
                </c:pt>
                <c:pt idx="23">
                  <c:v>43098.0</c:v>
                </c:pt>
                <c:pt idx="24">
                  <c:v>43131.0</c:v>
                </c:pt>
                <c:pt idx="25">
                  <c:v>43159.0</c:v>
                </c:pt>
                <c:pt idx="26">
                  <c:v>43189.0</c:v>
                </c:pt>
                <c:pt idx="27">
                  <c:v>43220.0</c:v>
                </c:pt>
                <c:pt idx="28">
                  <c:v>43251.0</c:v>
                </c:pt>
              </c:numCache>
            </c:numRef>
          </c:cat>
          <c:val>
            <c:numRef>
              <c:f>return_LOW!$B$2:$B$30</c:f>
              <c:numCache>
                <c:formatCode>0.00%</c:formatCode>
                <c:ptCount val="29"/>
                <c:pt idx="0">
                  <c:v>-6.04881691776248E-5</c:v>
                </c:pt>
                <c:pt idx="1">
                  <c:v>0.00499285441938405</c:v>
                </c:pt>
                <c:pt idx="2">
                  <c:v>0.00971980614167486</c:v>
                </c:pt>
                <c:pt idx="3">
                  <c:v>0.00415438773680254</c:v>
                </c:pt>
                <c:pt idx="4">
                  <c:v>0.00599879292870956</c:v>
                </c:pt>
                <c:pt idx="5">
                  <c:v>0.0097331335483551</c:v>
                </c:pt>
                <c:pt idx="6">
                  <c:v>0.0134768249920785</c:v>
                </c:pt>
                <c:pt idx="7">
                  <c:v>0.0228611513976426</c:v>
                </c:pt>
                <c:pt idx="8">
                  <c:v>-0.0129132093050293</c:v>
                </c:pt>
                <c:pt idx="9">
                  <c:v>0.00892172488162984</c:v>
                </c:pt>
                <c:pt idx="10">
                  <c:v>-0.00319795738843625</c:v>
                </c:pt>
                <c:pt idx="11">
                  <c:v>0.00484554054023299</c:v>
                </c:pt>
                <c:pt idx="12">
                  <c:v>-0.00314431067478032</c:v>
                </c:pt>
                <c:pt idx="13">
                  <c:v>0.00618105965266731</c:v>
                </c:pt>
                <c:pt idx="14">
                  <c:v>0.0144383460572816</c:v>
                </c:pt>
                <c:pt idx="15">
                  <c:v>0.00764177719208651</c:v>
                </c:pt>
                <c:pt idx="16">
                  <c:v>0.0125096973016798</c:v>
                </c:pt>
                <c:pt idx="17">
                  <c:v>0.00660503767407074</c:v>
                </c:pt>
                <c:pt idx="18">
                  <c:v>-0.00637403573858717</c:v>
                </c:pt>
                <c:pt idx="19">
                  <c:v>0.00278990397813281</c:v>
                </c:pt>
                <c:pt idx="20">
                  <c:v>0.015640167493299</c:v>
                </c:pt>
                <c:pt idx="21">
                  <c:v>-0.00623553848638658</c:v>
                </c:pt>
                <c:pt idx="22">
                  <c:v>0.0203906303935957</c:v>
                </c:pt>
                <c:pt idx="23">
                  <c:v>0.0055471129416059</c:v>
                </c:pt>
                <c:pt idx="24">
                  <c:v>-0.000435002270490895</c:v>
                </c:pt>
                <c:pt idx="25">
                  <c:v>0.0117258332501671</c:v>
                </c:pt>
                <c:pt idx="26">
                  <c:v>0.0070644393933807</c:v>
                </c:pt>
                <c:pt idx="27">
                  <c:v>-0.00460527351231765</c:v>
                </c:pt>
                <c:pt idx="28">
                  <c:v>0.00131633780653905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060252416"/>
        <c:axId val="1060254192"/>
      </c:barChart>
      <c:dateAx>
        <c:axId val="1060252416"/>
        <c:scaling>
          <c:orientation val="minMax"/>
        </c:scaling>
        <c:delete val="0"/>
        <c:axPos val="b"/>
        <c:numFmt formatCode="[$-409]mmm\-yy;@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0254192"/>
        <c:crosses val="autoZero"/>
        <c:auto val="1"/>
        <c:lblOffset val="100"/>
        <c:baseTimeUnit val="months"/>
      </c:dateAx>
      <c:valAx>
        <c:axId val="106025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0252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low!$AB$1</c:f>
              <c:strCache>
                <c:ptCount val="1"/>
                <c:pt idx="0">
                  <c:v>Portfolio VaR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mid!$Z$2:$Z$30</c:f>
              <c:numCache>
                <c:formatCode>yyyy/mm</c:formatCode>
                <c:ptCount val="29"/>
                <c:pt idx="0">
                  <c:v>42398.0</c:v>
                </c:pt>
                <c:pt idx="1">
                  <c:v>42429.0</c:v>
                </c:pt>
                <c:pt idx="2">
                  <c:v>42460.0</c:v>
                </c:pt>
                <c:pt idx="3">
                  <c:v>42489.0</c:v>
                </c:pt>
                <c:pt idx="4">
                  <c:v>42521.0</c:v>
                </c:pt>
                <c:pt idx="5">
                  <c:v>42551.0</c:v>
                </c:pt>
                <c:pt idx="6">
                  <c:v>42580.0</c:v>
                </c:pt>
                <c:pt idx="7">
                  <c:v>42613.0</c:v>
                </c:pt>
                <c:pt idx="8">
                  <c:v>42643.0</c:v>
                </c:pt>
                <c:pt idx="9">
                  <c:v>42674.0</c:v>
                </c:pt>
                <c:pt idx="10">
                  <c:v>42704.0</c:v>
                </c:pt>
                <c:pt idx="11">
                  <c:v>42734.0</c:v>
                </c:pt>
                <c:pt idx="12">
                  <c:v>42766.0</c:v>
                </c:pt>
                <c:pt idx="13">
                  <c:v>42794.0</c:v>
                </c:pt>
                <c:pt idx="14">
                  <c:v>42825.0</c:v>
                </c:pt>
                <c:pt idx="15">
                  <c:v>42853.0</c:v>
                </c:pt>
                <c:pt idx="16">
                  <c:v>42886.0</c:v>
                </c:pt>
                <c:pt idx="17">
                  <c:v>42916.0</c:v>
                </c:pt>
                <c:pt idx="18">
                  <c:v>42947.0</c:v>
                </c:pt>
                <c:pt idx="19">
                  <c:v>42978.0</c:v>
                </c:pt>
                <c:pt idx="20">
                  <c:v>43007.0</c:v>
                </c:pt>
                <c:pt idx="21">
                  <c:v>43039.0</c:v>
                </c:pt>
                <c:pt idx="22">
                  <c:v>43069.0</c:v>
                </c:pt>
                <c:pt idx="23">
                  <c:v>43098.0</c:v>
                </c:pt>
                <c:pt idx="24">
                  <c:v>43131.0</c:v>
                </c:pt>
                <c:pt idx="25">
                  <c:v>43159.0</c:v>
                </c:pt>
                <c:pt idx="26">
                  <c:v>43189.0</c:v>
                </c:pt>
                <c:pt idx="27">
                  <c:v>43220.0</c:v>
                </c:pt>
                <c:pt idx="28">
                  <c:v>43251.0</c:v>
                </c:pt>
              </c:numCache>
            </c:numRef>
          </c:cat>
          <c:val>
            <c:numRef>
              <c:f>low!$AB$2:$AB$30</c:f>
              <c:numCache>
                <c:formatCode>General</c:formatCode>
                <c:ptCount val="29"/>
                <c:pt idx="0">
                  <c:v>0.0458629533515711</c:v>
                </c:pt>
                <c:pt idx="1">
                  <c:v>0.0463027562147702</c:v>
                </c:pt>
                <c:pt idx="2">
                  <c:v>0.0440175555235188</c:v>
                </c:pt>
                <c:pt idx="3">
                  <c:v>0.0445163802485013</c:v>
                </c:pt>
                <c:pt idx="4">
                  <c:v>0.0401069798115645</c:v>
                </c:pt>
                <c:pt idx="5">
                  <c:v>0.0412733488523659</c:v>
                </c:pt>
                <c:pt idx="6">
                  <c:v>0.042774090580097</c:v>
                </c:pt>
                <c:pt idx="7">
                  <c:v>0.0423792897113182</c:v>
                </c:pt>
                <c:pt idx="8">
                  <c:v>0.0420473618399018</c:v>
                </c:pt>
                <c:pt idx="9">
                  <c:v>0.0415666297346166</c:v>
                </c:pt>
                <c:pt idx="10">
                  <c:v>0.0420638563155696</c:v>
                </c:pt>
                <c:pt idx="11">
                  <c:v>0.0419925365525741</c:v>
                </c:pt>
                <c:pt idx="12">
                  <c:v>0.0425492585782108</c:v>
                </c:pt>
                <c:pt idx="13">
                  <c:v>0.0422708328333255</c:v>
                </c:pt>
                <c:pt idx="14">
                  <c:v>0.042537826111042</c:v>
                </c:pt>
                <c:pt idx="15">
                  <c:v>0.042368098625994</c:v>
                </c:pt>
                <c:pt idx="16">
                  <c:v>0.0423718428179064</c:v>
                </c:pt>
                <c:pt idx="17">
                  <c:v>0.041190716288345</c:v>
                </c:pt>
                <c:pt idx="18">
                  <c:v>0.0440201924302314</c:v>
                </c:pt>
                <c:pt idx="19">
                  <c:v>0.0436248516503059</c:v>
                </c:pt>
                <c:pt idx="20">
                  <c:v>0.0439718839001899</c:v>
                </c:pt>
                <c:pt idx="21">
                  <c:v>0.04345948901788</c:v>
                </c:pt>
                <c:pt idx="22">
                  <c:v>0.0431489921506738</c:v>
                </c:pt>
                <c:pt idx="23">
                  <c:v>0.0436728642201234</c:v>
                </c:pt>
                <c:pt idx="24">
                  <c:v>0.0439142810234815</c:v>
                </c:pt>
                <c:pt idx="25">
                  <c:v>0.041709935190878</c:v>
                </c:pt>
                <c:pt idx="26">
                  <c:v>0.0420892641771942</c:v>
                </c:pt>
                <c:pt idx="27">
                  <c:v>0.04274446143915</c:v>
                </c:pt>
                <c:pt idx="28">
                  <c:v>0.0436096248611232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0428928"/>
        <c:axId val="1060431248"/>
      </c:lineChart>
      <c:dateAx>
        <c:axId val="1060428928"/>
        <c:scaling>
          <c:orientation val="minMax"/>
        </c:scaling>
        <c:delete val="0"/>
        <c:axPos val="b"/>
        <c:numFmt formatCode="[$-409]mmm/yy;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0431248"/>
        <c:crosses val="autoZero"/>
        <c:auto val="1"/>
        <c:lblOffset val="100"/>
        <c:baseTimeUnit val="months"/>
        <c:majorUnit val="2.0"/>
        <c:majorTimeUnit val="months"/>
      </c:dateAx>
      <c:valAx>
        <c:axId val="106043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0428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low!$AC$1</c:f>
              <c:strCache>
                <c:ptCount val="1"/>
                <c:pt idx="0">
                  <c:v>Portfolio Transaction Costs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low!$Z$2:$Z$30</c:f>
              <c:numCache>
                <c:formatCode>yyyy/mm</c:formatCode>
                <c:ptCount val="29"/>
                <c:pt idx="0">
                  <c:v>42398.0</c:v>
                </c:pt>
                <c:pt idx="1">
                  <c:v>42429.0</c:v>
                </c:pt>
                <c:pt idx="2">
                  <c:v>42460.0</c:v>
                </c:pt>
                <c:pt idx="3">
                  <c:v>42489.0</c:v>
                </c:pt>
                <c:pt idx="4">
                  <c:v>42521.0</c:v>
                </c:pt>
                <c:pt idx="5">
                  <c:v>42551.0</c:v>
                </c:pt>
                <c:pt idx="6">
                  <c:v>42580.0</c:v>
                </c:pt>
                <c:pt idx="7">
                  <c:v>42613.0</c:v>
                </c:pt>
                <c:pt idx="8">
                  <c:v>42643.0</c:v>
                </c:pt>
                <c:pt idx="9">
                  <c:v>42674.0</c:v>
                </c:pt>
                <c:pt idx="10">
                  <c:v>42704.0</c:v>
                </c:pt>
                <c:pt idx="11">
                  <c:v>42734.0</c:v>
                </c:pt>
                <c:pt idx="12">
                  <c:v>42766.0</c:v>
                </c:pt>
                <c:pt idx="13">
                  <c:v>42794.0</c:v>
                </c:pt>
                <c:pt idx="14">
                  <c:v>42825.0</c:v>
                </c:pt>
                <c:pt idx="15">
                  <c:v>42853.0</c:v>
                </c:pt>
                <c:pt idx="16">
                  <c:v>42886.0</c:v>
                </c:pt>
                <c:pt idx="17">
                  <c:v>42916.0</c:v>
                </c:pt>
                <c:pt idx="18">
                  <c:v>42947.0</c:v>
                </c:pt>
                <c:pt idx="19">
                  <c:v>42978.0</c:v>
                </c:pt>
                <c:pt idx="20">
                  <c:v>43007.0</c:v>
                </c:pt>
                <c:pt idx="21">
                  <c:v>43039.0</c:v>
                </c:pt>
                <c:pt idx="22">
                  <c:v>43069.0</c:v>
                </c:pt>
                <c:pt idx="23">
                  <c:v>43098.0</c:v>
                </c:pt>
                <c:pt idx="24">
                  <c:v>43131.0</c:v>
                </c:pt>
                <c:pt idx="25">
                  <c:v>43159.0</c:v>
                </c:pt>
                <c:pt idx="26">
                  <c:v>43189.0</c:v>
                </c:pt>
                <c:pt idx="27">
                  <c:v>43220.0</c:v>
                </c:pt>
                <c:pt idx="28">
                  <c:v>43251.0</c:v>
                </c:pt>
              </c:numCache>
            </c:numRef>
          </c:cat>
          <c:val>
            <c:numRef>
              <c:f>low!$AC$2:$AC$30</c:f>
              <c:numCache>
                <c:formatCode>General</c:formatCode>
                <c:ptCount val="29"/>
                <c:pt idx="0">
                  <c:v>31.79125998987232</c:v>
                </c:pt>
                <c:pt idx="1">
                  <c:v>10.49204302594784</c:v>
                </c:pt>
                <c:pt idx="2">
                  <c:v>14.50694556840601</c:v>
                </c:pt>
                <c:pt idx="3">
                  <c:v>10.4558545932124</c:v>
                </c:pt>
                <c:pt idx="4">
                  <c:v>12.30482083801667</c:v>
                </c:pt>
                <c:pt idx="5">
                  <c:v>8.89508395893666</c:v>
                </c:pt>
                <c:pt idx="6">
                  <c:v>13.6360491611149</c:v>
                </c:pt>
                <c:pt idx="7">
                  <c:v>11.79026116538185</c:v>
                </c:pt>
                <c:pt idx="8">
                  <c:v>11.06257089716926</c:v>
                </c:pt>
                <c:pt idx="9">
                  <c:v>17.70065771839758</c:v>
                </c:pt>
                <c:pt idx="10">
                  <c:v>14.00764507211765</c:v>
                </c:pt>
                <c:pt idx="11">
                  <c:v>7.368333671554295</c:v>
                </c:pt>
                <c:pt idx="12">
                  <c:v>4.913922066924854</c:v>
                </c:pt>
                <c:pt idx="13">
                  <c:v>4.944036700148631</c:v>
                </c:pt>
                <c:pt idx="14">
                  <c:v>2.952595968293072</c:v>
                </c:pt>
                <c:pt idx="15">
                  <c:v>5.750949216300007</c:v>
                </c:pt>
                <c:pt idx="16">
                  <c:v>8.544014513383105</c:v>
                </c:pt>
                <c:pt idx="17">
                  <c:v>14.9869968285637</c:v>
                </c:pt>
                <c:pt idx="18">
                  <c:v>5.080980528595366</c:v>
                </c:pt>
                <c:pt idx="19">
                  <c:v>2.421393194355243</c:v>
                </c:pt>
                <c:pt idx="20">
                  <c:v>14.31039185544612</c:v>
                </c:pt>
                <c:pt idx="21">
                  <c:v>7.095317865959049</c:v>
                </c:pt>
                <c:pt idx="22">
                  <c:v>6.110876351980155</c:v>
                </c:pt>
                <c:pt idx="23">
                  <c:v>12.0745555443213</c:v>
                </c:pt>
                <c:pt idx="24">
                  <c:v>7.679208414520917</c:v>
                </c:pt>
                <c:pt idx="25">
                  <c:v>14.87620795077166</c:v>
                </c:pt>
                <c:pt idx="26">
                  <c:v>18.42374884663168</c:v>
                </c:pt>
                <c:pt idx="27">
                  <c:v>10.32757937594173</c:v>
                </c:pt>
                <c:pt idx="28">
                  <c:v>5.359646761004221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0362928"/>
        <c:axId val="1060418896"/>
      </c:lineChart>
      <c:dateAx>
        <c:axId val="1060362928"/>
        <c:scaling>
          <c:orientation val="minMax"/>
        </c:scaling>
        <c:delete val="0"/>
        <c:axPos val="b"/>
        <c:numFmt formatCode="yyyy/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0418896"/>
        <c:crosses val="autoZero"/>
        <c:auto val="1"/>
        <c:lblOffset val="100"/>
        <c:baseTimeUnit val="months"/>
      </c:dateAx>
      <c:valAx>
        <c:axId val="106041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0362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/>
              <a:t>Low-risk</a:t>
            </a:r>
            <a:r>
              <a:rPr lang="zh-CN" altLang="en-US"/>
              <a:t> </a:t>
            </a:r>
            <a:r>
              <a:rPr lang="en-US"/>
              <a:t>Portfolio Net Asset Value</a:t>
            </a:r>
            <a:r>
              <a:rPr lang="zh-CN" altLang="en-US" baseline="0"/>
              <a:t> </a:t>
            </a:r>
            <a:r>
              <a:rPr lang="en-US" altLang="zh-CN" baseline="0"/>
              <a:t>(CAD</a:t>
            </a:r>
            <a:r>
              <a:rPr lang="zh-CN" altLang="en-US" baseline="0"/>
              <a:t>）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NAV_LOW!$B$1</c:f>
              <c:strCache>
                <c:ptCount val="1"/>
                <c:pt idx="0">
                  <c:v>Portfolio Net Asset Value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NAV_LOW!$A$2:$A$30</c:f>
              <c:numCache>
                <c:formatCode>[$-409]mmm\-yy;@</c:formatCode>
                <c:ptCount val="29"/>
                <c:pt idx="0">
                  <c:v>42398.0</c:v>
                </c:pt>
                <c:pt idx="1">
                  <c:v>42429.0</c:v>
                </c:pt>
                <c:pt idx="2">
                  <c:v>42460.0</c:v>
                </c:pt>
                <c:pt idx="3">
                  <c:v>42489.0</c:v>
                </c:pt>
                <c:pt idx="4">
                  <c:v>42521.0</c:v>
                </c:pt>
                <c:pt idx="5">
                  <c:v>42551.0</c:v>
                </c:pt>
                <c:pt idx="6">
                  <c:v>42580.0</c:v>
                </c:pt>
                <c:pt idx="7">
                  <c:v>42613.0</c:v>
                </c:pt>
                <c:pt idx="8">
                  <c:v>42643.0</c:v>
                </c:pt>
                <c:pt idx="9">
                  <c:v>42674.0</c:v>
                </c:pt>
                <c:pt idx="10">
                  <c:v>42704.0</c:v>
                </c:pt>
                <c:pt idx="11">
                  <c:v>42734.0</c:v>
                </c:pt>
                <c:pt idx="12">
                  <c:v>42766.0</c:v>
                </c:pt>
                <c:pt idx="13">
                  <c:v>42794.0</c:v>
                </c:pt>
                <c:pt idx="14">
                  <c:v>42825.0</c:v>
                </c:pt>
                <c:pt idx="15">
                  <c:v>42853.0</c:v>
                </c:pt>
                <c:pt idx="16">
                  <c:v>42886.0</c:v>
                </c:pt>
                <c:pt idx="17">
                  <c:v>42916.0</c:v>
                </c:pt>
                <c:pt idx="18">
                  <c:v>42947.0</c:v>
                </c:pt>
                <c:pt idx="19">
                  <c:v>42978.0</c:v>
                </c:pt>
                <c:pt idx="20">
                  <c:v>43007.0</c:v>
                </c:pt>
                <c:pt idx="21">
                  <c:v>43039.0</c:v>
                </c:pt>
                <c:pt idx="22">
                  <c:v>43069.0</c:v>
                </c:pt>
                <c:pt idx="23">
                  <c:v>43098.0</c:v>
                </c:pt>
                <c:pt idx="24">
                  <c:v>43131.0</c:v>
                </c:pt>
                <c:pt idx="25">
                  <c:v>43159.0</c:v>
                </c:pt>
                <c:pt idx="26">
                  <c:v>43189.0</c:v>
                </c:pt>
                <c:pt idx="27">
                  <c:v>43220.0</c:v>
                </c:pt>
                <c:pt idx="28">
                  <c:v>43251.0</c:v>
                </c:pt>
              </c:numCache>
            </c:numRef>
          </c:cat>
          <c:val>
            <c:numRef>
              <c:f>NAV_LOW!$B$2:$B$30</c:f>
              <c:numCache>
                <c:formatCode>General</c:formatCode>
                <c:ptCount val="29"/>
                <c:pt idx="0">
                  <c:v>123814.806946898</c:v>
                </c:pt>
                <c:pt idx="1">
                  <c:v>124432.996252948</c:v>
                </c:pt>
                <c:pt idx="2">
                  <c:v>125642.460854154</c:v>
                </c:pt>
                <c:pt idx="3">
                  <c:v>126164.428352748</c:v>
                </c:pt>
                <c:pt idx="4">
                  <c:v>126921.262633406</c:v>
                </c:pt>
                <c:pt idx="5">
                  <c:v>128156.604232742</c:v>
                </c:pt>
                <c:pt idx="6">
                  <c:v>129883.748359566</c:v>
                </c:pt>
                <c:pt idx="7">
                  <c:v>132853.040394907</c:v>
                </c:pt>
                <c:pt idx="8">
                  <c:v>131137.481277478</c:v>
                </c:pt>
                <c:pt idx="9">
                  <c:v>132307.453807106</c:v>
                </c:pt>
                <c:pt idx="10">
                  <c:v>131884.340207658</c:v>
                </c:pt>
                <c:pt idx="11">
                  <c:v>132523.391124756</c:v>
                </c:pt>
                <c:pt idx="12">
                  <c:v>132106.696411385</c:v>
                </c:pt>
                <c:pt idx="13">
                  <c:v>132923.25578242</c:v>
                </c:pt>
                <c:pt idx="14">
                  <c:v>134842.447748468</c:v>
                </c:pt>
                <c:pt idx="15">
                  <c:v>135872.883690197</c:v>
                </c:pt>
                <c:pt idx="16">
                  <c:v>137572.612336668</c:v>
                </c:pt>
                <c:pt idx="17">
                  <c:v>138481.284624072</c:v>
                </c:pt>
                <c:pt idx="18">
                  <c:v>137598.599966752</c:v>
                </c:pt>
                <c:pt idx="19">
                  <c:v>137982.486848185</c:v>
                </c:pt>
                <c:pt idx="20">
                  <c:v>140140.556053633</c:v>
                </c:pt>
                <c:pt idx="21">
                  <c:v>139266.704222857</c:v>
                </c:pt>
                <c:pt idx="22">
                  <c:v>142106.440114799</c:v>
                </c:pt>
                <c:pt idx="23">
                  <c:v>142894.720587845</c:v>
                </c:pt>
                <c:pt idx="24">
                  <c:v>142832.561059948</c:v>
                </c:pt>
                <c:pt idx="25">
                  <c:v>144507.391853632</c:v>
                </c:pt>
                <c:pt idx="26">
                  <c:v>145528.255565277</c:v>
                </c:pt>
                <c:pt idx="27">
                  <c:v>144858.058144629</c:v>
                </c:pt>
                <c:pt idx="28">
                  <c:v>145048.740283146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40004656"/>
        <c:axId val="1040006704"/>
      </c:lineChart>
      <c:dateAx>
        <c:axId val="1040004656"/>
        <c:scaling>
          <c:orientation val="minMax"/>
        </c:scaling>
        <c:delete val="0"/>
        <c:axPos val="b"/>
        <c:numFmt formatCode="[$-409]mmm\-yy;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0006704"/>
        <c:crosses val="autoZero"/>
        <c:auto val="1"/>
        <c:lblOffset val="100"/>
        <c:baseTimeUnit val="months"/>
      </c:dateAx>
      <c:valAx>
        <c:axId val="1040006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0004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Asset Allocation by Asset Class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'Asset Allocation_LOW'!$D$2:$D$3</c:f>
              <c:strCache>
                <c:ptCount val="2"/>
                <c:pt idx="0">
                  <c:v>Equity </c:v>
                </c:pt>
                <c:pt idx="1">
                  <c:v>Bond </c:v>
                </c:pt>
              </c:strCache>
            </c:strRef>
          </c:cat>
          <c:val>
            <c:numRef>
              <c:f>'Asset Allocation_LOW'!$E$2:$E$3</c:f>
              <c:numCache>
                <c:formatCode>General</c:formatCode>
                <c:ptCount val="2"/>
                <c:pt idx="0">
                  <c:v>0.1989</c:v>
                </c:pt>
                <c:pt idx="1">
                  <c:v>0.801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Asset Allocation by Region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1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'Asset Allocation_LOW'!$A$2:$A$4</c:f>
              <c:strCache>
                <c:ptCount val="3"/>
                <c:pt idx="0">
                  <c:v>USA</c:v>
                </c:pt>
                <c:pt idx="1">
                  <c:v>Canada</c:v>
                </c:pt>
                <c:pt idx="2">
                  <c:v>Europe</c:v>
                </c:pt>
              </c:strCache>
            </c:strRef>
          </c:cat>
          <c:val>
            <c:numRef>
              <c:f>'Asset Allocation_LOW'!$B$2:$B$4</c:f>
              <c:numCache>
                <c:formatCode>General</c:formatCode>
                <c:ptCount val="3"/>
                <c:pt idx="0">
                  <c:v>0.8084</c:v>
                </c:pt>
                <c:pt idx="1">
                  <c:v>0.3229</c:v>
                </c:pt>
                <c:pt idx="2">
                  <c:v>-0.1313</c:v>
                </c:pt>
              </c:numCache>
            </c:numRef>
          </c:val>
        </c:ser>
        <c:ser>
          <c:idx val="0"/>
          <c:order val="1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'Asset Allocation_LOW'!$A$2:$A$4</c:f>
              <c:strCache>
                <c:ptCount val="3"/>
                <c:pt idx="0">
                  <c:v>USA</c:v>
                </c:pt>
                <c:pt idx="1">
                  <c:v>Canada</c:v>
                </c:pt>
                <c:pt idx="2">
                  <c:v>Europe</c:v>
                </c:pt>
              </c:strCache>
            </c:strRef>
          </c:cat>
          <c:val>
            <c:numRef>
              <c:f>'Asset Allocation_LOW'!$B$2:$B$4</c:f>
              <c:numCache>
                <c:formatCode>General</c:formatCode>
                <c:ptCount val="3"/>
                <c:pt idx="0">
                  <c:v>0.8084</c:v>
                </c:pt>
                <c:pt idx="1">
                  <c:v>0.3229</c:v>
                </c:pt>
                <c:pt idx="2">
                  <c:v>-0.1313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Bond Allocation</a:t>
            </a:r>
            <a:r>
              <a:rPr lang="zh-CN" altLang="en-US"/>
              <a:t> </a:t>
            </a:r>
            <a:r>
              <a:rPr lang="en-US" altLang="zh-CN"/>
              <a:t>by</a:t>
            </a:r>
            <a:r>
              <a:rPr lang="en-US" altLang="zh-CN" baseline="0"/>
              <a:t> Sector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'Asset Allocation_LOW'!$A$28:$A$34</c:f>
              <c:strCache>
                <c:ptCount val="7"/>
                <c:pt idx="0">
                  <c:v>Comsumer Discretionary</c:v>
                </c:pt>
                <c:pt idx="1">
                  <c:v>Comsumer Staples</c:v>
                </c:pt>
                <c:pt idx="2">
                  <c:v>Technology</c:v>
                </c:pt>
                <c:pt idx="3">
                  <c:v>Europe</c:v>
                </c:pt>
                <c:pt idx="4">
                  <c:v>Basic Materials</c:v>
                </c:pt>
                <c:pt idx="5">
                  <c:v>Energy</c:v>
                </c:pt>
                <c:pt idx="6">
                  <c:v>Others</c:v>
                </c:pt>
              </c:strCache>
            </c:strRef>
          </c:cat>
          <c:val>
            <c:numRef>
              <c:f>'Asset Allocation_LOW'!$B$28:$B$34</c:f>
              <c:numCache>
                <c:formatCode>General</c:formatCode>
                <c:ptCount val="7"/>
                <c:pt idx="0">
                  <c:v>0.145776149641556</c:v>
                </c:pt>
                <c:pt idx="1">
                  <c:v>-0.0893858712792594</c:v>
                </c:pt>
                <c:pt idx="2">
                  <c:v>0.130396381313308</c:v>
                </c:pt>
                <c:pt idx="3">
                  <c:v>-0.131293039881237</c:v>
                </c:pt>
                <c:pt idx="4">
                  <c:v>0.0205228889727194</c:v>
                </c:pt>
                <c:pt idx="5">
                  <c:v>0.0506796386126747</c:v>
                </c:pt>
                <c:pt idx="6">
                  <c:v>0.1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Bond Allocation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'Asset Allocation_LOW'!$A$25:$A$26</c:f>
              <c:strCache>
                <c:ptCount val="2"/>
                <c:pt idx="0">
                  <c:v>Corporate Bond</c:v>
                </c:pt>
                <c:pt idx="1">
                  <c:v>Government Bond</c:v>
                </c:pt>
              </c:strCache>
            </c:strRef>
          </c:cat>
          <c:val>
            <c:numRef>
              <c:f>'Asset Allocation_LOW'!$B$25:$B$26</c:f>
              <c:numCache>
                <c:formatCode>General</c:formatCode>
                <c:ptCount val="2"/>
                <c:pt idx="0">
                  <c:v>-0.492393235137211</c:v>
                </c:pt>
                <c:pt idx="1">
                  <c:v>1.293447080501362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Low-risk Portfolio</a:t>
            </a:r>
            <a:r>
              <a:rPr lang="en-US" baseline="0"/>
              <a:t> Return - Benchmark 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benchmark!$B$1</c:f>
              <c:strCache>
                <c:ptCount val="1"/>
                <c:pt idx="0">
                  <c:v>Low_risk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benchmark!$A$2:$A$30</c:f>
              <c:numCache>
                <c:formatCode>[$-409]mmm\-yy;@</c:formatCode>
                <c:ptCount val="29"/>
                <c:pt idx="0">
                  <c:v>42398.0</c:v>
                </c:pt>
                <c:pt idx="1">
                  <c:v>42429.0</c:v>
                </c:pt>
                <c:pt idx="2">
                  <c:v>42460.0</c:v>
                </c:pt>
                <c:pt idx="3">
                  <c:v>42489.0</c:v>
                </c:pt>
                <c:pt idx="4">
                  <c:v>42521.0</c:v>
                </c:pt>
                <c:pt idx="5">
                  <c:v>42551.0</c:v>
                </c:pt>
                <c:pt idx="6">
                  <c:v>42580.0</c:v>
                </c:pt>
                <c:pt idx="7">
                  <c:v>42613.0</c:v>
                </c:pt>
                <c:pt idx="8">
                  <c:v>42643.0</c:v>
                </c:pt>
                <c:pt idx="9">
                  <c:v>42674.0</c:v>
                </c:pt>
                <c:pt idx="10">
                  <c:v>42704.0</c:v>
                </c:pt>
                <c:pt idx="11">
                  <c:v>42734.0</c:v>
                </c:pt>
                <c:pt idx="12">
                  <c:v>42766.0</c:v>
                </c:pt>
                <c:pt idx="13">
                  <c:v>42794.0</c:v>
                </c:pt>
                <c:pt idx="14">
                  <c:v>42825.0</c:v>
                </c:pt>
                <c:pt idx="15">
                  <c:v>42853.0</c:v>
                </c:pt>
                <c:pt idx="16">
                  <c:v>42886.0</c:v>
                </c:pt>
                <c:pt idx="17">
                  <c:v>42916.0</c:v>
                </c:pt>
                <c:pt idx="18">
                  <c:v>42947.0</c:v>
                </c:pt>
                <c:pt idx="19">
                  <c:v>42978.0</c:v>
                </c:pt>
                <c:pt idx="20">
                  <c:v>43007.0</c:v>
                </c:pt>
                <c:pt idx="21">
                  <c:v>43039.0</c:v>
                </c:pt>
                <c:pt idx="22">
                  <c:v>43069.0</c:v>
                </c:pt>
                <c:pt idx="23">
                  <c:v>43098.0</c:v>
                </c:pt>
                <c:pt idx="24">
                  <c:v>43131.0</c:v>
                </c:pt>
                <c:pt idx="25">
                  <c:v>43159.0</c:v>
                </c:pt>
                <c:pt idx="26">
                  <c:v>43189.0</c:v>
                </c:pt>
                <c:pt idx="27">
                  <c:v>43220.0</c:v>
                </c:pt>
                <c:pt idx="28">
                  <c:v>43251.0</c:v>
                </c:pt>
              </c:numCache>
            </c:numRef>
          </c:cat>
          <c:val>
            <c:numRef>
              <c:f>benchmark!$B$2:$B$30</c:f>
              <c:numCache>
                <c:formatCode>General</c:formatCode>
                <c:ptCount val="29"/>
                <c:pt idx="0">
                  <c:v>-6.04881691776248E-5</c:v>
                </c:pt>
                <c:pt idx="1">
                  <c:v>0.00499285441938405</c:v>
                </c:pt>
                <c:pt idx="2">
                  <c:v>0.00971980614167486</c:v>
                </c:pt>
                <c:pt idx="3">
                  <c:v>0.00415438773680254</c:v>
                </c:pt>
                <c:pt idx="4">
                  <c:v>0.00599879292870956</c:v>
                </c:pt>
                <c:pt idx="5">
                  <c:v>0.0097331335483551</c:v>
                </c:pt>
                <c:pt idx="6">
                  <c:v>0.0134768249920785</c:v>
                </c:pt>
                <c:pt idx="7">
                  <c:v>0.0228611513976426</c:v>
                </c:pt>
                <c:pt idx="8">
                  <c:v>-0.0129132093050293</c:v>
                </c:pt>
                <c:pt idx="9">
                  <c:v>0.00892172488162984</c:v>
                </c:pt>
                <c:pt idx="10">
                  <c:v>-0.00319795738843625</c:v>
                </c:pt>
                <c:pt idx="11">
                  <c:v>0.00484554054023299</c:v>
                </c:pt>
                <c:pt idx="12">
                  <c:v>-0.00314431067478032</c:v>
                </c:pt>
                <c:pt idx="13">
                  <c:v>0.00618105965266731</c:v>
                </c:pt>
                <c:pt idx="14">
                  <c:v>0.0144383460572816</c:v>
                </c:pt>
                <c:pt idx="15">
                  <c:v>0.00764177719208651</c:v>
                </c:pt>
                <c:pt idx="16">
                  <c:v>0.0125096973016798</c:v>
                </c:pt>
                <c:pt idx="17">
                  <c:v>0.00660503767407074</c:v>
                </c:pt>
                <c:pt idx="18">
                  <c:v>-0.00637403573858717</c:v>
                </c:pt>
                <c:pt idx="19">
                  <c:v>0.00278990397813281</c:v>
                </c:pt>
                <c:pt idx="20">
                  <c:v>0.015640167493299</c:v>
                </c:pt>
                <c:pt idx="21">
                  <c:v>-0.00623553848638658</c:v>
                </c:pt>
                <c:pt idx="22">
                  <c:v>0.0203906303935957</c:v>
                </c:pt>
                <c:pt idx="23">
                  <c:v>0.0055471129416059</c:v>
                </c:pt>
                <c:pt idx="24">
                  <c:v>-0.000435002270490895</c:v>
                </c:pt>
                <c:pt idx="25">
                  <c:v>0.0117258332501671</c:v>
                </c:pt>
                <c:pt idx="26">
                  <c:v>0.0070644393933807</c:v>
                </c:pt>
                <c:pt idx="27">
                  <c:v>-0.00460527351231765</c:v>
                </c:pt>
                <c:pt idx="28">
                  <c:v>0.00131633780653905</c:v>
                </c:pt>
              </c:numCache>
            </c:numRef>
          </c:val>
        </c:ser>
        <c:ser>
          <c:idx val="1"/>
          <c:order val="1"/>
          <c:tx>
            <c:strRef>
              <c:f>benchmark!$C$1</c:f>
              <c:strCache>
                <c:ptCount val="1"/>
                <c:pt idx="0">
                  <c:v>Benchmark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benchmark!$A$2:$A$30</c:f>
              <c:numCache>
                <c:formatCode>[$-409]mmm\-yy;@</c:formatCode>
                <c:ptCount val="29"/>
                <c:pt idx="0">
                  <c:v>42398.0</c:v>
                </c:pt>
                <c:pt idx="1">
                  <c:v>42429.0</c:v>
                </c:pt>
                <c:pt idx="2">
                  <c:v>42460.0</c:v>
                </c:pt>
                <c:pt idx="3">
                  <c:v>42489.0</c:v>
                </c:pt>
                <c:pt idx="4">
                  <c:v>42521.0</c:v>
                </c:pt>
                <c:pt idx="5">
                  <c:v>42551.0</c:v>
                </c:pt>
                <c:pt idx="6">
                  <c:v>42580.0</c:v>
                </c:pt>
                <c:pt idx="7">
                  <c:v>42613.0</c:v>
                </c:pt>
                <c:pt idx="8">
                  <c:v>42643.0</c:v>
                </c:pt>
                <c:pt idx="9">
                  <c:v>42674.0</c:v>
                </c:pt>
                <c:pt idx="10">
                  <c:v>42704.0</c:v>
                </c:pt>
                <c:pt idx="11">
                  <c:v>42734.0</c:v>
                </c:pt>
                <c:pt idx="12">
                  <c:v>42766.0</c:v>
                </c:pt>
                <c:pt idx="13">
                  <c:v>42794.0</c:v>
                </c:pt>
                <c:pt idx="14">
                  <c:v>42825.0</c:v>
                </c:pt>
                <c:pt idx="15">
                  <c:v>42853.0</c:v>
                </c:pt>
                <c:pt idx="16">
                  <c:v>42886.0</c:v>
                </c:pt>
                <c:pt idx="17">
                  <c:v>42916.0</c:v>
                </c:pt>
                <c:pt idx="18">
                  <c:v>42947.0</c:v>
                </c:pt>
                <c:pt idx="19">
                  <c:v>42978.0</c:v>
                </c:pt>
                <c:pt idx="20">
                  <c:v>43007.0</c:v>
                </c:pt>
                <c:pt idx="21">
                  <c:v>43039.0</c:v>
                </c:pt>
                <c:pt idx="22">
                  <c:v>43069.0</c:v>
                </c:pt>
                <c:pt idx="23">
                  <c:v>43098.0</c:v>
                </c:pt>
                <c:pt idx="24">
                  <c:v>43131.0</c:v>
                </c:pt>
                <c:pt idx="25">
                  <c:v>43159.0</c:v>
                </c:pt>
                <c:pt idx="26">
                  <c:v>43189.0</c:v>
                </c:pt>
                <c:pt idx="27">
                  <c:v>43220.0</c:v>
                </c:pt>
                <c:pt idx="28">
                  <c:v>43251.0</c:v>
                </c:pt>
              </c:numCache>
            </c:numRef>
          </c:cat>
          <c:val>
            <c:numRef>
              <c:f>benchmark!$C$2:$C$30</c:f>
              <c:numCache>
                <c:formatCode>0.0000</c:formatCode>
                <c:ptCount val="29"/>
                <c:pt idx="0">
                  <c:v>-0.0186506862282454</c:v>
                </c:pt>
                <c:pt idx="1">
                  <c:v>0.000853322930309819</c:v>
                </c:pt>
                <c:pt idx="2">
                  <c:v>0.0378998871995935</c:v>
                </c:pt>
                <c:pt idx="3">
                  <c:v>0.00888910929915298</c:v>
                </c:pt>
                <c:pt idx="4">
                  <c:v>0.00783197710377115</c:v>
                </c:pt>
                <c:pt idx="5">
                  <c:v>0.00712178083731429</c:v>
                </c:pt>
                <c:pt idx="6">
                  <c:v>0.0233661159045513</c:v>
                </c:pt>
                <c:pt idx="7">
                  <c:v>-0.00129176443327561</c:v>
                </c:pt>
                <c:pt idx="8">
                  <c:v>0.00121559585757924</c:v>
                </c:pt>
                <c:pt idx="9">
                  <c:v>-0.0103301189177557</c:v>
                </c:pt>
                <c:pt idx="10">
                  <c:v>0.00690959142773595</c:v>
                </c:pt>
                <c:pt idx="11">
                  <c:v>0.00823716050524825</c:v>
                </c:pt>
                <c:pt idx="12">
                  <c:v>0.00787653506377528</c:v>
                </c:pt>
                <c:pt idx="13">
                  <c:v>0.015901043506866</c:v>
                </c:pt>
                <c:pt idx="14">
                  <c:v>0.00160783189827796</c:v>
                </c:pt>
                <c:pt idx="15">
                  <c:v>0.00749214488292216</c:v>
                </c:pt>
                <c:pt idx="16">
                  <c:v>0.00271269653657669</c:v>
                </c:pt>
                <c:pt idx="17">
                  <c:v>-0.00374757312477758</c:v>
                </c:pt>
                <c:pt idx="18">
                  <c:v>0.00340339069908735</c:v>
                </c:pt>
                <c:pt idx="19">
                  <c:v>0.00479510819490536</c:v>
                </c:pt>
                <c:pt idx="20">
                  <c:v>0.00923264084641584</c:v>
                </c:pt>
                <c:pt idx="21">
                  <c:v>0.0156567874058611</c:v>
                </c:pt>
                <c:pt idx="22">
                  <c:v>0.0110190052594836</c:v>
                </c:pt>
                <c:pt idx="23">
                  <c:v>0.00523028067793718</c:v>
                </c:pt>
                <c:pt idx="24">
                  <c:v>0.011905150212882</c:v>
                </c:pt>
                <c:pt idx="25">
                  <c:v>-0.0249451759375484</c:v>
                </c:pt>
                <c:pt idx="26">
                  <c:v>-0.00919559253929769</c:v>
                </c:pt>
                <c:pt idx="27">
                  <c:v>0.00053137636570888</c:v>
                </c:pt>
                <c:pt idx="28">
                  <c:v>0.0166899110517504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058892128"/>
        <c:axId val="1019314944"/>
      </c:barChart>
      <c:dateAx>
        <c:axId val="1058892128"/>
        <c:scaling>
          <c:orientation val="minMax"/>
        </c:scaling>
        <c:delete val="0"/>
        <c:axPos val="b"/>
        <c:numFmt formatCode="[$-409]mmm\-yy;@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9314944"/>
        <c:crosses val="autoZero"/>
        <c:auto val="1"/>
        <c:lblOffset val="100"/>
        <c:baseTimeUnit val="months"/>
      </c:dateAx>
      <c:valAx>
        <c:axId val="101931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8892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6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Low-risk Portfolio Compounded Return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600" b="1" i="0" u="none" strike="noStrike" kern="1200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'benchmark 2'!$B$1</c:f>
              <c:strCache>
                <c:ptCount val="1"/>
                <c:pt idx="0">
                  <c:v>Low_risk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'benchmark 2'!$A$2:$A$31</c:f>
              <c:numCache>
                <c:formatCode>[$-409]mmm\-yy;@</c:formatCode>
                <c:ptCount val="30"/>
                <c:pt idx="0">
                  <c:v>42369.0</c:v>
                </c:pt>
                <c:pt idx="1">
                  <c:v>42398.0</c:v>
                </c:pt>
                <c:pt idx="2">
                  <c:v>42429.0</c:v>
                </c:pt>
                <c:pt idx="3">
                  <c:v>42460.0</c:v>
                </c:pt>
                <c:pt idx="4">
                  <c:v>42489.0</c:v>
                </c:pt>
                <c:pt idx="5">
                  <c:v>42521.0</c:v>
                </c:pt>
                <c:pt idx="6">
                  <c:v>42551.0</c:v>
                </c:pt>
                <c:pt idx="7">
                  <c:v>42580.0</c:v>
                </c:pt>
                <c:pt idx="8">
                  <c:v>42613.0</c:v>
                </c:pt>
                <c:pt idx="9">
                  <c:v>42643.0</c:v>
                </c:pt>
                <c:pt idx="10">
                  <c:v>42674.0</c:v>
                </c:pt>
                <c:pt idx="11">
                  <c:v>42704.0</c:v>
                </c:pt>
                <c:pt idx="12">
                  <c:v>42734.0</c:v>
                </c:pt>
                <c:pt idx="13">
                  <c:v>42766.0</c:v>
                </c:pt>
                <c:pt idx="14">
                  <c:v>42794.0</c:v>
                </c:pt>
                <c:pt idx="15">
                  <c:v>42825.0</c:v>
                </c:pt>
                <c:pt idx="16">
                  <c:v>42853.0</c:v>
                </c:pt>
                <c:pt idx="17">
                  <c:v>42886.0</c:v>
                </c:pt>
                <c:pt idx="18">
                  <c:v>42916.0</c:v>
                </c:pt>
                <c:pt idx="19">
                  <c:v>42947.0</c:v>
                </c:pt>
                <c:pt idx="20">
                  <c:v>42978.0</c:v>
                </c:pt>
                <c:pt idx="21">
                  <c:v>43007.0</c:v>
                </c:pt>
                <c:pt idx="22">
                  <c:v>43039.0</c:v>
                </c:pt>
                <c:pt idx="23">
                  <c:v>43069.0</c:v>
                </c:pt>
                <c:pt idx="24">
                  <c:v>43098.0</c:v>
                </c:pt>
                <c:pt idx="25">
                  <c:v>43131.0</c:v>
                </c:pt>
                <c:pt idx="26">
                  <c:v>43159.0</c:v>
                </c:pt>
                <c:pt idx="27">
                  <c:v>43189.0</c:v>
                </c:pt>
                <c:pt idx="28">
                  <c:v>43220.0</c:v>
                </c:pt>
                <c:pt idx="29">
                  <c:v>43251.0</c:v>
                </c:pt>
              </c:numCache>
            </c:numRef>
          </c:cat>
          <c:val>
            <c:numRef>
              <c:f>'benchmark 2'!$B$2:$B$31</c:f>
              <c:numCache>
                <c:formatCode>General</c:formatCode>
                <c:ptCount val="30"/>
                <c:pt idx="0">
                  <c:v>1.0</c:v>
                </c:pt>
                <c:pt idx="1">
                  <c:v>0.999939511830822</c:v>
                </c:pt>
                <c:pt idx="2">
                  <c:v>1.004932064241584</c:v>
                </c:pt>
                <c:pt idx="3">
                  <c:v>1.014699809091565</c:v>
                </c:pt>
                <c:pt idx="4">
                  <c:v>1.018915265534991</c:v>
                </c:pt>
                <c:pt idx="5">
                  <c:v>1.025027527224836</c:v>
                </c:pt>
                <c:pt idx="6">
                  <c:v>1.035004257038056</c:v>
                </c:pt>
                <c:pt idx="7">
                  <c:v>1.048952828276214</c:v>
                </c:pt>
                <c:pt idx="8">
                  <c:v>1.072933097692422</c:v>
                </c:pt>
                <c:pt idx="9">
                  <c:v>1.059078088031626</c:v>
                </c:pt>
                <c:pt idx="10">
                  <c:v>1.068526891361207</c:v>
                </c:pt>
                <c:pt idx="11">
                  <c:v>1.065109787894235</c:v>
                </c:pt>
                <c:pt idx="12">
                  <c:v>1.070270820551276</c:v>
                </c:pt>
                <c:pt idx="13">
                  <c:v>1.066905556585311</c:v>
                </c:pt>
                <c:pt idx="14">
                  <c:v>1.073500163474327</c:v>
                </c:pt>
                <c:pt idx="15">
                  <c:v>1.088999730327117</c:v>
                </c:pt>
                <c:pt idx="16">
                  <c:v>1.09732162362852</c:v>
                </c:pt>
                <c:pt idx="17">
                  <c:v>1.1110487849827</c:v>
                </c:pt>
                <c:pt idx="18">
                  <c:v>1.118387304065241</c:v>
                </c:pt>
                <c:pt idx="19">
                  <c:v>1.111258663419547</c:v>
                </c:pt>
                <c:pt idx="20">
                  <c:v>1.114358968385356</c:v>
                </c:pt>
                <c:pt idx="21">
                  <c:v>1.131787729298563</c:v>
                </c:pt>
                <c:pt idx="22">
                  <c:v>1.124730423354102</c:v>
                </c:pt>
                <c:pt idx="23">
                  <c:v>1.147664385709148</c:v>
                </c:pt>
                <c:pt idx="24">
                  <c:v>1.154030609675735</c:v>
                </c:pt>
                <c:pt idx="25">
                  <c:v>1.15352860374031</c:v>
                </c:pt>
                <c:pt idx="26">
                  <c:v>1.167054687797067</c:v>
                </c:pt>
                <c:pt idx="27">
                  <c:v>1.175299274907771</c:v>
                </c:pt>
                <c:pt idx="28">
                  <c:v>1.169886700287992</c:v>
                </c:pt>
                <c:pt idx="29">
                  <c:v>1.171426666380948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'benchmark 2'!$C$1</c:f>
              <c:strCache>
                <c:ptCount val="1"/>
                <c:pt idx="0">
                  <c:v>Benchmark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'benchmark 2'!$A$2:$A$31</c:f>
              <c:numCache>
                <c:formatCode>[$-409]mmm\-yy;@</c:formatCode>
                <c:ptCount val="30"/>
                <c:pt idx="0">
                  <c:v>42369.0</c:v>
                </c:pt>
                <c:pt idx="1">
                  <c:v>42398.0</c:v>
                </c:pt>
                <c:pt idx="2">
                  <c:v>42429.0</c:v>
                </c:pt>
                <c:pt idx="3">
                  <c:v>42460.0</c:v>
                </c:pt>
                <c:pt idx="4">
                  <c:v>42489.0</c:v>
                </c:pt>
                <c:pt idx="5">
                  <c:v>42521.0</c:v>
                </c:pt>
                <c:pt idx="6">
                  <c:v>42551.0</c:v>
                </c:pt>
                <c:pt idx="7">
                  <c:v>42580.0</c:v>
                </c:pt>
                <c:pt idx="8">
                  <c:v>42613.0</c:v>
                </c:pt>
                <c:pt idx="9">
                  <c:v>42643.0</c:v>
                </c:pt>
                <c:pt idx="10">
                  <c:v>42674.0</c:v>
                </c:pt>
                <c:pt idx="11">
                  <c:v>42704.0</c:v>
                </c:pt>
                <c:pt idx="12">
                  <c:v>42734.0</c:v>
                </c:pt>
                <c:pt idx="13">
                  <c:v>42766.0</c:v>
                </c:pt>
                <c:pt idx="14">
                  <c:v>42794.0</c:v>
                </c:pt>
                <c:pt idx="15">
                  <c:v>42825.0</c:v>
                </c:pt>
                <c:pt idx="16">
                  <c:v>42853.0</c:v>
                </c:pt>
                <c:pt idx="17">
                  <c:v>42886.0</c:v>
                </c:pt>
                <c:pt idx="18">
                  <c:v>42916.0</c:v>
                </c:pt>
                <c:pt idx="19">
                  <c:v>42947.0</c:v>
                </c:pt>
                <c:pt idx="20">
                  <c:v>42978.0</c:v>
                </c:pt>
                <c:pt idx="21">
                  <c:v>43007.0</c:v>
                </c:pt>
                <c:pt idx="22">
                  <c:v>43039.0</c:v>
                </c:pt>
                <c:pt idx="23">
                  <c:v>43069.0</c:v>
                </c:pt>
                <c:pt idx="24">
                  <c:v>43098.0</c:v>
                </c:pt>
                <c:pt idx="25">
                  <c:v>43131.0</c:v>
                </c:pt>
                <c:pt idx="26">
                  <c:v>43159.0</c:v>
                </c:pt>
                <c:pt idx="27">
                  <c:v>43189.0</c:v>
                </c:pt>
                <c:pt idx="28">
                  <c:v>43220.0</c:v>
                </c:pt>
                <c:pt idx="29">
                  <c:v>43251.0</c:v>
                </c:pt>
              </c:numCache>
            </c:numRef>
          </c:cat>
          <c:val>
            <c:numRef>
              <c:f>'benchmark 2'!$C$2:$C$31</c:f>
              <c:numCache>
                <c:formatCode>0.0000</c:formatCode>
                <c:ptCount val="30"/>
                <c:pt idx="0" formatCode="General">
                  <c:v>1.0</c:v>
                </c:pt>
                <c:pt idx="1">
                  <c:v>0.981349313771755</c:v>
                </c:pt>
                <c:pt idx="2">
                  <c:v>0.98218672164384</c:v>
                </c:pt>
                <c:pt idx="3">
                  <c:v>1.01941148760308</c:v>
                </c:pt>
                <c:pt idx="4">
                  <c:v>1.028473147737196</c:v>
                </c:pt>
                <c:pt idx="5">
                  <c:v>1.036528125882117</c:v>
                </c:pt>
                <c:pt idx="6">
                  <c:v>1.043910052026361</c:v>
                </c:pt>
                <c:pt idx="7">
                  <c:v>1.068302175295935</c:v>
                </c:pt>
                <c:pt idx="8">
                  <c:v>1.066922180541897</c:v>
                </c:pt>
                <c:pt idx="9">
                  <c:v>1.068219126724923</c:v>
                </c:pt>
                <c:pt idx="10">
                  <c:v>1.057184296115634</c:v>
                </c:pt>
                <c:pt idx="11">
                  <c:v>1.064489007665611</c:v>
                </c:pt>
                <c:pt idx="12">
                  <c:v>1.073257374477825</c:v>
                </c:pt>
                <c:pt idx="13">
                  <c:v>1.081710923820355</c:v>
                </c:pt>
                <c:pt idx="14">
                  <c:v>1.098911256281875</c:v>
                </c:pt>
                <c:pt idx="15">
                  <c:v>1.100678120853102</c:v>
                </c:pt>
                <c:pt idx="16">
                  <c:v>1.108924560803996</c:v>
                </c:pt>
                <c:pt idx="17">
                  <c:v>1.111932736619414</c:v>
                </c:pt>
                <c:pt idx="18">
                  <c:v>1.107765687379098</c:v>
                </c:pt>
                <c:pt idx="19">
                  <c:v>1.111535846816292</c:v>
                </c:pt>
                <c:pt idx="20">
                  <c:v>1.116865781464292</c:v>
                </c:pt>
                <c:pt idx="21">
                  <c:v>1.127177402098203</c:v>
                </c:pt>
                <c:pt idx="22">
                  <c:v>1.144825379051546</c:v>
                </c:pt>
                <c:pt idx="23">
                  <c:v>1.157440215924505</c:v>
                </c:pt>
                <c:pt idx="24">
                  <c:v>1.163493953121723</c:v>
                </c:pt>
                <c:pt idx="25">
                  <c:v>1.177345523405416</c:v>
                </c:pt>
                <c:pt idx="26">
                  <c:v>1.147976432184783</c:v>
                </c:pt>
                <c:pt idx="27">
                  <c:v>1.137420108669695</c:v>
                </c:pt>
                <c:pt idx="28">
                  <c:v>1.138024506833324</c:v>
                </c:pt>
                <c:pt idx="29">
                  <c:v>1.157018034627084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4949408"/>
        <c:axId val="1019535392"/>
      </c:lineChart>
      <c:dateAx>
        <c:axId val="1424949408"/>
        <c:scaling>
          <c:orientation val="minMax"/>
        </c:scaling>
        <c:delete val="0"/>
        <c:axPos val="b"/>
        <c:numFmt formatCode="[$-409]mmm\-yy;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9535392"/>
        <c:crosses val="autoZero"/>
        <c:auto val="1"/>
        <c:lblOffset val="100"/>
        <c:baseTimeUnit val="months"/>
      </c:dateAx>
      <c:valAx>
        <c:axId val="1019535392"/>
        <c:scaling>
          <c:orientation val="minMax"/>
          <c:min val="0.9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4949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low!$AA$1</c:f>
              <c:strCache>
                <c:ptCount val="1"/>
                <c:pt idx="0">
                  <c:v>Portfolio Volatility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low!$Z$2:$Z$30</c:f>
              <c:numCache>
                <c:formatCode>yyyy/mm</c:formatCode>
                <c:ptCount val="29"/>
                <c:pt idx="0">
                  <c:v>42398.0</c:v>
                </c:pt>
                <c:pt idx="1">
                  <c:v>42429.0</c:v>
                </c:pt>
                <c:pt idx="2">
                  <c:v>42460.0</c:v>
                </c:pt>
                <c:pt idx="3">
                  <c:v>42489.0</c:v>
                </c:pt>
                <c:pt idx="4">
                  <c:v>42521.0</c:v>
                </c:pt>
                <c:pt idx="5">
                  <c:v>42551.0</c:v>
                </c:pt>
                <c:pt idx="6">
                  <c:v>42580.0</c:v>
                </c:pt>
                <c:pt idx="7">
                  <c:v>42613.0</c:v>
                </c:pt>
                <c:pt idx="8">
                  <c:v>42643.0</c:v>
                </c:pt>
                <c:pt idx="9">
                  <c:v>42674.0</c:v>
                </c:pt>
                <c:pt idx="10">
                  <c:v>42704.0</c:v>
                </c:pt>
                <c:pt idx="11">
                  <c:v>42734.0</c:v>
                </c:pt>
                <c:pt idx="12">
                  <c:v>42766.0</c:v>
                </c:pt>
                <c:pt idx="13">
                  <c:v>42794.0</c:v>
                </c:pt>
                <c:pt idx="14">
                  <c:v>42825.0</c:v>
                </c:pt>
                <c:pt idx="15">
                  <c:v>42853.0</c:v>
                </c:pt>
                <c:pt idx="16">
                  <c:v>42886.0</c:v>
                </c:pt>
                <c:pt idx="17">
                  <c:v>42916.0</c:v>
                </c:pt>
                <c:pt idx="18">
                  <c:v>42947.0</c:v>
                </c:pt>
                <c:pt idx="19">
                  <c:v>42978.0</c:v>
                </c:pt>
                <c:pt idx="20">
                  <c:v>43007.0</c:v>
                </c:pt>
                <c:pt idx="21">
                  <c:v>43039.0</c:v>
                </c:pt>
                <c:pt idx="22">
                  <c:v>43069.0</c:v>
                </c:pt>
                <c:pt idx="23">
                  <c:v>43098.0</c:v>
                </c:pt>
                <c:pt idx="24">
                  <c:v>43131.0</c:v>
                </c:pt>
                <c:pt idx="25">
                  <c:v>43159.0</c:v>
                </c:pt>
                <c:pt idx="26">
                  <c:v>43189.0</c:v>
                </c:pt>
                <c:pt idx="27">
                  <c:v>43220.0</c:v>
                </c:pt>
                <c:pt idx="28">
                  <c:v>43251.0</c:v>
                </c:pt>
              </c:numCache>
            </c:numRef>
          </c:cat>
          <c:val>
            <c:numRef>
              <c:f>low!$AA$2:$AA$30</c:f>
              <c:numCache>
                <c:formatCode>0.0000%</c:formatCode>
                <c:ptCount val="29"/>
                <c:pt idx="0">
                  <c:v>0.0379497146738276</c:v>
                </c:pt>
                <c:pt idx="1">
                  <c:v>0.0378047761361932</c:v>
                </c:pt>
                <c:pt idx="2">
                  <c:v>0.0372084847257011</c:v>
                </c:pt>
                <c:pt idx="3">
                  <c:v>0.0368320623423308</c:v>
                </c:pt>
                <c:pt idx="4">
                  <c:v>0.0365085102202178</c:v>
                </c:pt>
                <c:pt idx="5">
                  <c:v>0.0365554387131818</c:v>
                </c:pt>
                <c:pt idx="6">
                  <c:v>0.0372050904563515</c:v>
                </c:pt>
                <c:pt idx="7">
                  <c:v>0.0376331562511248</c:v>
                </c:pt>
                <c:pt idx="8">
                  <c:v>0.0371087979135655</c:v>
                </c:pt>
                <c:pt idx="9">
                  <c:v>0.0366085578623916</c:v>
                </c:pt>
                <c:pt idx="10">
                  <c:v>0.0364835685765927</c:v>
                </c:pt>
                <c:pt idx="11">
                  <c:v>0.0359929694973571</c:v>
                </c:pt>
                <c:pt idx="12">
                  <c:v>0.0358227143974117</c:v>
                </c:pt>
                <c:pt idx="13">
                  <c:v>0.0361226378253225</c:v>
                </c:pt>
                <c:pt idx="14">
                  <c:v>0.0356252611769957</c:v>
                </c:pt>
                <c:pt idx="15">
                  <c:v>0.0355835840627868</c:v>
                </c:pt>
                <c:pt idx="16">
                  <c:v>0.0351687800103383</c:v>
                </c:pt>
                <c:pt idx="17">
                  <c:v>0.0347426578932419</c:v>
                </c:pt>
                <c:pt idx="18">
                  <c:v>0.0347913660950354</c:v>
                </c:pt>
                <c:pt idx="19">
                  <c:v>0.0352562981435283</c:v>
                </c:pt>
                <c:pt idx="20">
                  <c:v>0.0350851377700262</c:v>
                </c:pt>
                <c:pt idx="21">
                  <c:v>0.035957695504449</c:v>
                </c:pt>
                <c:pt idx="22">
                  <c:v>0.0354527557970341</c:v>
                </c:pt>
                <c:pt idx="23">
                  <c:v>0.0348302869898694</c:v>
                </c:pt>
                <c:pt idx="24">
                  <c:v>0.0357573879765925</c:v>
                </c:pt>
                <c:pt idx="25">
                  <c:v>0.0358656677023382</c:v>
                </c:pt>
                <c:pt idx="26">
                  <c:v>0.0356320860292585</c:v>
                </c:pt>
                <c:pt idx="27">
                  <c:v>0.0350530864520537</c:v>
                </c:pt>
                <c:pt idx="28">
                  <c:v>0.0356351411229904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4432352"/>
        <c:axId val="1455884224"/>
      </c:lineChart>
      <c:dateAx>
        <c:axId val="1324432352"/>
        <c:scaling>
          <c:orientation val="minMax"/>
        </c:scaling>
        <c:delete val="0"/>
        <c:axPos val="b"/>
        <c:numFmt formatCode="yyyy/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5884224"/>
        <c:crosses val="autoZero"/>
        <c:auto val="1"/>
        <c:lblOffset val="100"/>
        <c:baseTimeUnit val="months"/>
      </c:dateAx>
      <c:valAx>
        <c:axId val="145588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4432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D4D850-C1F3-3F4A-A6BC-1BE77311F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570</Words>
  <Characters>3251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>Robo-aDVISOR pERFORMANCE rEPORT</vt:lpstr>
      <vt:lpstr>Introduction</vt:lpstr>
      <vt:lpstr>Account Overview</vt:lpstr>
      <vt:lpstr>    Allocation by Region</vt:lpstr>
      <vt:lpstr>    Allocation by Asset Class</vt:lpstr>
      <vt:lpstr>    Allocation by Sector</vt:lpstr>
      <vt:lpstr>Portfolio Performance</vt:lpstr>
      <vt:lpstr>    Risk Measures</vt:lpstr>
      <vt:lpstr>    Risk Measures benchmark comparison</vt:lpstr>
      <vt:lpstr>Scenario Analysis for Economic Factors</vt:lpstr>
      <vt:lpstr>    Baseline</vt:lpstr>
      <vt:lpstr>    Recession</vt:lpstr>
      <vt:lpstr>    Slower Growth</vt:lpstr>
      <vt:lpstr>Stress Testing and Sensitivity Analysis</vt:lpstr>
      <vt:lpstr>Fee Summary</vt:lpstr>
      <vt:lpstr>Appendix</vt:lpstr>
      <vt:lpstr>    I. Backtesting</vt:lpstr>
      <vt:lpstr>        Risk Measures for backtesting</vt:lpstr>
      <vt:lpstr>    II. Methodology of Portfolio Strategy</vt:lpstr>
      <vt:lpstr>Introduction</vt:lpstr>
      <vt:lpstr>Account Overview</vt:lpstr>
      <vt:lpstr>Portfolio Performance</vt:lpstr>
      <vt:lpstr/>
      <vt:lpstr>Scenario Analysis for Economic Factors</vt:lpstr>
      <vt:lpstr>Stress Testing and Sensitivity Analysis</vt:lpstr>
      <vt:lpstr>Fee Summary</vt:lpstr>
    </vt:vector>
  </TitlesOfParts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Robo-aDVISOR 
Monthly rEPORT</dc:title>
  <dc:subject>May 1st-May 31th, 2018</dc:subject>
  <dc:creator>Account Manager: Yuanxin Nie, Rong Wang, Yiqi Shi, Zeneng Fan, Yuanpei Ma</dc:creator>
  <cp:keywords/>
  <dc:description/>
  <cp:lastModifiedBy>Yiqi Shi</cp:lastModifiedBy>
  <cp:revision>149</cp:revision>
  <dcterms:created xsi:type="dcterms:W3CDTF">2018-07-03T21:45:00Z</dcterms:created>
  <dcterms:modified xsi:type="dcterms:W3CDTF">2018-07-04T05:31:00Z</dcterms:modified>
</cp:coreProperties>
</file>