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>编写两个程序，Jack和Rose，让他们之间通过消息队列进行对话。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>要求：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 xml:space="preserve">   </w:t>
      </w:r>
      <w:r>
        <w:rPr>
          <w:rFonts w:hint="eastAsia" w:ascii="微软雅黑" w:hAnsi="微软雅黑" w:eastAsia="微软雅黑"/>
          <w:color w:val="00408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>①可以以任意次序启动Jack和Rose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 xml:space="preserve">  </w:t>
      </w:r>
      <w:r>
        <w:rPr>
          <w:rFonts w:hint="eastAsia" w:ascii="微软雅黑" w:hAnsi="微软雅黑" w:eastAsia="微软雅黑"/>
          <w:color w:val="00408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>②Jack和Rose可以随时互相发送和接收消息</w:t>
      </w:r>
    </w:p>
    <w:p>
      <w:pPr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  <w:t>③任意一方输入quit，全部进程退出，并且妥善删除消息队列</w:t>
      </w:r>
    </w:p>
    <w:p>
      <w:pPr>
        <w:pStyle w:val="5"/>
        <w:widowControl/>
        <w:spacing w:line="340" w:lineRule="exact"/>
        <w:ind w:firstLine="1108" w:firstLineChars="345"/>
        <w:rPr>
          <w:rFonts w:hint="eastAsia"/>
        </w:rPr>
      </w:pPr>
      <w:r>
        <w:rPr>
          <w:rFonts w:hint="eastAsia"/>
          <w:b/>
          <w:sz w:val="32"/>
        </w:rPr>
        <w:t>Jack</w:t>
      </w:r>
      <w:r>
        <w:rPr>
          <w:rFonts w:hint="eastAsia"/>
          <w:b/>
          <w:sz w:val="32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Fonts w:hint="eastAsia"/>
          <w:b/>
          <w:sz w:val="32"/>
        </w:rPr>
        <w:t>Rose</w:t>
      </w:r>
    </w:p>
    <w:p>
      <w:pPr>
        <w:pStyle w:val="5"/>
        <w:widowControl/>
        <w:spacing w:line="340" w:lineRule="exac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131445</wp:posOffset>
                </wp:positionV>
                <wp:extent cx="807720" cy="390525"/>
                <wp:effectExtent l="0" t="118110" r="0" b="120015"/>
                <wp:wrapNone/>
                <wp:docPr id="2" name="左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46547">
                          <a:off x="0" y="0"/>
                          <a:ext cx="807720" cy="390525"/>
                        </a:xfrm>
                        <a:prstGeom prst="leftRightArrow">
                          <a:avLst>
                            <a:gd name="adj1" fmla="val 50000"/>
                            <a:gd name="adj2" fmla="val 4136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57.2pt;margin-top:10.35pt;height:30.75pt;width:63.6pt;rotation:9116655f;z-index:251660288;mso-width-relative:page;mso-height-relative:page;" coordsize="21600,21600" o:gfxdata="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/zKNK1wAAAAkBAAAPAAAAAAAAAAEAIAAAACIAAABkcnMvZG93&#10;bnJldi54bWxQSwECFAAUAAAACACHTuJA8oazTjoCAACMBAAADgAAAAAAAAABACAAAAAmAQAAZHJz&#10;L2Uyb0RvYy54bWxQSwUGAAAAAAYABgBZAQAA0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131445</wp:posOffset>
                </wp:positionV>
                <wp:extent cx="807720" cy="390525"/>
                <wp:effectExtent l="0" t="113665" r="0" b="124460"/>
                <wp:wrapNone/>
                <wp:docPr id="1" name="左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1179">
                          <a:off x="0" y="0"/>
                          <a:ext cx="807720" cy="390525"/>
                        </a:xfrm>
                        <a:prstGeom prst="leftRightArrow">
                          <a:avLst>
                            <a:gd name="adj1" fmla="val 50000"/>
                            <a:gd name="adj2" fmla="val 4136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90.05pt;margin-top:10.35pt;height:30.75pt;width:63.6pt;rotation:2393352f;z-index:251659264;mso-width-relative:page;mso-height-relative:page;" coordsize="21600,21600" o:gfxdata="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25NKl2QAAAAkBAAAPAAAAAAAAAAEAIAAAACIAAABk&#10;cnMvZG93bnJldi54bWxQSwECFAAUAAAACACHTuJAqgPPlz4CAACXBAAADgAAAAAAAAABACAAAAAo&#10;AQAAZHJzL2Uyb0RvYy54bWxQSwUGAAAAAAYABgBZAQAA2AUAAAAA&#10;">
                <v:path/>
                <v:fill focussize="0,0"/>
                <v:stroke/>
                <v:imagedata o:title=""/>
                <o:lock v:ext="edit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spacing w:line="340" w:lineRule="exact"/>
        <w:rPr>
          <w:rFonts w:hint="eastAsia"/>
        </w:rPr>
      </w:pPr>
    </w:p>
    <w:p>
      <w:pPr>
        <w:pStyle w:val="5"/>
        <w:widowControl/>
        <w:spacing w:line="340" w:lineRule="exact"/>
        <w:rPr>
          <w:rFonts w:hint="eastAsia"/>
        </w:rPr>
      </w:pPr>
    </w:p>
    <w:tbl>
      <w:tblPr>
        <w:tblStyle w:val="3"/>
        <w:tblpPr w:leftFromText="180" w:rightFromText="180" w:vertAnchor="text" w:horzAnchor="margin" w:tblpXSpec="center" w:tblpY="10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543"/>
        <w:gridCol w:w="543"/>
        <w:gridCol w:w="543"/>
        <w:gridCol w:w="543"/>
        <w:gridCol w:w="543"/>
        <w:gridCol w:w="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  <w:shd w:val="clear" w:color="auto" w:fill="FF9900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J2R</w:t>
            </w:r>
          </w:p>
        </w:tc>
        <w:tc>
          <w:tcPr>
            <w:tcW w:w="543" w:type="dxa"/>
            <w:shd w:val="clear" w:color="auto" w:fill="FF9900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J2R</w:t>
            </w:r>
          </w:p>
        </w:tc>
        <w:tc>
          <w:tcPr>
            <w:tcW w:w="543" w:type="dxa"/>
            <w:shd w:val="clear" w:color="auto" w:fill="FFFF99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R2J</w:t>
            </w:r>
          </w:p>
        </w:tc>
        <w:tc>
          <w:tcPr>
            <w:tcW w:w="543" w:type="dxa"/>
            <w:shd w:val="clear" w:color="auto" w:fill="FF9900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J2R</w:t>
            </w:r>
          </w:p>
        </w:tc>
        <w:tc>
          <w:tcPr>
            <w:tcW w:w="543" w:type="dxa"/>
            <w:shd w:val="clear" w:color="auto" w:fill="FFFF99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R2J</w:t>
            </w:r>
          </w:p>
        </w:tc>
        <w:tc>
          <w:tcPr>
            <w:tcW w:w="543" w:type="dxa"/>
            <w:shd w:val="clear" w:color="auto" w:fill="FFFF99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R2J</w:t>
            </w:r>
          </w:p>
        </w:tc>
        <w:tc>
          <w:tcPr>
            <w:tcW w:w="374" w:type="dxa"/>
            <w:noWrap w:val="0"/>
            <w:vAlign w:val="top"/>
          </w:tcPr>
          <w:p>
            <w:pPr>
              <w:pStyle w:val="5"/>
              <w:widowControl/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>
      <w:pP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</w:p>
    <w:p>
      <w:pPr>
        <w:rPr>
          <w:rFonts w:hint="eastAsia" w:ascii="微软雅黑" w:hAnsi="微软雅黑" w:eastAsia="微软雅黑"/>
          <w:color w:val="004080"/>
          <w:sz w:val="18"/>
          <w:szCs w:val="18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/>
          <w:szCs w:val="21"/>
          <w:lang w:val="da-DK"/>
        </w:rPr>
      </w:pPr>
      <w:r>
        <w:rPr>
          <w:rFonts w:hint="eastAsia"/>
          <w:szCs w:val="21"/>
          <w:lang w:val="da-DK"/>
        </w:rPr>
        <w:t>用信号集相关函数，信号发送和注册函数等相关知识，</w:t>
      </w:r>
      <w:r>
        <w:rPr>
          <w:rFonts w:hint="eastAsia"/>
          <w:szCs w:val="21"/>
          <w:lang w:val="da-DK" w:eastAsia="zh-CN"/>
        </w:rPr>
        <w:t>编写代码一一</w:t>
      </w:r>
      <w:r>
        <w:rPr>
          <w:rFonts w:hint="eastAsia"/>
          <w:szCs w:val="21"/>
          <w:lang w:val="da-DK"/>
        </w:rPr>
        <w:t>验证以下结论：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200"/>
        <w:jc w:val="left"/>
        <w:rPr>
          <w:rFonts w:hint="eastAsia"/>
          <w:szCs w:val="21"/>
          <w:lang w:val="da-DK"/>
        </w:rPr>
      </w:pPr>
      <w:r>
        <w:rPr>
          <w:rFonts w:hint="eastAsia"/>
          <w:szCs w:val="21"/>
          <w:lang w:val="en-US" w:eastAsia="zh-CN"/>
        </w:rPr>
        <w:t xml:space="preserve">A) </w:t>
      </w:r>
      <w:r>
        <w:rPr>
          <w:rFonts w:hint="eastAsia"/>
          <w:szCs w:val="21"/>
          <w:lang w:val="da-DK"/>
        </w:rPr>
        <w:t>进程的信号挂起队列中，没有相同的信号（即相同的信号会被丢弃）。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200"/>
        <w:jc w:val="left"/>
        <w:rPr>
          <w:rFonts w:hint="eastAsia"/>
          <w:szCs w:val="21"/>
          <w:lang w:val="da-DK"/>
        </w:rPr>
      </w:pPr>
      <w:r>
        <w:rPr>
          <w:rFonts w:hint="eastAsia"/>
          <w:szCs w:val="21"/>
          <w:lang w:val="en-US" w:eastAsia="zh-CN"/>
        </w:rPr>
        <w:t xml:space="preserve">B) </w:t>
      </w:r>
      <w:r>
        <w:rPr>
          <w:rFonts w:hint="eastAsia"/>
          <w:szCs w:val="21"/>
          <w:lang w:val="da-DK"/>
        </w:rPr>
        <w:t>进程在响应信号时，信号会相互嵌套。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cs="宋体"/>
          <w:color w:val="000000"/>
          <w:kern w:val="0"/>
          <w:szCs w:val="21"/>
          <w:lang w:val="da-DK"/>
        </w:rPr>
      </w:pPr>
      <w:r>
        <w:rPr>
          <w:rFonts w:hint="eastAsia"/>
          <w:szCs w:val="21"/>
          <w:lang w:val="en-US" w:eastAsia="zh-CN"/>
        </w:rPr>
        <w:t xml:space="preserve">C) </w:t>
      </w:r>
      <w:r>
        <w:rPr>
          <w:rFonts w:hint="eastAsia"/>
          <w:szCs w:val="21"/>
          <w:lang w:val="da-DK"/>
        </w:rPr>
        <w:t>挂起信号不会被子进程继承，但信号阻塞掩码会被继承。</w:t>
      </w:r>
    </w:p>
    <w:p>
      <w:pPr>
        <w:numPr>
          <w:numId w:val="0"/>
        </w:numPr>
        <w:rPr>
          <w:rFonts w:hint="default" w:ascii="微软雅黑" w:hAnsi="微软雅黑" w:eastAsia="微软雅黑"/>
          <w:color w:val="00408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/>
          <w:color w:val="00408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230CF"/>
    <w:multiLevelType w:val="singleLevel"/>
    <w:tmpl w:val="FC5230C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jNDQ3Y2M2ODkxMGI4MjA1ZjIyMWYyOWY4NGM0MzIifQ=="/>
  </w:docVars>
  <w:rsids>
    <w:rsidRoot w:val="00172A27"/>
    <w:rsid w:val="0A345BEB"/>
    <w:rsid w:val="5C2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msonormal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115</Characters>
  <Lines>0</Lines>
  <Paragraphs>0</Paragraphs>
  <TotalTime>0</TotalTime>
  <ScaleCrop>false</ScaleCrop>
  <LinksUpToDate>false</LinksUpToDate>
  <CharactersWithSpaces>123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2023-09-05T09:43:00Z</dcterms:created>
  <dc:creator>Admin</dc:creator>
  <cp:lastModifiedBy>Admin</cp:lastModifiedBy>
  <dcterms:modified xsi:type="dcterms:W3CDTF">2023-09-05T09:51:35Z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9E26C38040784DE0903C945BD37346AD_12</vt:lpwstr>
  </property>
</Properties>
</file>