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default" w:eastAsia="宋体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Example 4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 xml:space="preserve">e carry out the simulation of </w:t>
      </w:r>
      <w:r>
        <w:rPr>
          <w:rFonts w:hint="eastAsia"/>
          <w:lang w:val="en-US" w:eastAsia="zh-CN"/>
        </w:rPr>
        <w:t>aggregation-diffusion equation</w:t>
      </w:r>
      <w:r>
        <w:rPr>
          <w:rFonts w:hint="eastAsia"/>
        </w:rPr>
        <w:t xml:space="preserve"> in a fan-shaped area with the initial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 w:eastAsia="等线" w:cs="等线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=</m:t>
        </m:r>
        <m:sSup>
          <m:sSupP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(−30(</m:t>
            </m:r>
            <m:sSup>
              <m:sSupP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 xml:space="preserve"> + </m:t>
            </m:r>
            <m:sSup>
              <m:sSupP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y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 xml:space="preserve">)) 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 xml:space="preserve"> + 0.01</m:t>
        </m:r>
      </m:oMath>
      <w:r>
        <w:rPr>
          <w:rFonts w:hint="eastAsia" w:ascii="等线" w:hAnsi="等线" w:cs="等线"/>
          <w:lang w:val="en-US" w:eastAsia="zh-CN"/>
        </w:rPr>
        <w:t xml:space="preserve">. </w:t>
      </w:r>
      <w:r>
        <w:rPr>
          <w:rFonts w:hint="eastAsia"/>
        </w:rPr>
        <w:t xml:space="preserve"> The internal energy density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>H(</m:t>
        </m:r>
        <m:r>
          <m:rPr>
            <m:sty m:val="p"/>
          </m:rPr>
          <w:rPr>
            <w:rFonts w:hint="eastAsia" w:ascii="Cambria Math" w:hAnsi="Cambria Math" w:eastAsia="等线" w:cs="等线"/>
            <w:kern w:val="2"/>
            <w:sz w:val="21"/>
            <w:szCs w:val="24"/>
            <w:lang w:val="en-US" w:eastAsia="zh-CN" w:bidi="ar-SA"/>
          </w:rPr>
          <m:t>ρ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>)</m:t>
        </m:r>
      </m:oMath>
      <w:r>
        <w:rPr>
          <w:rFonts w:hint="eastAsia"/>
        </w:rPr>
        <w:t xml:space="preserve"> and potential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bidi="ar-SA"/>
          </w:rPr>
          <m:t>W, V</m:t>
        </m:r>
      </m:oMath>
      <w:r>
        <w:rPr>
          <w:rFonts w:hint="eastAsia"/>
        </w:rPr>
        <w:t xml:space="preserve"> are described as follows: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73980" cy="548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  <w:lang w:val="en-US" w:eastAsia="zh-CN"/>
        </w:rPr>
        <w:t>Result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Free energy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882900" cy="2165985"/>
            <wp:effectExtent l="0" t="0" r="12700" b="13335"/>
            <wp:docPr id="2" name="图片 2" descr="Free_energy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ree_energy_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Mesh size(1/32), time step(tau=1/60000)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The total mass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total mass at 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=0: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T=1.000000e-01: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T=2.000000e-01: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T=3.000000e-01: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T=4.000000e-01: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T=5.000000e-01: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T=6.000000e-01: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T=7.000000e-01: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T=8.000000e-01: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T=9.000000e-01: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T=1: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T=1.100000e+00: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T=1.200000e+00: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T=1.300000e+00: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T=1.400000e+00: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T=1.500000e+00: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T=1.600000e+00: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T=1.700000e+00: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T=1.800000e+00: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T=1.900000e+00: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T=2: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T=2.100000e+00: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T=2.200000e+00: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T=2.300000e+00: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T=2.400000e+00: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T=2.500000e+00: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T=2.600000e+00: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T=2.700000e+00: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T=2.800000e+00: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T=2.900000e+00: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T=3: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T=3.100000e+00: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T=3.200000e+00: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T=3.300000e+00: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T=3.400000e+00: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T=3.500000e+00: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T=3.600000e+00: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T=3.700000e+00: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T=3.800000e+00: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T=3.900000e+00: 7.459809e-02*****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total mass at T=4: 7.459809e-02*****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Numerical result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3"/>
        <w:gridCol w:w="2856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3" name="图片 3" descr="rho_h_fill3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rho_h_fill3_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6875" cy="1252855"/>
                  <wp:effectExtent l="0" t="0" r="9525" b="12065"/>
                  <wp:docPr id="4" name="图片 4" descr="rho_h_fill3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rho_h_fill3_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53540" cy="1242695"/>
                  <wp:effectExtent l="0" t="0" r="7620" b="6985"/>
                  <wp:docPr id="5" name="图片 5" descr="rho_h_fill3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rho_h_fill3_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6" name="图片 6" descr="rho_h_fill3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rho_h_fill3_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73860" cy="1257300"/>
                  <wp:effectExtent l="0" t="0" r="2540" b="7620"/>
                  <wp:docPr id="7" name="图片 7" descr="rho_h_fill3_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rho_h_fill3_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8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8" name="图片 8" descr="rho_h_fill3_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rho_h_fill3_4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bookmarkStart w:id="0" w:name="_GoBack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4</w:t>
            </w:r>
            <w:bookmarkEnd w:id="0"/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04DF6"/>
    <w:multiLevelType w:val="singleLevel"/>
    <w:tmpl w:val="64704DF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00172A27"/>
    <w:rsid w:val="3FA9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2023-10-25T15:12:00Z</dcterms:created>
  <dc:creator>曾萍</dc:creator>
  <cp:lastModifiedBy>曾萍</cp:lastModifiedBy>
  <dcterms:modified xsi:type="dcterms:W3CDTF">2023-10-25T15:26:14Z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240479861BF747FE815691ADA02B2B10_11</vt:lpwstr>
  </property>
</Properties>
</file>