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5446045" w14:textId="77777777" w:rsidR="001E27AD" w:rsidRPr="001E27AD" w:rsidRDefault="001E27AD" w:rsidP="001E27AD">
      <w:pPr>
        <w:pStyle w:val="1"/>
        <w:rPr>
          <w:rFonts w:ascii="宋体" w:hAnsi="宋体" w:hint="eastAsia"/>
        </w:rPr>
      </w:pPr>
      <w:r w:rsidRPr="001E27AD">
        <w:rPr>
          <w:rFonts w:ascii="宋体" w:hAnsi="宋体" w:hint="eastAsia"/>
        </w:rPr>
        <w:t>2026-08-14：</w:t>
      </w:r>
    </w:p>
    <w:p w14:paraId="0B2E2F5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交易原则：</w:t>
      </w:r>
    </w:p>
    <w:p w14:paraId="05DA7173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尽量做主线ETF交易、耐心等待、宁可错过，不要被套；</w:t>
      </w:r>
    </w:p>
    <w:p w14:paraId="283F0AA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1E27AD">
        <w:rPr>
          <w:rFonts w:ascii="宋体" w:eastAsia="宋体" w:hAnsi="宋体" w:hint="eastAsia"/>
        </w:rPr>
        <w:t>；；</w:t>
      </w:r>
      <w:proofErr w:type="gramEnd"/>
    </w:p>
    <w:p w14:paraId="1588027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D303EB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34A17C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C7FED9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年报、季报前后要慎重操作；</w:t>
      </w:r>
    </w:p>
    <w:p w14:paraId="22CB6738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情绪不要受短期波动的影响；</w:t>
      </w:r>
    </w:p>
    <w:p w14:paraId="7043983F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要收缩一下关注的股票范围；</w:t>
      </w:r>
    </w:p>
    <w:p w14:paraId="6C349EF9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39C39A7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深刻教训：</w:t>
      </w:r>
    </w:p>
    <w:p w14:paraId="200A73C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中粮科技、中国海防依旧被套牢，作为</w:t>
      </w:r>
      <w:proofErr w:type="gramStart"/>
      <w:r w:rsidRPr="001E27AD">
        <w:rPr>
          <w:rFonts w:ascii="宋体" w:eastAsia="宋体" w:hAnsi="宋体" w:hint="eastAsia"/>
        </w:rPr>
        <w:t>警示！！！</w:t>
      </w:r>
      <w:proofErr w:type="gramEnd"/>
      <w:r w:rsidRPr="001E27AD">
        <w:rPr>
          <w:rFonts w:ascii="宋体" w:eastAsia="宋体" w:hAnsi="宋体" w:hint="eastAsia"/>
        </w:rPr>
        <w:t>（远离垃圾小盘股）；</w:t>
      </w:r>
    </w:p>
    <w:p w14:paraId="4C08158C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6D2F728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恒瑞医药</w:t>
      </w:r>
    </w:p>
    <w:p w14:paraId="504A6B21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1）交易内容：以52.37的价格买入100股；</w:t>
      </w:r>
    </w:p>
    <w:p w14:paraId="51FCBE02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2）买入理由：单日下跌超过2%，价格接近布林线下轨，以历史经验来看可以考虑买入一些，下个交易日卖出；</w:t>
      </w:r>
    </w:p>
    <w:p w14:paraId="6812379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3）复盘</w:t>
      </w:r>
      <w:proofErr w:type="gramStart"/>
      <w:r w:rsidRPr="001E27AD">
        <w:rPr>
          <w:rFonts w:ascii="宋体" w:eastAsia="宋体" w:hAnsi="宋体" w:hint="eastAsia"/>
        </w:rPr>
        <w:t>：；</w:t>
      </w:r>
      <w:proofErr w:type="gramEnd"/>
    </w:p>
    <w:p w14:paraId="1DEB1557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5E9E65A6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短期分析规划：</w:t>
      </w:r>
    </w:p>
    <w:p w14:paraId="7DAE703C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总体处于熊市震荡阶段，尽量做超短线，盈利就跑；</w:t>
      </w:r>
    </w:p>
    <w:p w14:paraId="2814B352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1B50518A" w14:textId="77777777" w:rsidR="00667199" w:rsidRPr="001E27AD" w:rsidRDefault="00667199" w:rsidP="00451C0D">
      <w:pPr>
        <w:rPr>
          <w:rFonts w:ascii="宋体" w:eastAsia="宋体" w:hAnsi="宋体" w:hint="eastAsia"/>
        </w:rPr>
      </w:pPr>
    </w:p>
    <w:sectPr w:rsidR="00667199" w:rsidRPr="001E27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EDE6" w14:textId="77777777" w:rsidR="004B71F9" w:rsidRDefault="004B71F9" w:rsidP="001E27AD">
      <w:pPr>
        <w:rPr>
          <w:rFonts w:hint="eastAsia"/>
        </w:rPr>
      </w:pPr>
      <w:r>
        <w:separator/>
      </w:r>
    </w:p>
  </w:endnote>
  <w:endnote w:type="continuationSeparator" w:id="0">
    <w:p w14:paraId="2D7981BF" w14:textId="77777777" w:rsidR="004B71F9" w:rsidRDefault="004B71F9" w:rsidP="001E27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CBCA5" w14:textId="77777777" w:rsidR="004B71F9" w:rsidRDefault="004B71F9" w:rsidP="001E27AD">
      <w:pPr>
        <w:rPr>
          <w:rFonts w:hint="eastAsia"/>
        </w:rPr>
      </w:pPr>
      <w:r>
        <w:separator/>
      </w:r>
    </w:p>
  </w:footnote>
  <w:footnote w:type="continuationSeparator" w:id="0">
    <w:p w14:paraId="1FB669C8" w14:textId="77777777" w:rsidR="004B71F9" w:rsidRDefault="004B71F9" w:rsidP="001E27A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1E27AD"/>
    <w:rsid w:val="00203748"/>
    <w:rsid w:val="00392668"/>
    <w:rsid w:val="0041105B"/>
    <w:rsid w:val="004324CD"/>
    <w:rsid w:val="00451C0D"/>
    <w:rsid w:val="004B71F9"/>
    <w:rsid w:val="004D26F9"/>
    <w:rsid w:val="00561205"/>
    <w:rsid w:val="005974ED"/>
    <w:rsid w:val="005E233A"/>
    <w:rsid w:val="00612380"/>
    <w:rsid w:val="00667199"/>
    <w:rsid w:val="006E0AAB"/>
    <w:rsid w:val="006F365D"/>
    <w:rsid w:val="007B4E51"/>
    <w:rsid w:val="00886FFE"/>
    <w:rsid w:val="008C0334"/>
    <w:rsid w:val="009F7A82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27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27A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27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27A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34</Pages>
  <Words>12158</Words>
  <Characters>13739</Characters>
  <Application>Microsoft Office Word</Application>
  <DocSecurity>0</DocSecurity>
  <Lines>808</Lines>
  <Paragraphs>1079</Paragraphs>
  <ScaleCrop>false</ScaleCrop>
  <Company/>
  <LinksUpToDate>false</LinksUpToDate>
  <CharactersWithSpaces>24818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13</cp:revision>
  <dcterms:created xsi:type="dcterms:W3CDTF">2026-08-07T01:45:00Z</dcterms:created>
  <dcterms:modified xsi:type="dcterms:W3CDTF">2026-08-14T07:16:00Z</dcterms:modified>
</cp:coreProperties>
</file>