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B42" w:rsidRPr="00B82F34" w:rsidRDefault="00121B42" w:rsidP="00121B42">
      <w:pPr>
        <w:rPr>
          <w:rFonts w:ascii="Trebuchet MS" w:hAnsi="Trebuchet MS"/>
          <w:sz w:val="44"/>
          <w:szCs w:val="44"/>
        </w:rPr>
      </w:pPr>
      <w:bookmarkStart w:id="0" w:name="OLE_LINK3"/>
      <w:bookmarkStart w:id="1" w:name="OLE_LINK4"/>
      <w:r>
        <w:rPr>
          <w:rFonts w:ascii="Trebuchet MS" w:hAnsi="Trebuchet MS"/>
          <w:sz w:val="44"/>
          <w:szCs w:val="44"/>
        </w:rPr>
        <w:t>Manufacturing Tool V2 (MFGTool2) Release Notes</w:t>
      </w:r>
    </w:p>
    <w:bookmarkEnd w:id="0"/>
    <w:bookmarkEnd w:id="1"/>
    <w:p w:rsidR="00F40973" w:rsidRDefault="00F40973" w:rsidP="00F40973">
      <w:pPr>
        <w:pStyle w:val="Title"/>
        <w:pBdr>
          <w:bottom w:val="none" w:sz="0" w:space="0" w:color="auto"/>
        </w:pBd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4814503"/>
        <w:docPartObj>
          <w:docPartGallery w:val="Table of Contents"/>
          <w:docPartUnique/>
        </w:docPartObj>
      </w:sdtPr>
      <w:sdtContent>
        <w:p w:rsidR="00B55C6E" w:rsidRDefault="00B55C6E">
          <w:pPr>
            <w:pStyle w:val="TOCHeading"/>
          </w:pPr>
          <w:r>
            <w:t>Contents</w:t>
          </w:r>
        </w:p>
        <w:p w:rsidR="00CE49E4" w:rsidRDefault="008C3E94">
          <w:pPr>
            <w:pStyle w:val="TOC1"/>
            <w:tabs>
              <w:tab w:val="right" w:leader="dot" w:pos="8630"/>
            </w:tabs>
            <w:rPr>
              <w:rFonts w:eastAsia="宋体"/>
              <w:noProof/>
            </w:rPr>
          </w:pPr>
          <w:r>
            <w:fldChar w:fldCharType="begin"/>
          </w:r>
          <w:r w:rsidR="00B55C6E">
            <w:instrText xml:space="preserve"> TOC \o "1-3" \h \z \u </w:instrText>
          </w:r>
          <w:r>
            <w:fldChar w:fldCharType="separate"/>
          </w:r>
          <w:hyperlink w:anchor="_Toc341950099" w:history="1">
            <w:r w:rsidR="00CE49E4" w:rsidRPr="001B5D98">
              <w:rPr>
                <w:rStyle w:val="Hyperlink"/>
                <w:noProof/>
              </w:rPr>
              <w:t>Version: 2.1.0</w:t>
            </w:r>
            <w:r w:rsidR="00CE49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9E4">
              <w:rPr>
                <w:noProof/>
                <w:webHidden/>
              </w:rPr>
              <w:instrText xml:space="preserve"> PAGEREF _Toc341950099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9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9E4" w:rsidRDefault="008C3E94">
          <w:pPr>
            <w:pStyle w:val="TOC1"/>
            <w:tabs>
              <w:tab w:val="right" w:leader="dot" w:pos="8630"/>
            </w:tabs>
            <w:rPr>
              <w:rFonts w:eastAsia="宋体"/>
              <w:noProof/>
            </w:rPr>
          </w:pPr>
          <w:hyperlink w:anchor="_Toc341950100" w:history="1">
            <w:r w:rsidR="00CE49E4" w:rsidRPr="001B5D98">
              <w:rPr>
                <w:rStyle w:val="Hyperlink"/>
                <w:noProof/>
              </w:rPr>
              <w:t>Basic Features</w:t>
            </w:r>
            <w:r w:rsidR="00CE49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9E4">
              <w:rPr>
                <w:noProof/>
                <w:webHidden/>
              </w:rPr>
              <w:instrText xml:space="preserve"> PAGEREF _Toc341950100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9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9E4" w:rsidRDefault="008C3E94">
          <w:pPr>
            <w:pStyle w:val="TOC2"/>
            <w:tabs>
              <w:tab w:val="right" w:leader="dot" w:pos="8630"/>
            </w:tabs>
            <w:rPr>
              <w:rFonts w:eastAsia="宋体"/>
              <w:noProof/>
            </w:rPr>
          </w:pPr>
          <w:hyperlink w:anchor="_Toc341950101" w:history="1">
            <w:r w:rsidR="00CE49E4" w:rsidRPr="001B5D98">
              <w:rPr>
                <w:rStyle w:val="Hyperlink"/>
                <w:noProof/>
              </w:rPr>
              <w:t>Change List</w:t>
            </w:r>
            <w:r w:rsidR="00CE49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9E4">
              <w:rPr>
                <w:noProof/>
                <w:webHidden/>
              </w:rPr>
              <w:instrText xml:space="preserve"> PAGEREF _Toc341950101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9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9E4" w:rsidRDefault="008C3E94">
          <w:pPr>
            <w:pStyle w:val="TOC2"/>
            <w:tabs>
              <w:tab w:val="right" w:leader="dot" w:pos="8630"/>
            </w:tabs>
            <w:rPr>
              <w:rFonts w:eastAsia="宋体"/>
              <w:noProof/>
            </w:rPr>
          </w:pPr>
          <w:hyperlink w:anchor="_Toc341950102" w:history="1">
            <w:r w:rsidR="00CE49E4" w:rsidRPr="001B5D98">
              <w:rPr>
                <w:rStyle w:val="Hyperlink"/>
                <w:noProof/>
              </w:rPr>
              <w:t>Known Issues</w:t>
            </w:r>
            <w:r w:rsidR="00CE49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9E4">
              <w:rPr>
                <w:noProof/>
                <w:webHidden/>
              </w:rPr>
              <w:instrText xml:space="preserve"> PAGEREF _Toc341950102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9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C6E" w:rsidRDefault="008C3E94">
          <w:r>
            <w:fldChar w:fldCharType="end"/>
          </w:r>
        </w:p>
      </w:sdtContent>
    </w:sdt>
    <w:p w:rsidR="00F40973" w:rsidRDefault="00F40973" w:rsidP="00F40973">
      <w:pPr>
        <w:pStyle w:val="Title"/>
        <w:pBdr>
          <w:bottom w:val="none" w:sz="0" w:space="0" w:color="auto"/>
        </w:pBdr>
      </w:pPr>
    </w:p>
    <w:p w:rsidR="00F40973" w:rsidRDefault="00F40973" w:rsidP="00F40973">
      <w:pPr>
        <w:pStyle w:val="Title"/>
        <w:pBdr>
          <w:bottom w:val="none" w:sz="0" w:space="0" w:color="auto"/>
        </w:pBdr>
      </w:pPr>
    </w:p>
    <w:p w:rsidR="00F40973" w:rsidRDefault="00F40973" w:rsidP="00F40973">
      <w:pPr>
        <w:pStyle w:val="Title"/>
        <w:pBdr>
          <w:bottom w:val="none" w:sz="0" w:space="0" w:color="auto"/>
        </w:pBdr>
      </w:pPr>
    </w:p>
    <w:p w:rsidR="00F40973" w:rsidRDefault="00F40973" w:rsidP="00F40973">
      <w:pPr>
        <w:pStyle w:val="Title"/>
        <w:pBdr>
          <w:bottom w:val="none" w:sz="0" w:space="0" w:color="auto"/>
        </w:pBdr>
      </w:pPr>
    </w:p>
    <w:p w:rsidR="00F40973" w:rsidRDefault="00F40973" w:rsidP="00F40973">
      <w:pPr>
        <w:pStyle w:val="Title"/>
        <w:pBdr>
          <w:bottom w:val="none" w:sz="0" w:space="0" w:color="auto"/>
        </w:pBdr>
      </w:pPr>
    </w:p>
    <w:p w:rsidR="00F40973" w:rsidRDefault="00F40973" w:rsidP="00F40973">
      <w:pPr>
        <w:pStyle w:val="Title"/>
        <w:pBdr>
          <w:bottom w:val="none" w:sz="0" w:space="0" w:color="auto"/>
        </w:pBdr>
      </w:pPr>
    </w:p>
    <w:p w:rsidR="00F40973" w:rsidRDefault="00F40973" w:rsidP="00F40973">
      <w:pPr>
        <w:pStyle w:val="Title"/>
        <w:pBdr>
          <w:bottom w:val="none" w:sz="0" w:space="0" w:color="auto"/>
        </w:pBdr>
      </w:pPr>
    </w:p>
    <w:p w:rsidR="00B55C6E" w:rsidRPr="00F40973" w:rsidRDefault="00B55C6E" w:rsidP="00F40973"/>
    <w:p w:rsidR="00AF2341" w:rsidRPr="00F40973" w:rsidRDefault="00AF2341" w:rsidP="00F40973">
      <w:pPr>
        <w:pStyle w:val="Heading1"/>
      </w:pPr>
      <w:bookmarkStart w:id="2" w:name="_Toc341950099"/>
      <w:r w:rsidRPr="00F40973">
        <w:lastRenderedPageBreak/>
        <w:t xml:space="preserve">Version: </w:t>
      </w:r>
      <w:r w:rsidR="000A25C6" w:rsidRPr="00F40973">
        <w:t>2.</w:t>
      </w:r>
      <w:r w:rsidR="00EE67FC">
        <w:t>1.0</w:t>
      </w:r>
      <w:bookmarkEnd w:id="2"/>
    </w:p>
    <w:p w:rsidR="00AF2341" w:rsidRDefault="00485A32" w:rsidP="00B40F5C">
      <w:r>
        <w:t>This application is verified on WIN7 32bit/64bit and WINXP Professional. It is not verified on other windows platforms.</w:t>
      </w:r>
    </w:p>
    <w:p w:rsidR="00B40F5C" w:rsidRDefault="005B0781" w:rsidP="00F40973">
      <w:pPr>
        <w:pStyle w:val="Heading1"/>
      </w:pPr>
      <w:bookmarkStart w:id="3" w:name="_Toc341950100"/>
      <w:r>
        <w:t>Basic</w:t>
      </w:r>
      <w:r w:rsidR="00B8236E">
        <w:t xml:space="preserve"> F</w:t>
      </w:r>
      <w:r w:rsidR="00A2058D">
        <w:t>eatures</w:t>
      </w:r>
      <w:bookmarkEnd w:id="3"/>
    </w:p>
    <w:p w:rsidR="007854AF" w:rsidRDefault="007854AF" w:rsidP="005B0781">
      <w:pPr>
        <w:pStyle w:val="ListParagraph"/>
        <w:numPr>
          <w:ilvl w:val="0"/>
          <w:numId w:val="3"/>
        </w:numPr>
      </w:pPr>
      <w:r>
        <w:t xml:space="preserve">Both console and </w:t>
      </w:r>
      <w:proofErr w:type="spellStart"/>
      <w:r>
        <w:t>gui</w:t>
      </w:r>
      <w:proofErr w:type="spellEnd"/>
      <w:r>
        <w:t xml:space="preserve"> interfaces</w:t>
      </w:r>
    </w:p>
    <w:p w:rsidR="007441E9" w:rsidRPr="00B40F5C" w:rsidRDefault="00F14EED" w:rsidP="005B0781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gui</w:t>
      </w:r>
      <w:proofErr w:type="spellEnd"/>
      <w:r>
        <w:t xml:space="preserve"> interface c</w:t>
      </w:r>
      <w:r w:rsidR="00AF2341" w:rsidRPr="00B40F5C">
        <w:t>olor based flag used to indicate users the status of the work:</w:t>
      </w:r>
    </w:p>
    <w:p w:rsidR="007441E9" w:rsidRPr="00B40F5C" w:rsidRDefault="00AF2341" w:rsidP="00A2058D">
      <w:pPr>
        <w:numPr>
          <w:ilvl w:val="0"/>
          <w:numId w:val="1"/>
        </w:numPr>
        <w:spacing w:after="120"/>
      </w:pPr>
      <w:r w:rsidRPr="00B40F5C">
        <w:t>Blue indicates the device is being processed</w:t>
      </w:r>
    </w:p>
    <w:p w:rsidR="007441E9" w:rsidRPr="00B40F5C" w:rsidRDefault="00AF2341" w:rsidP="00A2058D">
      <w:pPr>
        <w:numPr>
          <w:ilvl w:val="0"/>
          <w:numId w:val="1"/>
        </w:numPr>
        <w:spacing w:after="120"/>
      </w:pPr>
      <w:r w:rsidRPr="00B40F5C">
        <w:t>Green indicates the device was successfully processed, and indicates to tester it can be replaced with a fresh device independent of the other devices</w:t>
      </w:r>
      <w:r w:rsidR="00F14702">
        <w:t>’</w:t>
      </w:r>
      <w:r w:rsidRPr="00B40F5C">
        <w:t xml:space="preserve"> progress. </w:t>
      </w:r>
    </w:p>
    <w:p w:rsidR="007441E9" w:rsidRDefault="00AF2341" w:rsidP="00A2058D">
      <w:pPr>
        <w:numPr>
          <w:ilvl w:val="0"/>
          <w:numId w:val="1"/>
        </w:numPr>
        <w:spacing w:after="120"/>
      </w:pPr>
      <w:r w:rsidRPr="00B40F5C">
        <w:t>Red indicates the device failed to process.</w:t>
      </w:r>
    </w:p>
    <w:p w:rsidR="007441E9" w:rsidRPr="00B40F5C" w:rsidRDefault="00AF2341" w:rsidP="00A2058D">
      <w:pPr>
        <w:pStyle w:val="ListParagraph"/>
        <w:numPr>
          <w:ilvl w:val="0"/>
          <w:numId w:val="3"/>
        </w:numPr>
      </w:pPr>
      <w:bookmarkStart w:id="4" w:name="OLE_LINK1"/>
      <w:bookmarkStart w:id="5" w:name="OLE_LINK2"/>
      <w:r w:rsidRPr="00B40F5C">
        <w:t xml:space="preserve">Continuously monitors device removal/arrivals. </w:t>
      </w:r>
    </w:p>
    <w:bookmarkEnd w:id="4"/>
    <w:bookmarkEnd w:id="5"/>
    <w:p w:rsidR="007441E9" w:rsidRPr="00B40F5C" w:rsidRDefault="00AF2341" w:rsidP="00A2058D">
      <w:pPr>
        <w:pStyle w:val="ListParagraph"/>
        <w:numPr>
          <w:ilvl w:val="0"/>
          <w:numId w:val="3"/>
        </w:numPr>
      </w:pPr>
      <w:r w:rsidRPr="00B40F5C">
        <w:t xml:space="preserve">It will automatically restart </w:t>
      </w:r>
      <w:r w:rsidR="00BE27EC">
        <w:t xml:space="preserve">the </w:t>
      </w:r>
      <w:r w:rsidRPr="00B40F5C">
        <w:t xml:space="preserve">process when </w:t>
      </w:r>
      <w:r w:rsidR="00BE27EC">
        <w:t xml:space="preserve">a </w:t>
      </w:r>
      <w:r w:rsidRPr="00B40F5C">
        <w:t>processed devic</w:t>
      </w:r>
      <w:r w:rsidR="00F40973">
        <w:t>e is replaced with a new device.</w:t>
      </w:r>
    </w:p>
    <w:p w:rsidR="00FE6044" w:rsidRDefault="00AF2341" w:rsidP="0021389B">
      <w:pPr>
        <w:pStyle w:val="ListParagraph"/>
        <w:numPr>
          <w:ilvl w:val="0"/>
          <w:numId w:val="3"/>
        </w:numPr>
      </w:pPr>
      <w:r w:rsidRPr="00B40F5C">
        <w:t xml:space="preserve">Will start processing </w:t>
      </w:r>
      <w:r w:rsidR="00BE27EC">
        <w:t xml:space="preserve">the </w:t>
      </w:r>
      <w:r w:rsidRPr="00B40F5C">
        <w:t xml:space="preserve">first device detected, and allows replacing each device after completion instead of waiting for all devices to complete. </w:t>
      </w:r>
    </w:p>
    <w:p w:rsidR="000A25C6" w:rsidRDefault="000A25C6" w:rsidP="000A25C6">
      <w:pPr>
        <w:pStyle w:val="ListParagraph"/>
        <w:ind w:left="360"/>
      </w:pPr>
    </w:p>
    <w:p w:rsidR="000A25C6" w:rsidRDefault="000A25C6" w:rsidP="00F40973">
      <w:pPr>
        <w:pStyle w:val="Heading2"/>
      </w:pPr>
      <w:bookmarkStart w:id="6" w:name="_Toc341950101"/>
      <w:r>
        <w:t>Change List</w:t>
      </w:r>
      <w:bookmarkEnd w:id="6"/>
    </w:p>
    <w:p w:rsidR="000A25C6" w:rsidRDefault="000A25C6" w:rsidP="000A25C6">
      <w:pPr>
        <w:pStyle w:val="ListParagraph"/>
        <w:numPr>
          <w:ilvl w:val="0"/>
          <w:numId w:val="4"/>
        </w:numPr>
      </w:pPr>
      <w:r>
        <w:t>UI change:</w:t>
      </w:r>
    </w:p>
    <w:p w:rsidR="00DD536D" w:rsidRDefault="00CE49E4" w:rsidP="00CE49E4">
      <w:pPr>
        <w:ind w:left="360"/>
      </w:pPr>
      <w:r>
        <w:t>Add console support so that the user can run the APP from command line.</w:t>
      </w:r>
    </w:p>
    <w:p w:rsidR="00DD536D" w:rsidRDefault="004F2860" w:rsidP="00F40973">
      <w:pPr>
        <w:pStyle w:val="Heading2"/>
      </w:pPr>
      <w:bookmarkStart w:id="7" w:name="_Toc341950102"/>
      <w:r>
        <w:t>Known I</w:t>
      </w:r>
      <w:r w:rsidR="00DD536D">
        <w:t>ssues</w:t>
      </w:r>
      <w:bookmarkEnd w:id="7"/>
    </w:p>
    <w:p w:rsidR="00C22E7D" w:rsidRDefault="00C22E7D" w:rsidP="00DD536D">
      <w:pPr>
        <w:pStyle w:val="ListParagraph"/>
        <w:numPr>
          <w:ilvl w:val="0"/>
          <w:numId w:val="4"/>
        </w:numPr>
      </w:pPr>
      <w:r>
        <w:t>In console interface, there isn’t any buttons and commands that can be input, so the process will be started automatically when run the application.</w:t>
      </w:r>
    </w:p>
    <w:p w:rsidR="00DD536D" w:rsidRDefault="00DD536D" w:rsidP="00DD536D">
      <w:pPr>
        <w:pStyle w:val="ListParagraph"/>
        <w:numPr>
          <w:ilvl w:val="0"/>
          <w:numId w:val="4"/>
        </w:numPr>
      </w:pPr>
      <w:r>
        <w:t xml:space="preserve">If </w:t>
      </w:r>
      <w:r w:rsidR="007A0546">
        <w:t>manufacturing t</w:t>
      </w:r>
      <w:r>
        <w:t>ool v2.0 application is executed on Windows7, when it runs in the “updater” phase, a popup message will be shown to ask wh</w:t>
      </w:r>
      <w:r w:rsidR="00F40973">
        <w:t>ether disk should be formatted. P</w:t>
      </w:r>
      <w:r>
        <w:t>lease ignore it</w:t>
      </w:r>
      <w:r w:rsidR="00F40973">
        <w:t>,</w:t>
      </w:r>
      <w:r>
        <w:t xml:space="preserve"> or click </w:t>
      </w:r>
      <w:r w:rsidR="00490CF4">
        <w:t xml:space="preserve">the </w:t>
      </w:r>
      <w:r>
        <w:t xml:space="preserve">"Cancel" button. It will not affect any </w:t>
      </w:r>
      <w:r w:rsidR="00372210">
        <w:t>function</w:t>
      </w:r>
      <w:r>
        <w:t>.</w:t>
      </w:r>
    </w:p>
    <w:p w:rsidR="00DD536D" w:rsidRDefault="00DD536D" w:rsidP="00DD536D">
      <w:pPr>
        <w:pStyle w:val="ListParagraph"/>
        <w:numPr>
          <w:ilvl w:val="0"/>
          <w:numId w:val="4"/>
        </w:numPr>
      </w:pPr>
      <w:r>
        <w:t xml:space="preserve">When the xml </w:t>
      </w:r>
      <w:r w:rsidR="00372210">
        <w:t>file (</w:t>
      </w:r>
      <w:r>
        <w:t>ucl2.xml)</w:t>
      </w:r>
      <w:r w:rsidR="00324739">
        <w:t xml:space="preserve"> or the configuration file (cfg.ini or UICfg.ini)</w:t>
      </w:r>
      <w:r>
        <w:t xml:space="preserve"> is modified while the application is running, the change will not work until the application restart</w:t>
      </w:r>
      <w:r w:rsidR="00F40973">
        <w:t>s</w:t>
      </w:r>
      <w:r>
        <w:t>.</w:t>
      </w:r>
    </w:p>
    <w:p w:rsidR="00D2769C" w:rsidRDefault="00D2769C" w:rsidP="00B55C6E">
      <w:pPr>
        <w:pStyle w:val="ListParagraph"/>
        <w:numPr>
          <w:ilvl w:val="0"/>
          <w:numId w:val="4"/>
        </w:numPr>
      </w:pPr>
      <w:r>
        <w:br w:type="page"/>
      </w:r>
    </w:p>
    <w:p w:rsidR="007A0546" w:rsidRDefault="00D2769C" w:rsidP="00D2769C">
      <w:pPr>
        <w:pStyle w:val="ListParagraph"/>
        <w:ind w:left="360"/>
      </w:pPr>
      <w:r>
        <w:object w:dxaOrig="9540" w:dyaOrig="8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429pt" o:ole="">
            <v:imagedata r:id="rId8" o:title=""/>
          </v:shape>
          <o:OLEObject Type="Embed" ProgID="Word.Document.12" ShapeID="_x0000_i1025" DrawAspect="Content" ObjectID="_1415703587" r:id="rId9">
            <o:FieldCodes>\s</o:FieldCodes>
          </o:OLEObject>
        </w:object>
      </w:r>
    </w:p>
    <w:p w:rsidR="00D2769C" w:rsidRDefault="00D2769C" w:rsidP="00D2769C">
      <w:pPr>
        <w:pStyle w:val="ListParagraph"/>
        <w:ind w:left="360"/>
      </w:pPr>
    </w:p>
    <w:p w:rsidR="00D2769C" w:rsidRDefault="00D2769C" w:rsidP="00D2769C">
      <w:pPr>
        <w:pStyle w:val="ListParagraph"/>
        <w:ind w:left="360"/>
      </w:pPr>
    </w:p>
    <w:p w:rsidR="00D2769C" w:rsidRDefault="00D2769C" w:rsidP="00D2769C">
      <w:pPr>
        <w:pStyle w:val="ListParagraph"/>
        <w:ind w:left="360"/>
      </w:pPr>
    </w:p>
    <w:p w:rsidR="00D2769C" w:rsidRDefault="00D2769C" w:rsidP="00D2769C">
      <w:pPr>
        <w:pStyle w:val="ListParagraph"/>
        <w:ind w:left="360"/>
      </w:pPr>
    </w:p>
    <w:p w:rsidR="00D2769C" w:rsidRDefault="00D2769C" w:rsidP="00D2769C">
      <w:pPr>
        <w:pStyle w:val="ListParagraph"/>
        <w:ind w:left="360"/>
      </w:pPr>
    </w:p>
    <w:p w:rsidR="00D2769C" w:rsidRDefault="00D2769C" w:rsidP="00D2769C">
      <w:pPr>
        <w:pStyle w:val="ListParagraph"/>
        <w:ind w:left="360"/>
      </w:pPr>
    </w:p>
    <w:p w:rsidR="00D2769C" w:rsidRDefault="00D2769C" w:rsidP="00D2769C">
      <w:pPr>
        <w:pStyle w:val="ListParagraph"/>
        <w:ind w:left="360"/>
        <w:jc w:val="right"/>
      </w:pPr>
      <w:r w:rsidRPr="00D2769C">
        <w:rPr>
          <w:noProof/>
        </w:rPr>
        <w:drawing>
          <wp:inline distT="0" distB="0" distL="0" distR="0">
            <wp:extent cx="534670" cy="439420"/>
            <wp:effectExtent l="1905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43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769C" w:rsidSect="00F4097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652" w:rsidRDefault="003A2652" w:rsidP="00F40973">
      <w:pPr>
        <w:spacing w:after="0" w:line="240" w:lineRule="auto"/>
      </w:pPr>
      <w:r>
        <w:separator/>
      </w:r>
    </w:p>
  </w:endnote>
  <w:endnote w:type="continuationSeparator" w:id="0">
    <w:p w:rsidR="003A2652" w:rsidRDefault="003A2652" w:rsidP="00F4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4F1" w:rsidRDefault="00F814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9C" w:rsidRDefault="00F814F1" w:rsidP="00D2769C">
    <w:pPr>
      <w:pStyle w:val="AppTitle"/>
      <w:keepNext w:val="0"/>
      <w:widowControl w:val="0"/>
      <w:pBdr>
        <w:bottom w:val="single" w:sz="8" w:space="0" w:color="auto"/>
      </w:pBdr>
      <w:tabs>
        <w:tab w:val="center" w:pos="5040"/>
        <w:tab w:val="right" w:pos="10080"/>
      </w:tabs>
      <w:spacing w:after="0" w:line="220" w:lineRule="atLeast"/>
      <w:rPr>
        <w:w w:val="100"/>
        <w:sz w:val="16"/>
        <w:szCs w:val="16"/>
      </w:rPr>
    </w:pPr>
    <w:r>
      <w:rPr>
        <w:w w:val="100"/>
        <w:sz w:val="18"/>
        <w:szCs w:val="18"/>
      </w:rPr>
      <w:tab/>
    </w:r>
    <w:r w:rsidR="00B55C6E">
      <w:rPr>
        <w:w w:val="100"/>
        <w:sz w:val="18"/>
        <w:szCs w:val="18"/>
      </w:rPr>
      <w:t>MFGTool2</w:t>
    </w:r>
    <w:r w:rsidR="00580636">
      <w:rPr>
        <w:w w:val="100"/>
        <w:sz w:val="18"/>
        <w:szCs w:val="18"/>
      </w:rPr>
      <w:t xml:space="preserve"> Release</w:t>
    </w:r>
    <w:r w:rsidR="00D2769C">
      <w:rPr>
        <w:w w:val="100"/>
        <w:sz w:val="18"/>
        <w:szCs w:val="18"/>
      </w:rPr>
      <w:t xml:space="preserve"> Notes</w:t>
    </w:r>
    <w:r w:rsidR="00D2769C">
      <w:rPr>
        <w:w w:val="100"/>
        <w:sz w:val="16"/>
        <w:szCs w:val="16"/>
      </w:rPr>
      <w:tab/>
    </w:r>
  </w:p>
  <w:p w:rsidR="00D2769C" w:rsidRPr="00B55C6E" w:rsidRDefault="008C3E94" w:rsidP="00B55C6E">
    <w:pPr>
      <w:pStyle w:val="AppTitle"/>
      <w:keepNext w:val="0"/>
      <w:widowControl w:val="0"/>
      <w:tabs>
        <w:tab w:val="center" w:pos="5040"/>
        <w:tab w:val="right" w:pos="10080"/>
      </w:tabs>
      <w:spacing w:after="0" w:line="220" w:lineRule="atLeast"/>
      <w:jc w:val="both"/>
      <w:rPr>
        <w:b w:val="0"/>
        <w:bCs w:val="0"/>
        <w:w w:val="100"/>
        <w:sz w:val="18"/>
        <w:szCs w:val="18"/>
      </w:rPr>
    </w:pPr>
    <w:r>
      <w:rPr>
        <w:b w:val="0"/>
        <w:bCs w:val="0"/>
        <w:w w:val="100"/>
        <w:sz w:val="18"/>
        <w:szCs w:val="18"/>
      </w:rPr>
      <w:fldChar w:fldCharType="begin"/>
    </w:r>
    <w:r w:rsidR="00D2769C">
      <w:rPr>
        <w:b w:val="0"/>
        <w:bCs w:val="0"/>
        <w:w w:val="100"/>
        <w:sz w:val="18"/>
        <w:szCs w:val="18"/>
      </w:rPr>
      <w:instrText xml:space="preserve"> PAGE </w:instrText>
    </w:r>
    <w:r>
      <w:rPr>
        <w:b w:val="0"/>
        <w:bCs w:val="0"/>
        <w:w w:val="100"/>
        <w:sz w:val="18"/>
        <w:szCs w:val="18"/>
      </w:rPr>
      <w:fldChar w:fldCharType="separate"/>
    </w:r>
    <w:r w:rsidR="00F814F1">
      <w:rPr>
        <w:b w:val="0"/>
        <w:bCs w:val="0"/>
        <w:noProof/>
        <w:w w:val="100"/>
        <w:sz w:val="18"/>
        <w:szCs w:val="18"/>
      </w:rPr>
      <w:t>2</w:t>
    </w:r>
    <w:r>
      <w:rPr>
        <w:b w:val="0"/>
        <w:bCs w:val="0"/>
        <w:w w:val="100"/>
        <w:sz w:val="18"/>
        <w:szCs w:val="18"/>
      </w:rPr>
      <w:fldChar w:fldCharType="end"/>
    </w:r>
    <w:r w:rsidR="00D2769C">
      <w:rPr>
        <w:b w:val="0"/>
        <w:bCs w:val="0"/>
        <w:w w:val="100"/>
        <w:sz w:val="18"/>
        <w:szCs w:val="18"/>
      </w:rPr>
      <w:tab/>
    </w:r>
    <w:r w:rsidR="00D2769C">
      <w:rPr>
        <w:b w:val="0"/>
        <w:bCs w:val="0"/>
        <w:w w:val="100"/>
        <w:sz w:val="18"/>
        <w:szCs w:val="18"/>
      </w:rPr>
      <w:tab/>
      <w:t>Freescale Semiconductor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9C" w:rsidRDefault="00D2769C" w:rsidP="00D2769C">
    <w:pPr>
      <w:pStyle w:val="AppTitle"/>
      <w:keepNext w:val="0"/>
      <w:widowControl w:val="0"/>
      <w:tabs>
        <w:tab w:val="center" w:pos="5040"/>
        <w:tab w:val="right" w:pos="9990"/>
      </w:tabs>
      <w:spacing w:after="0" w:line="220" w:lineRule="atLeast"/>
      <w:jc w:val="both"/>
      <w:rPr>
        <w:rStyle w:val="Red"/>
        <w:b w:val="0"/>
        <w:bCs w:val="0"/>
        <w:w w:val="100"/>
        <w:sz w:val="18"/>
        <w:szCs w:val="18"/>
      </w:rPr>
    </w:pPr>
    <w:r>
      <w:rPr>
        <w:rStyle w:val="Red"/>
        <w:b w:val="0"/>
        <w:bCs w:val="0"/>
        <w:w w:val="100"/>
        <w:sz w:val="18"/>
        <w:szCs w:val="18"/>
      </w:rPr>
      <w:tab/>
    </w:r>
    <w:r>
      <w:rPr>
        <w:rStyle w:val="Red"/>
        <w:b w:val="0"/>
        <w:bCs w:val="0"/>
        <w:w w:val="100"/>
        <w:sz w:val="18"/>
        <w:szCs w:val="18"/>
      </w:rPr>
      <w:tab/>
    </w:r>
    <w:r>
      <w:rPr>
        <w:b w:val="0"/>
        <w:bCs w:val="0"/>
        <w:noProof/>
        <w:color w:val="FF0000"/>
        <w:w w:val="100"/>
        <w:sz w:val="18"/>
        <w:szCs w:val="18"/>
        <w:lang w:eastAsia="zh-CN"/>
      </w:rPr>
      <w:drawing>
        <wp:inline distT="0" distB="0" distL="0" distR="0">
          <wp:extent cx="534670" cy="439420"/>
          <wp:effectExtent l="1905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670" cy="439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2769C" w:rsidRPr="00E75DD0" w:rsidRDefault="00D2769C" w:rsidP="00D2769C">
    <w:pPr>
      <w:pStyle w:val="ParaBody"/>
    </w:pPr>
  </w:p>
  <w:p w:rsidR="00D2769C" w:rsidRDefault="00D2769C" w:rsidP="00D2769C">
    <w:pPr>
      <w:pStyle w:val="AppTitle"/>
      <w:keepNext w:val="0"/>
      <w:widowControl w:val="0"/>
      <w:tabs>
        <w:tab w:val="center" w:pos="5040"/>
        <w:tab w:val="right" w:pos="10080"/>
      </w:tabs>
      <w:spacing w:after="0" w:line="220" w:lineRule="atLeast"/>
      <w:jc w:val="both"/>
      <w:rPr>
        <w:b w:val="0"/>
        <w:bCs w:val="0"/>
        <w:w w:val="100"/>
        <w:sz w:val="18"/>
        <w:szCs w:val="18"/>
      </w:rPr>
    </w:pPr>
    <w:r>
      <w:rPr>
        <w:b w:val="0"/>
        <w:bCs w:val="0"/>
        <w:w w:val="100"/>
        <w:sz w:val="18"/>
        <w:szCs w:val="18"/>
      </w:rPr>
      <w:t>© Freescale Semiconductor, Inc., 2012. All rights reserved.</w:t>
    </w:r>
  </w:p>
  <w:p w:rsidR="00D2769C" w:rsidRDefault="00D2769C" w:rsidP="00D2769C">
    <w:pPr>
      <w:pStyle w:val="AppTitle"/>
      <w:keepNext w:val="0"/>
      <w:widowControl w:val="0"/>
      <w:tabs>
        <w:tab w:val="center" w:pos="5040"/>
        <w:tab w:val="right" w:pos="10080"/>
      </w:tabs>
      <w:spacing w:after="0" w:line="220" w:lineRule="atLeast"/>
      <w:jc w:val="both"/>
      <w:rPr>
        <w:b w:val="0"/>
        <w:bCs w:val="0"/>
        <w:w w:val="100"/>
        <w:sz w:val="18"/>
        <w:szCs w:val="18"/>
      </w:rPr>
    </w:pPr>
    <w:r>
      <w:rPr>
        <w:b w:val="0"/>
        <w:bCs w:val="0"/>
        <w:noProof/>
        <w:w w:val="100"/>
        <w:sz w:val="18"/>
        <w:szCs w:val="18"/>
        <w:lang w:eastAsia="zh-CN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align>right</wp:align>
          </wp:positionH>
          <wp:positionV relativeFrom="paragraph">
            <wp:align>center</wp:align>
          </wp:positionV>
          <wp:extent cx="1809750" cy="581025"/>
          <wp:effectExtent l="19050" t="0" r="0" b="0"/>
          <wp:wrapNone/>
          <wp:docPr id="2" name="Picture 3" descr="FS_COLOR_LOGOSM_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S_COLOR_LOGOSM_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581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 w:val="0"/>
        <w:bCs w:val="0"/>
        <w:w w:val="100"/>
        <w:sz w:val="18"/>
        <w:szCs w:val="18"/>
      </w:rPr>
      <w:t>_______________________________________________________________________</w:t>
    </w:r>
  </w:p>
  <w:p w:rsidR="00D2769C" w:rsidRDefault="00D2769C" w:rsidP="00D2769C">
    <w:pPr>
      <w:pStyle w:val="Footer"/>
    </w:pPr>
  </w:p>
  <w:p w:rsidR="00D2769C" w:rsidRDefault="00D276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652" w:rsidRDefault="003A2652" w:rsidP="00F40973">
      <w:pPr>
        <w:spacing w:after="0" w:line="240" w:lineRule="auto"/>
      </w:pPr>
      <w:r>
        <w:separator/>
      </w:r>
    </w:p>
  </w:footnote>
  <w:footnote w:type="continuationSeparator" w:id="0">
    <w:p w:rsidR="003A2652" w:rsidRDefault="003A2652" w:rsidP="00F40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4F1" w:rsidRDefault="00F814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9C" w:rsidRDefault="008C3E94" w:rsidP="00D2769C">
    <w:pPr>
      <w:pStyle w:val="DocType"/>
    </w:pPr>
    <w:r>
      <w:rPr>
        <w:noProof/>
        <w:w w:val="100"/>
      </w:rPr>
      <w:pict>
        <v:shapetype id="_x0000_t6" coordsize="21600,21600" o:spt="6" path="m,l,21600r21600,xe">
          <v:stroke joinstyle="miter"/>
          <v:path gradientshapeok="t" o:connecttype="custom" o:connectlocs="0,0;0,10800;0,21600;10800,21600;21600,21600;10800,10800" textboxrect="1800,12600,12600,19800"/>
        </v:shapetype>
        <v:shape id="_x0000_s9218" type="#_x0000_t6" style="position:absolute;left:0;text-align:left;margin-left:487.05pt;margin-top:-2.8pt;width:36pt;height:24pt;flip:x;z-index:251664384" strokecolor="white">
          <w10:wrap type="topAndBottom"/>
        </v:shape>
      </w:pict>
    </w:r>
    <w:r w:rsidR="00D2769C">
      <w:rPr>
        <w:noProof/>
        <w:lang w:eastAsia="zh-CN"/>
      </w:rPr>
      <w:drawing>
        <wp:inline distT="0" distB="0" distL="0" distR="0">
          <wp:extent cx="6486525" cy="133350"/>
          <wp:effectExtent l="19050" t="0" r="9525" b="0"/>
          <wp:docPr id="1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133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2769C" w:rsidRPr="00745672" w:rsidRDefault="00D2769C" w:rsidP="00D2769C">
    <w:pPr>
      <w:pStyle w:val="DocType"/>
      <w:rPr>
        <w:sz w:val="18"/>
        <w:szCs w:val="18"/>
      </w:rPr>
    </w:pPr>
    <w:r w:rsidRPr="00745672">
      <w:rPr>
        <w:rStyle w:val="Bold"/>
        <w:w w:val="100"/>
        <w:sz w:val="18"/>
        <w:szCs w:val="18"/>
      </w:rPr>
      <w:t>Freescale Semiconductor</w:t>
    </w:r>
    <w:r w:rsidRPr="00745672">
      <w:rPr>
        <w:w w:val="100"/>
        <w:sz w:val="18"/>
        <w:szCs w:val="18"/>
      </w:rPr>
      <w:tab/>
    </w:r>
    <w:r w:rsidRPr="00745672">
      <w:rPr>
        <w:rStyle w:val="DocOrderInfoChar"/>
        <w:sz w:val="18"/>
        <w:szCs w:val="18"/>
      </w:rPr>
      <w:t>D</w:t>
    </w:r>
    <w:r>
      <w:rPr>
        <w:rStyle w:val="DocOrderInfoChar"/>
        <w:sz w:val="18"/>
        <w:szCs w:val="18"/>
      </w:rPr>
      <w:t xml:space="preserve">ocument Number: </w:t>
    </w:r>
    <w:proofErr w:type="spellStart"/>
    <w:r>
      <w:rPr>
        <w:rStyle w:val="DocOrderInfoChar"/>
        <w:sz w:val="18"/>
        <w:szCs w:val="18"/>
      </w:rPr>
      <w:t>MFGTool</w:t>
    </w:r>
    <w:proofErr w:type="spellEnd"/>
    <w:r w:rsidR="00B55C6E">
      <w:rPr>
        <w:rStyle w:val="DocOrderInfoChar"/>
        <w:sz w:val="18"/>
        <w:szCs w:val="18"/>
      </w:rPr>
      <w:t xml:space="preserve"> V2 (MFGTool2)</w:t>
    </w:r>
    <w:r>
      <w:rPr>
        <w:rStyle w:val="DocOrderInfoChar"/>
        <w:sz w:val="18"/>
        <w:szCs w:val="18"/>
      </w:rPr>
      <w:t xml:space="preserve"> Release Notes</w:t>
    </w:r>
  </w:p>
  <w:p w:rsidR="00D2769C" w:rsidRPr="00745672" w:rsidRDefault="00D2769C" w:rsidP="00D2769C">
    <w:pPr>
      <w:pStyle w:val="DocOrderInfo"/>
      <w:jc w:val="left"/>
      <w:rPr>
        <w:w w:val="100"/>
        <w:sz w:val="18"/>
        <w:szCs w:val="18"/>
      </w:rPr>
    </w:pPr>
    <w:r w:rsidRPr="00745672">
      <w:rPr>
        <w:w w:val="100"/>
        <w:sz w:val="18"/>
        <w:szCs w:val="18"/>
      </w:rPr>
      <w:tab/>
    </w:r>
  </w:p>
  <w:p w:rsidR="00D2769C" w:rsidRDefault="00D2769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9C" w:rsidRDefault="008C3E94" w:rsidP="00D2769C">
    <w:pPr>
      <w:pStyle w:val="DocType"/>
    </w:pPr>
    <w:r>
      <w:rPr>
        <w:noProof/>
        <w:w w:val="100"/>
      </w:rPr>
      <w:pict>
        <v:shapetype id="_x0000_t6" coordsize="21600,21600" o:spt="6" path="m,l,21600r21600,xe">
          <v:stroke joinstyle="miter"/>
          <v:path gradientshapeok="t" o:connecttype="custom" o:connectlocs="0,0;0,10800;0,21600;10800,21600;21600,21600;10800,10800" textboxrect="1800,12600,12600,19800"/>
        </v:shapetype>
        <v:shape id="_x0000_s9217" type="#_x0000_t6" style="position:absolute;left:0;text-align:left;margin-left:487.05pt;margin-top:-2.8pt;width:36pt;height:24pt;flip:x;z-index:251660288" strokecolor="white">
          <w10:wrap type="topAndBottom"/>
        </v:shape>
      </w:pict>
    </w:r>
    <w:r w:rsidR="00D2769C">
      <w:rPr>
        <w:noProof/>
        <w:lang w:eastAsia="zh-CN"/>
      </w:rPr>
      <w:drawing>
        <wp:inline distT="0" distB="0" distL="0" distR="0">
          <wp:extent cx="6486525" cy="133350"/>
          <wp:effectExtent l="19050" t="0" r="9525" b="0"/>
          <wp:docPr id="3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133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2769C" w:rsidRPr="00745672" w:rsidRDefault="00D2769C" w:rsidP="00D2769C">
    <w:pPr>
      <w:pStyle w:val="DocType"/>
      <w:rPr>
        <w:sz w:val="18"/>
        <w:szCs w:val="18"/>
      </w:rPr>
    </w:pPr>
    <w:r w:rsidRPr="00745672">
      <w:rPr>
        <w:rStyle w:val="Bold"/>
        <w:w w:val="100"/>
        <w:sz w:val="18"/>
        <w:szCs w:val="18"/>
      </w:rPr>
      <w:t>Freescale Semiconductor</w:t>
    </w:r>
    <w:r w:rsidRPr="00745672">
      <w:rPr>
        <w:w w:val="100"/>
        <w:sz w:val="18"/>
        <w:szCs w:val="18"/>
      </w:rPr>
      <w:tab/>
    </w:r>
    <w:r w:rsidRPr="00745672">
      <w:rPr>
        <w:rStyle w:val="DocOrderInfoChar"/>
        <w:sz w:val="18"/>
        <w:szCs w:val="18"/>
      </w:rPr>
      <w:t>D</w:t>
    </w:r>
    <w:r>
      <w:rPr>
        <w:rStyle w:val="DocOrderInfoChar"/>
        <w:sz w:val="18"/>
        <w:szCs w:val="18"/>
      </w:rPr>
      <w:t xml:space="preserve">ocument Number: </w:t>
    </w:r>
    <w:proofErr w:type="spellStart"/>
    <w:r>
      <w:rPr>
        <w:rStyle w:val="DocOrderInfoChar"/>
        <w:sz w:val="18"/>
        <w:szCs w:val="18"/>
      </w:rPr>
      <w:t>MFGTool</w:t>
    </w:r>
    <w:proofErr w:type="spellEnd"/>
    <w:r>
      <w:rPr>
        <w:rStyle w:val="DocOrderInfoChar"/>
        <w:sz w:val="18"/>
        <w:szCs w:val="18"/>
      </w:rPr>
      <w:t xml:space="preserve"> </w:t>
    </w:r>
    <w:r w:rsidR="00B55C6E">
      <w:rPr>
        <w:rStyle w:val="DocOrderInfoChar"/>
        <w:sz w:val="18"/>
        <w:szCs w:val="18"/>
      </w:rPr>
      <w:t xml:space="preserve">V2 (MFGTool2) </w:t>
    </w:r>
    <w:r>
      <w:rPr>
        <w:rStyle w:val="DocOrderInfoChar"/>
        <w:sz w:val="18"/>
        <w:szCs w:val="18"/>
      </w:rPr>
      <w:t>Release Notes</w:t>
    </w:r>
  </w:p>
  <w:p w:rsidR="00D2769C" w:rsidRPr="00745672" w:rsidRDefault="00D2769C" w:rsidP="00D2769C">
    <w:pPr>
      <w:pStyle w:val="DocOrderInfo"/>
      <w:jc w:val="left"/>
      <w:rPr>
        <w:w w:val="100"/>
        <w:sz w:val="18"/>
        <w:szCs w:val="18"/>
      </w:rPr>
    </w:pPr>
    <w:r w:rsidRPr="00745672">
      <w:rPr>
        <w:w w:val="100"/>
        <w:sz w:val="18"/>
        <w:szCs w:val="18"/>
      </w:rPr>
      <w:tab/>
    </w:r>
  </w:p>
  <w:p w:rsidR="00D2769C" w:rsidRDefault="00D2769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D6B1A"/>
    <w:multiLevelType w:val="hybridMultilevel"/>
    <w:tmpl w:val="1858340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BC7194"/>
    <w:multiLevelType w:val="hybridMultilevel"/>
    <w:tmpl w:val="0B620730"/>
    <w:lvl w:ilvl="0" w:tplc="257C5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AEF8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9E6114">
      <w:start w:val="24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EEA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16A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769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928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1A4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DCE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AD54388"/>
    <w:multiLevelType w:val="hybridMultilevel"/>
    <w:tmpl w:val="D144C512"/>
    <w:lvl w:ilvl="0" w:tplc="E86E5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927E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805912">
      <w:start w:val="98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5CC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9A0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08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F2EB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F8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762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6BCD6195"/>
    <w:multiLevelType w:val="hybridMultilevel"/>
    <w:tmpl w:val="A3241490"/>
    <w:lvl w:ilvl="0" w:tplc="929E6114">
      <w:start w:val="24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4">
    <w:nsid w:val="7B850246"/>
    <w:multiLevelType w:val="hybridMultilevel"/>
    <w:tmpl w:val="7B0AD2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22"/>
    <o:shapelayout v:ext="edit">
      <o:idmap v:ext="edit" data="9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41CB4"/>
    <w:rsid w:val="00002314"/>
    <w:rsid w:val="00077C83"/>
    <w:rsid w:val="000A25C6"/>
    <w:rsid w:val="000C6D1F"/>
    <w:rsid w:val="000D5490"/>
    <w:rsid w:val="000E58AD"/>
    <w:rsid w:val="00121B42"/>
    <w:rsid w:val="001B1E2D"/>
    <w:rsid w:val="0021389B"/>
    <w:rsid w:val="002A305D"/>
    <w:rsid w:val="002B2998"/>
    <w:rsid w:val="00324739"/>
    <w:rsid w:val="00372210"/>
    <w:rsid w:val="00376964"/>
    <w:rsid w:val="003A2652"/>
    <w:rsid w:val="003D21E7"/>
    <w:rsid w:val="00485A32"/>
    <w:rsid w:val="00490CF4"/>
    <w:rsid w:val="004A3678"/>
    <w:rsid w:val="004B78FE"/>
    <w:rsid w:val="004E1CAA"/>
    <w:rsid w:val="004F2860"/>
    <w:rsid w:val="00580636"/>
    <w:rsid w:val="005B0781"/>
    <w:rsid w:val="00601BF8"/>
    <w:rsid w:val="006671BC"/>
    <w:rsid w:val="0069284A"/>
    <w:rsid w:val="006A089D"/>
    <w:rsid w:val="006D2E49"/>
    <w:rsid w:val="007441E9"/>
    <w:rsid w:val="00753E1B"/>
    <w:rsid w:val="007854AF"/>
    <w:rsid w:val="007A0546"/>
    <w:rsid w:val="008328BD"/>
    <w:rsid w:val="00841CB4"/>
    <w:rsid w:val="00871D08"/>
    <w:rsid w:val="008C3E94"/>
    <w:rsid w:val="008F5138"/>
    <w:rsid w:val="009210F1"/>
    <w:rsid w:val="009D5B32"/>
    <w:rsid w:val="00A2058D"/>
    <w:rsid w:val="00AF2341"/>
    <w:rsid w:val="00B40F5C"/>
    <w:rsid w:val="00B55C6E"/>
    <w:rsid w:val="00B8236E"/>
    <w:rsid w:val="00BC147E"/>
    <w:rsid w:val="00BE27EC"/>
    <w:rsid w:val="00C22E7D"/>
    <w:rsid w:val="00C61303"/>
    <w:rsid w:val="00CE49E4"/>
    <w:rsid w:val="00D2769C"/>
    <w:rsid w:val="00D4553C"/>
    <w:rsid w:val="00DD536D"/>
    <w:rsid w:val="00DF5BA0"/>
    <w:rsid w:val="00E735BE"/>
    <w:rsid w:val="00E84552"/>
    <w:rsid w:val="00ED0667"/>
    <w:rsid w:val="00EE67FC"/>
    <w:rsid w:val="00EF0AF8"/>
    <w:rsid w:val="00F14702"/>
    <w:rsid w:val="00F14EED"/>
    <w:rsid w:val="00F40973"/>
    <w:rsid w:val="00F47056"/>
    <w:rsid w:val="00F55297"/>
    <w:rsid w:val="00F814F1"/>
    <w:rsid w:val="00FE6044"/>
    <w:rsid w:val="00FF4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044"/>
  </w:style>
  <w:style w:type="paragraph" w:styleId="Heading1">
    <w:name w:val="heading 1"/>
    <w:basedOn w:val="Normal"/>
    <w:next w:val="Normal"/>
    <w:link w:val="Heading1Char"/>
    <w:uiPriority w:val="9"/>
    <w:qFormat/>
    <w:rsid w:val="00A205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9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05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205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5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F40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0973"/>
  </w:style>
  <w:style w:type="paragraph" w:styleId="Footer">
    <w:name w:val="footer"/>
    <w:basedOn w:val="Normal"/>
    <w:link w:val="FooterChar"/>
    <w:uiPriority w:val="99"/>
    <w:semiHidden/>
    <w:unhideWhenUsed/>
    <w:rsid w:val="00F40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0973"/>
  </w:style>
  <w:style w:type="character" w:customStyle="1" w:styleId="Heading2Char">
    <w:name w:val="Heading 2 Char"/>
    <w:basedOn w:val="DefaultParagraphFont"/>
    <w:link w:val="Heading2"/>
    <w:uiPriority w:val="9"/>
    <w:rsid w:val="00F409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ocOrderInfo">
    <w:name w:val="Doc_OrderInfo"/>
    <w:link w:val="DocOrderInfoChar"/>
    <w:rsid w:val="00D2769C"/>
    <w:pPr>
      <w:widowControl w:val="0"/>
      <w:tabs>
        <w:tab w:val="right" w:pos="10060"/>
      </w:tabs>
      <w:autoSpaceDE w:val="0"/>
      <w:autoSpaceDN w:val="0"/>
      <w:adjustRightInd w:val="0"/>
      <w:spacing w:after="0" w:line="280" w:lineRule="atLeast"/>
      <w:jc w:val="right"/>
    </w:pPr>
    <w:rPr>
      <w:rFonts w:ascii="Helvetica" w:eastAsia="Times New Roman" w:hAnsi="Helvetica" w:cs="Helvetica"/>
      <w:color w:val="000000"/>
      <w:w w:val="0"/>
      <w:sz w:val="24"/>
      <w:szCs w:val="24"/>
      <w:lang w:eastAsia="en-US"/>
    </w:rPr>
  </w:style>
  <w:style w:type="paragraph" w:customStyle="1" w:styleId="DocType">
    <w:name w:val="Doc_Type"/>
    <w:rsid w:val="00D2769C"/>
    <w:pPr>
      <w:widowControl w:val="0"/>
      <w:tabs>
        <w:tab w:val="right" w:pos="10060"/>
      </w:tabs>
      <w:autoSpaceDE w:val="0"/>
      <w:autoSpaceDN w:val="0"/>
      <w:adjustRightInd w:val="0"/>
      <w:spacing w:after="0" w:line="380" w:lineRule="atLeast"/>
      <w:jc w:val="both"/>
    </w:pPr>
    <w:rPr>
      <w:rFonts w:ascii="Helvetica" w:eastAsia="Times New Roman" w:hAnsi="Helvetica" w:cs="Helvetica"/>
      <w:color w:val="000000"/>
      <w:w w:val="0"/>
      <w:sz w:val="32"/>
      <w:szCs w:val="32"/>
      <w:lang w:eastAsia="en-US"/>
    </w:rPr>
  </w:style>
  <w:style w:type="character" w:customStyle="1" w:styleId="Bold">
    <w:name w:val="Bold"/>
    <w:rsid w:val="00D2769C"/>
    <w:rPr>
      <w:b/>
      <w:bCs/>
    </w:rPr>
  </w:style>
  <w:style w:type="character" w:customStyle="1" w:styleId="DocOrderInfoChar">
    <w:name w:val="Doc_OrderInfo Char"/>
    <w:basedOn w:val="DefaultParagraphFont"/>
    <w:link w:val="DocOrderInfo"/>
    <w:rsid w:val="00D2769C"/>
    <w:rPr>
      <w:rFonts w:ascii="Helvetica" w:eastAsia="Times New Roman" w:hAnsi="Helvetica" w:cs="Helvetica"/>
      <w:color w:val="000000"/>
      <w:w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69C"/>
    <w:rPr>
      <w:rFonts w:ascii="Tahoma" w:hAnsi="Tahoma" w:cs="Tahoma"/>
      <w:sz w:val="16"/>
      <w:szCs w:val="16"/>
    </w:rPr>
  </w:style>
  <w:style w:type="paragraph" w:customStyle="1" w:styleId="AppTitle">
    <w:name w:val="AppTitle"/>
    <w:next w:val="ParaBody"/>
    <w:rsid w:val="00D2769C"/>
    <w:pPr>
      <w:keepNext/>
      <w:suppressAutoHyphens/>
      <w:autoSpaceDE w:val="0"/>
      <w:autoSpaceDN w:val="0"/>
      <w:adjustRightInd w:val="0"/>
      <w:spacing w:after="140" w:line="400" w:lineRule="atLeast"/>
    </w:pPr>
    <w:rPr>
      <w:rFonts w:ascii="Helvetica" w:eastAsia="Times New Roman" w:hAnsi="Helvetica" w:cs="Helvetica"/>
      <w:b/>
      <w:bCs/>
      <w:color w:val="000000"/>
      <w:w w:val="0"/>
      <w:sz w:val="36"/>
      <w:szCs w:val="36"/>
      <w:lang w:eastAsia="en-US"/>
    </w:rPr>
  </w:style>
  <w:style w:type="paragraph" w:customStyle="1" w:styleId="ParaBody">
    <w:name w:val="Para_Body"/>
    <w:rsid w:val="00D2769C"/>
    <w:pPr>
      <w:suppressAutoHyphens/>
      <w:autoSpaceDE w:val="0"/>
      <w:autoSpaceDN w:val="0"/>
      <w:adjustRightInd w:val="0"/>
      <w:spacing w:before="140" w:after="80" w:line="280" w:lineRule="atLeast"/>
    </w:pPr>
    <w:rPr>
      <w:rFonts w:ascii="Times" w:eastAsia="Times New Roman" w:hAnsi="Times" w:cs="Times"/>
      <w:color w:val="000000"/>
      <w:w w:val="0"/>
      <w:sz w:val="24"/>
      <w:szCs w:val="24"/>
      <w:lang w:eastAsia="en-US"/>
    </w:rPr>
  </w:style>
  <w:style w:type="character" w:customStyle="1" w:styleId="Red">
    <w:name w:val="Red"/>
    <w:rsid w:val="00D2769C"/>
    <w:rPr>
      <w:color w:val="FF000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C6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55C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5C6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5C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5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4959">
          <w:marLeft w:val="893"/>
          <w:marRight w:val="0"/>
          <w:marTop w:val="13"/>
          <w:marBottom w:val="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1716">
          <w:marLeft w:val="893"/>
          <w:marRight w:val="0"/>
          <w:marTop w:val="13"/>
          <w:marBottom w:val="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5100">
          <w:marLeft w:val="1454"/>
          <w:marRight w:val="0"/>
          <w:marTop w:val="12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9">
          <w:marLeft w:val="1454"/>
          <w:marRight w:val="0"/>
          <w:marTop w:val="12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6018">
          <w:marLeft w:val="1454"/>
          <w:marRight w:val="0"/>
          <w:marTop w:val="12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7946">
          <w:marLeft w:val="893"/>
          <w:marRight w:val="0"/>
          <w:marTop w:val="13"/>
          <w:marBottom w:val="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7977">
          <w:marLeft w:val="1454"/>
          <w:marRight w:val="0"/>
          <w:marTop w:val="12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7133">
          <w:marLeft w:val="893"/>
          <w:marRight w:val="0"/>
          <w:marTop w:val="13"/>
          <w:marBottom w:val="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6743">
          <w:marLeft w:val="1454"/>
          <w:marRight w:val="0"/>
          <w:marTop w:val="12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Office_Word_Document1.docx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39549-FFCF-4D96-9621-4DC7041A4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Manufacturing Tool V2 (MFGTool2) Release Notes</vt:lpstr>
    </vt:vector>
  </TitlesOfParts>
  <Company>Freescale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Manufacturing Tool V2 (MFGTool2) Release Notes</dc:title>
  <dc:subject/>
  <dc:creator>Freescale Semiconductor, Inc.</dc:creator>
  <cp:keywords>MFGTool, V2</cp:keywords>
  <dc:description/>
  <cp:lastModifiedBy>User</cp:lastModifiedBy>
  <cp:revision>38</cp:revision>
  <dcterms:created xsi:type="dcterms:W3CDTF">2010-10-14T05:15:00Z</dcterms:created>
  <dcterms:modified xsi:type="dcterms:W3CDTF">2012-11-29T06:13:00Z</dcterms:modified>
</cp:coreProperties>
</file>