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36"/>
          <w:szCs w:val="36"/>
        </w:rPr>
      </w:pPr>
      <w:bookmarkStart w:colFirst="0" w:colLast="0" w:name="_27u69vgxqr3r" w:id="0"/>
      <w:bookmarkEnd w:id="0"/>
      <w:r w:rsidDel="00000000" w:rsidR="00000000" w:rsidRPr="00000000">
        <w:rPr>
          <w:sz w:val="36"/>
          <w:szCs w:val="36"/>
          <w:rtl w:val="0"/>
        </w:rPr>
        <w:t xml:space="preserve">Evaluating Common Hands-free Modalities in Supporting Seamless Cross-reality Multitasking</w:t>
      </w:r>
    </w:p>
    <w:p w:rsidR="00000000" w:rsidDel="00000000" w:rsidP="00000000" w:rsidRDefault="00000000" w:rsidRPr="00000000" w14:paraId="00000002">
      <w:pPr>
        <w:pStyle w:val="Heading1"/>
        <w:numPr>
          <w:ilvl w:val="0"/>
          <w:numId w:val="1"/>
        </w:numPr>
        <w:ind w:firstLine="180"/>
        <w:rPr>
          <w:sz w:val="24"/>
          <w:szCs w:val="24"/>
        </w:rPr>
      </w:pPr>
      <w:bookmarkStart w:colFirst="0" w:colLast="0" w:name="_ldfas91f3pgh"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Virtual reality (VR) technologies and devices have being rapidly evolved, enabling increasingly immersive and demanding interactions, such as remote meeting and collaboration </w:t>
      </w:r>
      <w:hyperlink r:id="rId6">
        <w:r w:rsidDel="00000000" w:rsidR="00000000" w:rsidRPr="00000000">
          <w:rPr>
            <w:rtl w:val="0"/>
          </w:rPr>
          <w:t xml:space="preserve">(Grønbæk et al., 2023)</w:t>
        </w:r>
      </w:hyperlink>
      <w:r w:rsidDel="00000000" w:rsidR="00000000" w:rsidRPr="00000000">
        <w:rPr>
          <w:rtl w:val="0"/>
        </w:rPr>
        <w:t xml:space="preserve">, skill training </w:t>
      </w:r>
      <w:hyperlink r:id="rId7">
        <w:r w:rsidDel="00000000" w:rsidR="00000000" w:rsidRPr="00000000">
          <w:rPr>
            <w:rtl w:val="0"/>
          </w:rPr>
          <w:t xml:space="preserve">(Bödding et al., 2025)</w:t>
        </w:r>
      </w:hyperlink>
      <w:r w:rsidDel="00000000" w:rsidR="00000000" w:rsidRPr="00000000">
        <w:rPr>
          <w:rtl w:val="0"/>
        </w:rPr>
        <w:t xml:space="preserve">, tele-operation (e.g., robots </w:t>
      </w:r>
      <w:hyperlink r:id="rId8">
        <w:r w:rsidDel="00000000" w:rsidR="00000000" w:rsidRPr="00000000">
          <w:rPr>
            <w:rtl w:val="0"/>
          </w:rPr>
          <w:t xml:space="preserve">(Alonso et al., 2022)</w:t>
        </w:r>
      </w:hyperlink>
      <w:r w:rsidDel="00000000" w:rsidR="00000000" w:rsidRPr="00000000">
        <w:rPr>
          <w:rtl w:val="0"/>
        </w:rPr>
        <w:t xml:space="preserve">, vehicles </w:t>
      </w:r>
      <w:hyperlink r:id="rId9">
        <w:r w:rsidDel="00000000" w:rsidR="00000000" w:rsidRPr="00000000">
          <w:rPr>
            <w:rtl w:val="0"/>
          </w:rPr>
          <w:t xml:space="preserve">(El Marai et al., 2023)</w:t>
        </w:r>
      </w:hyperlink>
      <w:r w:rsidDel="00000000" w:rsidR="00000000" w:rsidRPr="00000000">
        <w:rPr>
          <w:rtl w:val="0"/>
        </w:rPr>
        <w:t xml:space="preserve">, unmanned aerial vehicles (UAV)</w:t>
      </w:r>
      <w:hyperlink r:id="rId10">
        <w:r w:rsidDel="00000000" w:rsidR="00000000" w:rsidRPr="00000000">
          <w:rPr>
            <w:rtl w:val="0"/>
          </w:rPr>
          <w:t xml:space="preserve">(Luo et al., 2022; Widiyanti et al., 2024)</w:t>
        </w:r>
      </w:hyperlink>
      <w:r w:rsidDel="00000000" w:rsidR="00000000" w:rsidRPr="00000000">
        <w:rPr>
          <w:rtl w:val="0"/>
        </w:rPr>
        <w:t xml:space="preserve">, aircraft </w:t>
      </w:r>
      <w:hyperlink r:id="rId11">
        <w:r w:rsidDel="00000000" w:rsidR="00000000" w:rsidRPr="00000000">
          <w:rPr>
            <w:rtl w:val="0"/>
          </w:rPr>
          <w:t xml:space="preserve">(Verkennis et al., 2025)</w:t>
        </w:r>
      </w:hyperlink>
      <w:r w:rsidDel="00000000" w:rsidR="00000000" w:rsidRPr="00000000">
        <w:rPr>
          <w:rtl w:val="0"/>
        </w:rPr>
        <w:t xml:space="preserve">), systems monitoring and operating (e.g., financial trading </w:t>
      </w:r>
      <w:hyperlink r:id="rId12">
        <w:r w:rsidDel="00000000" w:rsidR="00000000" w:rsidRPr="00000000">
          <w:rPr>
            <w:rtl w:val="0"/>
          </w:rPr>
          <w:t xml:space="preserve">(Bonelli &amp; Hamelin, 2022)</w:t>
        </w:r>
      </w:hyperlink>
      <w:r w:rsidDel="00000000" w:rsidR="00000000" w:rsidRPr="00000000">
        <w:rPr>
          <w:rtl w:val="0"/>
        </w:rPr>
        <w:t xml:space="preserve">) and playing immeseive games (e.g., multiplayer first-person shooters </w:t>
      </w:r>
      <w:hyperlink r:id="rId13">
        <w:r w:rsidDel="00000000" w:rsidR="00000000" w:rsidRPr="00000000">
          <w:rPr>
            <w:rtl w:val="0"/>
          </w:rPr>
          <w:t xml:space="preserve">(VlahovicSara et al., 2024)</w:t>
        </w:r>
      </w:hyperlink>
      <w:r w:rsidDel="00000000" w:rsidR="00000000" w:rsidRPr="00000000">
        <w:rPr>
          <w:rtl w:val="0"/>
        </w:rPr>
        <w:t xml:space="preserve">, racing </w:t>
      </w:r>
      <w:hyperlink r:id="rId14">
        <w:r w:rsidDel="00000000" w:rsidR="00000000" w:rsidRPr="00000000">
          <w:rPr>
            <w:rtl w:val="0"/>
          </w:rPr>
          <w:t xml:space="preserve">(Cao et al., 2020)</w:t>
        </w:r>
      </w:hyperlink>
      <w:r w:rsidDel="00000000" w:rsidR="00000000" w:rsidRPr="00000000">
        <w:rPr>
          <w:rtl w:val="0"/>
        </w:rPr>
        <w:t xml:space="preserve">). These experiences are often real-time, fast-paced and non-pausing, requiring continuous manual input that occupies the user’s hands and hinders performing important or time-sensitive real-world (RW) actions in parallel which also require hands, such as using mobile phones, using tools, turning off alarms, attending to children, and operating appliances </w:t>
      </w:r>
      <w:hyperlink r:id="rId15">
        <w:r w:rsidDel="00000000" w:rsidR="00000000" w:rsidRPr="00000000">
          <w:rPr>
            <w:rtl w:val="0"/>
          </w:rPr>
          <w:t xml:space="preserve">(Sun &amp; Schöning, 2025)</w:t>
        </w:r>
      </w:hyperlink>
      <w:r w:rsidDel="00000000" w:rsidR="00000000" w:rsidRPr="00000000">
        <w:rPr>
          <w:rtl w:val="0"/>
        </w:rPr>
        <w:t xml:space="preserve">. As such, there is a pressing need for adaptively switching interaction modalities that facilitate seamless cross-reality multitasking, allowing users to address real-world demands beyond their ongoing virtual experiences.</w:t>
      </w:r>
    </w:p>
    <w:p w:rsidR="00000000" w:rsidDel="00000000" w:rsidP="00000000" w:rsidRDefault="00000000" w:rsidRPr="00000000" w14:paraId="00000004">
      <w:pPr>
        <w:ind w:firstLine="360"/>
        <w:rPr/>
      </w:pPr>
      <w:r w:rsidDel="00000000" w:rsidR="00000000" w:rsidRPr="00000000">
        <w:rPr>
          <w:rtl w:val="0"/>
        </w:rPr>
        <w:t xml:space="preserve">One promising approach to facilitating cross-reality multitasking is the transition to hands-free control for the VR activities</w:t>
      </w:r>
      <w:r w:rsidDel="00000000" w:rsidR="00000000" w:rsidRPr="00000000">
        <w:rPr>
          <w:rtl w:val="0"/>
        </w:rPr>
        <w:t xml:space="preserve">,</w:t>
      </w:r>
      <w:r w:rsidDel="00000000" w:rsidR="00000000" w:rsidRPr="00000000">
        <w:rPr>
          <w:rtl w:val="0"/>
        </w:rPr>
        <w:t xml:space="preserve"> releasing manual capacities for real-world tasks. </w:t>
      </w:r>
      <w:r w:rsidDel="00000000" w:rsidR="00000000" w:rsidRPr="00000000">
        <w:rPr>
          <w:rtl w:val="0"/>
        </w:rPr>
        <w:t xml:space="preserve">However, little is known about how well these modalities perform when VR control coexists with a concurrent, hand-occupied RW task. To address this gap, the present study investigates common hands-free modalities, including gaze, head, body and face compared with conventional VR handheld controller in cross-reality multitasking settings. For the VR task, we developed a racing simulation game that requires continuous steering control. For the RW task, we selected the LEGO block sorting task that requires both hands to separate and place the blocks. We also designed two RW task difficulty levels to mimic various everyday situations and needs, including the easy condition (repeated actions that do not require much vision) and the hard condition (requiring more cognitive and focused vision). From a comprehensive quantitative and qualitative measure, we aim to explore the effectiveness of included hands-free modalities in supporting cross-reality multitasking, summarizing their pros and cons, and to derive design guidelines for adaptive switching interfaces in future cross-reality systems.</w:t>
      </w:r>
      <w:r w:rsidDel="00000000" w:rsidR="00000000" w:rsidRPr="00000000">
        <w:rPr>
          <w:rtl w:val="0"/>
        </w:rPr>
      </w:r>
    </w:p>
    <w:p w:rsidR="00000000" w:rsidDel="00000000" w:rsidP="00000000" w:rsidRDefault="00000000" w:rsidRPr="00000000" w14:paraId="00000005">
      <w:pPr>
        <w:pStyle w:val="Heading1"/>
        <w:numPr>
          <w:ilvl w:val="0"/>
          <w:numId w:val="1"/>
        </w:numPr>
        <w:rPr>
          <w:u w:val="none"/>
        </w:rPr>
      </w:pPr>
      <w:bookmarkStart w:colFirst="0" w:colLast="0" w:name="_h8pvc3atgrs5" w:id="2"/>
      <w:bookmarkEnd w:id="2"/>
      <w:r w:rsidDel="00000000" w:rsidR="00000000" w:rsidRPr="00000000">
        <w:rPr>
          <w:rtl w:val="0"/>
        </w:rPr>
        <w:t xml:space="preserve">Related works</w:t>
      </w:r>
    </w:p>
    <w:p w:rsidR="00000000" w:rsidDel="00000000" w:rsidP="00000000" w:rsidRDefault="00000000" w:rsidRPr="00000000" w14:paraId="00000006">
      <w:pPr>
        <w:pStyle w:val="Heading2"/>
        <w:numPr>
          <w:ilvl w:val="1"/>
          <w:numId w:val="1"/>
        </w:numPr>
        <w:ind w:left="540" w:hanging="225"/>
        <w:rPr/>
      </w:pPr>
      <w:bookmarkStart w:colFirst="0" w:colLast="0" w:name="_1fud8uz6dpxw" w:id="3"/>
      <w:bookmarkEnd w:id="3"/>
      <w:r w:rsidDel="00000000" w:rsidR="00000000" w:rsidRPr="00000000">
        <w:rPr>
          <w:rtl w:val="0"/>
        </w:rPr>
        <w:t xml:space="preserve">Cross-reality multitasking</w:t>
      </w:r>
    </w:p>
    <w:p w:rsidR="00000000" w:rsidDel="00000000" w:rsidP="00000000" w:rsidRDefault="00000000" w:rsidRPr="00000000" w14:paraId="00000007">
      <w:pPr>
        <w:rPr/>
      </w:pPr>
      <w:r w:rsidDel="00000000" w:rsidR="00000000" w:rsidRPr="00000000">
        <w:rPr>
          <w:rtl w:val="0"/>
        </w:rPr>
        <w:t xml:space="preserve">To begin with, w</w:t>
      </w:r>
      <w:r w:rsidDel="00000000" w:rsidR="00000000" w:rsidRPr="00000000">
        <w:rPr>
          <w:rtl w:val="0"/>
        </w:rPr>
        <w:t xml:space="preserve">e adopted a broader definition of multitasking, including concurrent and sequential multitasking </w:t>
      </w:r>
      <w:hyperlink r:id="rId16">
        <w:r w:rsidDel="00000000" w:rsidR="00000000" w:rsidRPr="00000000">
          <w:rPr>
            <w:rtl w:val="0"/>
          </w:rPr>
          <w:t xml:space="preserve">(Salvucci et al., 2009)</w:t>
        </w:r>
      </w:hyperlink>
      <w:r w:rsidDel="00000000" w:rsidR="00000000" w:rsidRPr="00000000">
        <w:rPr>
          <w:rtl w:val="0"/>
        </w:rPr>
        <w:t xml:space="preserve">. Therefore, we define cross-reality multitasking as performing both VR and RW tasks simultaneously (concurrently) or switching between them (sequentially). Sequential cross-reality multitasking has been extensively studied. For example, studies have investigated transitions from the VR to RW worlds when there was need to interact with the real world during immersive VR experiences </w:t>
      </w:r>
      <w:hyperlink r:id="rId17">
        <w:r w:rsidDel="00000000" w:rsidR="00000000" w:rsidRPr="00000000">
          <w:rPr>
            <w:rtl w:val="0"/>
          </w:rPr>
          <w:t xml:space="preserve">(Auda et al., 2023)</w:t>
        </w:r>
      </w:hyperlink>
      <w:r w:rsidDel="00000000" w:rsidR="00000000" w:rsidRPr="00000000">
        <w:rPr>
          <w:rtl w:val="0"/>
        </w:rPr>
        <w:t xml:space="preserve">, such as driving or eating </w:t>
      </w:r>
      <w:hyperlink r:id="rId18">
        <w:r w:rsidDel="00000000" w:rsidR="00000000" w:rsidRPr="00000000">
          <w:rPr>
            <w:rtl w:val="0"/>
          </w:rPr>
          <w:t xml:space="preserve">(Budhiraja et al., 2015)</w:t>
        </w:r>
      </w:hyperlink>
      <w:r w:rsidDel="00000000" w:rsidR="00000000" w:rsidRPr="00000000">
        <w:rPr>
          <w:rtl w:val="0"/>
        </w:rPr>
        <w:t xml:space="preserve">, using mobile devices </w:t>
      </w:r>
      <w:hyperlink r:id="rId19">
        <w:r w:rsidDel="00000000" w:rsidR="00000000" w:rsidRPr="00000000">
          <w:rPr>
            <w:rtl w:val="0"/>
          </w:rPr>
          <w:t xml:space="preserve">(Alaee et al., 2018; Hubenschmid et al., 2021)</w:t>
        </w:r>
      </w:hyperlink>
      <w:r w:rsidDel="00000000" w:rsidR="00000000" w:rsidRPr="00000000">
        <w:rPr>
          <w:rtl w:val="0"/>
        </w:rPr>
        <w:t xml:space="preserve">, using keyboard </w:t>
      </w:r>
      <w:hyperlink r:id="rId20">
        <w:r w:rsidDel="00000000" w:rsidR="00000000" w:rsidRPr="00000000">
          <w:rPr>
            <w:rtl w:val="0"/>
          </w:rPr>
          <w:t xml:space="preserve">(Schneider et al., 2019)</w:t>
        </w:r>
      </w:hyperlink>
      <w:r w:rsidDel="00000000" w:rsidR="00000000" w:rsidRPr="00000000">
        <w:rPr>
          <w:rtl w:val="0"/>
        </w:rPr>
        <w:t xml:space="preserve">, interacting with surrounding people </w:t>
      </w:r>
      <w:hyperlink r:id="rId21">
        <w:r w:rsidDel="00000000" w:rsidR="00000000" w:rsidRPr="00000000">
          <w:rPr>
            <w:rtl w:val="0"/>
          </w:rPr>
          <w:t xml:space="preserve">(Ghosh et al., 2018; Von Willich et al., 2019)</w:t>
        </w:r>
      </w:hyperlink>
      <w:r w:rsidDel="00000000" w:rsidR="00000000" w:rsidRPr="00000000">
        <w:rPr>
          <w:rtl w:val="0"/>
        </w:rPr>
        <w:t xml:space="preserve"> and avoiding physical obstacles </w:t>
      </w:r>
      <w:hyperlink r:id="rId22">
        <w:r w:rsidDel="00000000" w:rsidR="00000000" w:rsidRPr="00000000">
          <w:rPr>
            <w:rtl w:val="0"/>
          </w:rPr>
          <w:t xml:space="preserve">(Kanamori et al., 2018; Kang &amp; Han, 2020)</w:t>
        </w:r>
      </w:hyperlink>
      <w:r w:rsidDel="00000000" w:rsidR="00000000" w:rsidRPr="00000000">
        <w:rPr>
          <w:rtl w:val="0"/>
        </w:rPr>
        <w:t xml:space="preserve">. Additionally, cross-reality systems enabling free switching between VR and RW tasks have been investigated, such as lecture note-taking </w:t>
      </w:r>
      <w:hyperlink r:id="rId23">
        <w:r w:rsidDel="00000000" w:rsidR="00000000" w:rsidRPr="00000000">
          <w:rPr>
            <w:rtl w:val="0"/>
          </w:rPr>
          <w:t xml:space="preserve">(Qiu et al., 2025)</w:t>
        </w:r>
      </w:hyperlink>
      <w:r w:rsidDel="00000000" w:rsidR="00000000" w:rsidRPr="00000000">
        <w:rPr>
          <w:rtl w:val="0"/>
        </w:rPr>
        <w:t xml:space="preserve"> and guided assembly tasks </w:t>
      </w:r>
      <w:hyperlink r:id="rId24">
        <w:r w:rsidDel="00000000" w:rsidR="00000000" w:rsidRPr="00000000">
          <w:rPr>
            <w:rtl w:val="0"/>
          </w:rPr>
          <w:t xml:space="preserve">(Cho et al., 2025; Hurt, 2024)</w:t>
        </w:r>
      </w:hyperlink>
      <w:r w:rsidDel="00000000" w:rsidR="00000000" w:rsidRPr="00000000">
        <w:rPr>
          <w:rtl w:val="0"/>
        </w:rPr>
        <w:t xml:space="preserve">. </w:t>
      </w:r>
    </w:p>
    <w:p w:rsidR="00000000" w:rsidDel="00000000" w:rsidP="00000000" w:rsidRDefault="00000000" w:rsidRPr="00000000" w14:paraId="00000008">
      <w:pPr>
        <w:ind w:left="0" w:firstLine="315"/>
        <w:rPr/>
      </w:pPr>
      <w:r w:rsidDel="00000000" w:rsidR="00000000" w:rsidRPr="00000000">
        <w:rPr>
          <w:rtl w:val="0"/>
        </w:rPr>
        <w:t xml:space="preserve">As the applications and potential of mixed reality expanded, concurrent cross-reality multitasking has received increasing attention. However, few studies have systematically investigated this topic. Solovjova et al. </w:t>
      </w:r>
      <w:hyperlink r:id="rId25">
        <w:r w:rsidDel="00000000" w:rsidR="00000000" w:rsidRPr="00000000">
          <w:rPr>
            <w:rtl w:val="0"/>
          </w:rPr>
          <w:t xml:space="preserve">(2019)</w:t>
        </w:r>
      </w:hyperlink>
      <w:r w:rsidDel="00000000" w:rsidR="00000000" w:rsidRPr="00000000">
        <w:rPr>
          <w:rtl w:val="0"/>
        </w:rPr>
        <w:t xml:space="preserve"> investigated multitasking between a primary RW medical task (holding a marker inside the green area using a VR controller) and each of two secondary VR tasks, including a confirmation task (selecting highlight spheres) and a continuous interaction task (scrolling an image gallery). The authors compared three techniques for the secondary tasks, including hand, foot and speech. The results revealed a negative effect on performance and perceived workload during multitasking than monotasking conditions. Additionally, hand yielded the highest speed and fewest errors in the secondary tasks. However, it also caused the greatest interference with the primary task. North et al. </w:t>
      </w:r>
      <w:hyperlink r:id="rId26">
        <w:r w:rsidDel="00000000" w:rsidR="00000000" w:rsidRPr="00000000">
          <w:rPr>
            <w:rtl w:val="0"/>
          </w:rPr>
          <w:t xml:space="preserve">(2021)</w:t>
        </w:r>
      </w:hyperlink>
      <w:r w:rsidDel="00000000" w:rsidR="00000000" w:rsidRPr="00000000">
        <w:rPr>
          <w:rtl w:val="0"/>
        </w:rPr>
        <w:t xml:space="preserve"> investigated multitasking between a VR task (Candy Crush Soda game) and each of three RW tasks, including a visuospatial task (solving a jigsaw puzzle), a listening &amp; retention task (listening to narrations and answering questions) and a mathematical task (verbally answering mathematical problems). The results revealed consistently worse performance during multitasking in cross-reality compared to the real-world and monotasking conditions. Additionally, the listening &amp; retention task had the least influence on the VR task. Abbas &amp; Jeong </w:t>
      </w:r>
      <w:hyperlink r:id="rId27">
        <w:r w:rsidDel="00000000" w:rsidR="00000000" w:rsidRPr="00000000">
          <w:rPr>
            <w:rtl w:val="0"/>
          </w:rPr>
          <w:t xml:space="preserve">(2024)</w:t>
        </w:r>
      </w:hyperlink>
      <w:r w:rsidDel="00000000" w:rsidR="00000000" w:rsidRPr="00000000">
        <w:rPr>
          <w:rtl w:val="0"/>
        </w:rPr>
        <w:t xml:space="preserve"> investigated multitasking between a VR cognitive task (n-back task) and an RW motor task (block-matching task), each with two difficulty levels. The results suggested that difficult conditions significantly deteriorated multitasking performance, increased perceived workload, and influenced task prioritization compared to the easy conditions. Zhang &amp; Riggs </w:t>
      </w:r>
      <w:hyperlink r:id="rId28">
        <w:r w:rsidDel="00000000" w:rsidR="00000000" w:rsidRPr="00000000">
          <w:rPr>
            <w:rtl w:val="0"/>
          </w:rPr>
          <w:t xml:space="preserve">(2025)</w:t>
        </w:r>
      </w:hyperlink>
      <w:r w:rsidDel="00000000" w:rsidR="00000000" w:rsidRPr="00000000">
        <w:rPr>
          <w:rtl w:val="0"/>
        </w:rPr>
        <w:t xml:space="preserve"> investigated multitasking between a VR task (shooting targets) and three RW tasks (monitoring systems, bars and entering parameters) simultaneously, with two task difficulty levels. The results revealed significant performance decreasement in cross-reality multitasking conditions, echoing North et al.’s findings. </w:t>
      </w:r>
    </w:p>
    <w:p w:rsidR="00000000" w:rsidDel="00000000" w:rsidP="00000000" w:rsidRDefault="00000000" w:rsidRPr="00000000" w14:paraId="00000009">
      <w:pPr>
        <w:ind w:left="0" w:firstLine="315"/>
        <w:rPr/>
      </w:pPr>
      <w:r w:rsidDel="00000000" w:rsidR="00000000" w:rsidRPr="00000000">
        <w:rPr>
          <w:rtl w:val="0"/>
        </w:rPr>
        <w:t xml:space="preserve">Existing research on concurrent cross-reality multitasking has revealed a challenging issue that VR and RW tasks tend to interfere with each other when they share the same processing code, such as both requiring continuous motor control </w:t>
      </w:r>
      <w:hyperlink r:id="rId29">
        <w:r w:rsidDel="00000000" w:rsidR="00000000" w:rsidRPr="00000000">
          <w:rPr>
            <w:rtl w:val="0"/>
          </w:rPr>
          <w:t xml:space="preserve">(Wickens, 2002)</w:t>
        </w:r>
      </w:hyperlink>
      <w:r w:rsidDel="00000000" w:rsidR="00000000" w:rsidRPr="00000000">
        <w:rPr>
          <w:rtl w:val="0"/>
        </w:rPr>
        <w:t xml:space="preserve">. Such scenarios call for seamless allocation of human cognitive resources </w:t>
      </w:r>
      <w:hyperlink r:id="rId30">
        <w:r w:rsidDel="00000000" w:rsidR="00000000" w:rsidRPr="00000000">
          <w:rPr>
            <w:rtl w:val="0"/>
          </w:rPr>
          <w:t xml:space="preserve">(W. Wang et al., 2022; Zhao et al., 2023)</w:t>
        </w:r>
      </w:hyperlink>
      <w:r w:rsidDel="00000000" w:rsidR="00000000" w:rsidRPr="00000000">
        <w:rPr>
          <w:rtl w:val="0"/>
        </w:rPr>
        <w:t xml:space="preserve"> and for novel solutions to balance VR and RW tasks </w:t>
      </w:r>
      <w:hyperlink r:id="rId31">
        <w:r w:rsidDel="00000000" w:rsidR="00000000" w:rsidRPr="00000000">
          <w:rPr>
            <w:rtl w:val="0"/>
          </w:rPr>
          <w:t xml:space="preserve">(Hiroi et al., 2025)</w:t>
        </w:r>
      </w:hyperlink>
      <w:r w:rsidDel="00000000" w:rsidR="00000000" w:rsidRPr="00000000">
        <w:rPr>
          <w:rtl w:val="0"/>
        </w:rPr>
        <w:t xml:space="preserve">. </w:t>
      </w:r>
    </w:p>
    <w:p w:rsidR="00000000" w:rsidDel="00000000" w:rsidP="00000000" w:rsidRDefault="00000000" w:rsidRPr="00000000" w14:paraId="0000000A">
      <w:pPr>
        <w:pStyle w:val="Heading2"/>
        <w:numPr>
          <w:ilvl w:val="1"/>
          <w:numId w:val="1"/>
        </w:numPr>
        <w:rPr>
          <w:rFonts w:ascii="Calibri" w:cs="Calibri" w:eastAsia="Calibri" w:hAnsi="Calibri"/>
          <w:b w:val="1"/>
          <w:sz w:val="22"/>
          <w:szCs w:val="22"/>
        </w:rPr>
      </w:pPr>
      <w:bookmarkStart w:colFirst="0" w:colLast="0" w:name="_97pcatrn0u18" w:id="4"/>
      <w:bookmarkEnd w:id="4"/>
      <w:r w:rsidDel="00000000" w:rsidR="00000000" w:rsidRPr="00000000">
        <w:rPr>
          <w:rtl w:val="0"/>
        </w:rPr>
        <w:t xml:space="preserve">Hands-free modalities for VR interaction</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In scenarios when both VR and RW interaction require hands, one promising approach is employing hands-free modalities for VR tasks, thereby freeing users’ hands to perform RW physical tasks. Monteiro et al. </w:t>
      </w:r>
      <w:hyperlink r:id="rId32">
        <w:r w:rsidDel="00000000" w:rsidR="00000000" w:rsidRPr="00000000">
          <w:rPr>
            <w:rtl w:val="0"/>
          </w:rPr>
          <w:t xml:space="preserve">(2021)</w:t>
        </w:r>
      </w:hyperlink>
      <w:r w:rsidDel="00000000" w:rsidR="00000000" w:rsidRPr="00000000">
        <w:rPr>
          <w:rtl w:val="0"/>
        </w:rPr>
        <w:t xml:space="preserve"> summarized eight categories of hands-free modalities, including voice, eye, head, brain, face, foot, body and arm. The authors highlighted that voice, eye, and head were most frequently studied interaction methods. Additionally, various types of interaction tasks have been performed, including system control, selection, navigation and locomotion </w:t>
      </w:r>
      <w:hyperlink r:id="rId33">
        <w:r w:rsidDel="00000000" w:rsidR="00000000" w:rsidRPr="00000000">
          <w:rPr>
            <w:rtl w:val="0"/>
          </w:rPr>
          <w:t xml:space="preserve">(Anderton et al., 2025; Monteiro et al., 2021; Zielasko et al., 2016)</w:t>
        </w:r>
      </w:hyperlink>
      <w:r w:rsidDel="00000000" w:rsidR="00000000" w:rsidRPr="00000000">
        <w:rPr>
          <w:rtl w:val="0"/>
        </w:rPr>
        <w:t xml:space="preserve">. Next, we briefly reviewed common hands-free modalities and their applications. </w:t>
      </w:r>
    </w:p>
    <w:p w:rsidR="00000000" w:rsidDel="00000000" w:rsidP="00000000" w:rsidRDefault="00000000" w:rsidRPr="00000000" w14:paraId="0000000C">
      <w:pPr>
        <w:ind w:left="0" w:firstLine="360"/>
        <w:rPr/>
      </w:pPr>
      <w:r w:rsidDel="00000000" w:rsidR="00000000" w:rsidRPr="00000000">
        <w:rPr>
          <w:rtl w:val="0"/>
        </w:rPr>
        <w:t xml:space="preserve">Gaze is a widely used technique for selection tasks due to high precision </w:t>
      </w:r>
      <w:hyperlink r:id="rId34">
        <w:r w:rsidDel="00000000" w:rsidR="00000000" w:rsidRPr="00000000">
          <w:rPr>
            <w:rtl w:val="0"/>
          </w:rPr>
          <w:t xml:space="preserve">(Monteiro et al., 2021)</w:t>
        </w:r>
      </w:hyperlink>
      <w:r w:rsidDel="00000000" w:rsidR="00000000" w:rsidRPr="00000000">
        <w:rPr>
          <w:rtl w:val="0"/>
        </w:rPr>
        <w:t xml:space="preserve">. However, gaze-based interaction suffers from the famous “Midas Touch” problem </w:t>
      </w:r>
      <w:hyperlink r:id="rId35">
        <w:r w:rsidDel="00000000" w:rsidR="00000000" w:rsidRPr="00000000">
          <w:rPr>
            <w:rtl w:val="0"/>
          </w:rPr>
          <w:t xml:space="preserve">(Jacob, 1991)</w:t>
        </w:r>
      </w:hyperlink>
      <w:r w:rsidDel="00000000" w:rsidR="00000000" w:rsidRPr="00000000">
        <w:rPr>
          <w:rtl w:val="0"/>
        </w:rPr>
        <w:t xml:space="preserve">. Addressing this limitation, several techniques have been employed, including dwell </w:t>
      </w:r>
      <w:hyperlink r:id="rId36">
        <w:r w:rsidDel="00000000" w:rsidR="00000000" w:rsidRPr="00000000">
          <w:rPr>
            <w:rtl w:val="0"/>
          </w:rPr>
          <w:t xml:space="preserve">(Hyrskykari et al., 2012)</w:t>
        </w:r>
      </w:hyperlink>
      <w:r w:rsidDel="00000000" w:rsidR="00000000" w:rsidRPr="00000000">
        <w:rPr>
          <w:rtl w:val="0"/>
        </w:rPr>
        <w:t xml:space="preserve"> and combining gaze with other modalities, such as head </w:t>
      </w:r>
      <w:hyperlink r:id="rId37">
        <w:r w:rsidDel="00000000" w:rsidR="00000000" w:rsidRPr="00000000">
          <w:rPr>
            <w:rtl w:val="0"/>
          </w:rPr>
          <w:t xml:space="preserve">(Sidenmark et al., 2020; Sidenmark &amp; Gellersen, 2019)</w:t>
        </w:r>
      </w:hyperlink>
      <w:r w:rsidDel="00000000" w:rsidR="00000000" w:rsidRPr="00000000">
        <w:rPr>
          <w:rtl w:val="0"/>
        </w:rPr>
        <w:t xml:space="preserve">, mid-air gestures </w:t>
      </w:r>
      <w:hyperlink r:id="rId38">
        <w:r w:rsidDel="00000000" w:rsidR="00000000" w:rsidRPr="00000000">
          <w:rPr>
            <w:rtl w:val="0"/>
          </w:rPr>
          <w:t xml:space="preserve">(Lystbæk et al., 2022; Pfeuffer et al., 2017)</w:t>
        </w:r>
      </w:hyperlink>
      <w:r w:rsidDel="00000000" w:rsidR="00000000" w:rsidRPr="00000000">
        <w:rPr>
          <w:rtl w:val="0"/>
        </w:rPr>
        <w:t xml:space="preserve">, voice </w:t>
      </w:r>
      <w:hyperlink r:id="rId39">
        <w:r w:rsidDel="00000000" w:rsidR="00000000" w:rsidRPr="00000000">
          <w:rPr>
            <w:rtl w:val="0"/>
          </w:rPr>
          <w:t xml:space="preserve">(Monteiro et al., 2023)</w:t>
        </w:r>
      </w:hyperlink>
      <w:r w:rsidDel="00000000" w:rsidR="00000000" w:rsidRPr="00000000">
        <w:rPr>
          <w:rtl w:val="0"/>
        </w:rPr>
        <w:t xml:space="preserve"> and blink </w:t>
      </w:r>
      <w:hyperlink r:id="rId40">
        <w:r w:rsidDel="00000000" w:rsidR="00000000" w:rsidRPr="00000000">
          <w:rPr>
            <w:rtl w:val="0"/>
          </w:rPr>
          <w:t xml:space="preserve">(Rolff et al., 2025)</w:t>
        </w:r>
      </w:hyperlink>
      <w:r w:rsidDel="00000000" w:rsidR="00000000" w:rsidRPr="00000000">
        <w:rPr>
          <w:rtl w:val="0"/>
        </w:rPr>
        <w:t xml:space="preserve">. Beyond selection tasks, gaze has also been employed for locomotion control, either through gaze-directed pointing </w:t>
      </w:r>
      <w:hyperlink r:id="rId41">
        <w:r w:rsidDel="00000000" w:rsidR="00000000" w:rsidRPr="00000000">
          <w:rPr>
            <w:rtl w:val="0"/>
          </w:rPr>
          <w:t xml:space="preserve">(Christou et al., 2016)</w:t>
        </w:r>
      </w:hyperlink>
      <w:r w:rsidDel="00000000" w:rsidR="00000000" w:rsidRPr="00000000">
        <w:rPr>
          <w:rtl w:val="0"/>
        </w:rPr>
        <w:t xml:space="preserve"> or by fixing on directional buttons </w:t>
      </w:r>
      <w:hyperlink r:id="rId42">
        <w:r w:rsidDel="00000000" w:rsidR="00000000" w:rsidRPr="00000000">
          <w:rPr>
            <w:rtl w:val="0"/>
          </w:rPr>
          <w:t xml:space="preserve">(Cardoso, 2016)</w:t>
        </w:r>
      </w:hyperlink>
      <w:r w:rsidDel="00000000" w:rsidR="00000000" w:rsidRPr="00000000">
        <w:rPr>
          <w:rtl w:val="0"/>
        </w:rPr>
        <w:t xml:space="preserve">. However, all gaze-based techniques will limit users’ ability to look around </w:t>
      </w:r>
      <w:hyperlink r:id="rId43">
        <w:r w:rsidDel="00000000" w:rsidR="00000000" w:rsidRPr="00000000">
          <w:rPr>
            <w:rtl w:val="0"/>
          </w:rPr>
          <w:t xml:space="preserve">(Mine, 1995)</w:t>
        </w:r>
      </w:hyperlink>
      <w:r w:rsidDel="00000000" w:rsidR="00000000" w:rsidRPr="00000000">
        <w:rPr>
          <w:rtl w:val="0"/>
        </w:rPr>
        <w:t xml:space="preserve">.</w:t>
      </w:r>
    </w:p>
    <w:p w:rsidR="00000000" w:rsidDel="00000000" w:rsidP="00000000" w:rsidRDefault="00000000" w:rsidRPr="00000000" w14:paraId="0000000D">
      <w:pPr>
        <w:ind w:left="0" w:firstLine="360"/>
        <w:rPr/>
      </w:pPr>
      <w:r w:rsidDel="00000000" w:rsidR="00000000" w:rsidRPr="00000000">
        <w:rPr>
          <w:rtl w:val="0"/>
        </w:rPr>
        <w:t xml:space="preserve">Head and body are commonly used for navigation and locomotion control in VR </w:t>
      </w:r>
      <w:hyperlink r:id="rId44">
        <w:r w:rsidDel="00000000" w:rsidR="00000000" w:rsidRPr="00000000">
          <w:rPr>
            <w:rtl w:val="0"/>
          </w:rPr>
          <w:t xml:space="preserve">(Al Zayer et al., 2020; Cherni et al., 2020)</w:t>
        </w:r>
      </w:hyperlink>
      <w:r w:rsidDel="00000000" w:rsidR="00000000" w:rsidRPr="00000000">
        <w:rPr>
          <w:rtl w:val="0"/>
        </w:rPr>
        <w:t xml:space="preserve">. Head-based techniques, commonly called “shake your head” </w:t>
      </w:r>
      <w:hyperlink r:id="rId45">
        <w:r w:rsidDel="00000000" w:rsidR="00000000" w:rsidRPr="00000000">
          <w:rPr>
            <w:rtl w:val="0"/>
          </w:rPr>
          <w:t xml:space="preserve">(Terziman et al., 2010)</w:t>
        </w:r>
      </w:hyperlink>
      <w:r w:rsidDel="00000000" w:rsidR="00000000" w:rsidRPr="00000000">
        <w:rPr>
          <w:rtl w:val="0"/>
        </w:rPr>
        <w:t xml:space="preserve">, utilize head rotation and tilt </w:t>
      </w:r>
      <w:hyperlink r:id="rId46">
        <w:r w:rsidDel="00000000" w:rsidR="00000000" w:rsidRPr="00000000">
          <w:rPr>
            <w:rtl w:val="0"/>
          </w:rPr>
          <w:t xml:space="preserve">(Tregillus et al., 2017)</w:t>
        </w:r>
      </w:hyperlink>
      <w:r w:rsidDel="00000000" w:rsidR="00000000" w:rsidRPr="00000000">
        <w:rPr>
          <w:rtl w:val="0"/>
        </w:rPr>
        <w:t xml:space="preserve">, whilst body-based interaction techniques utilize torso lean or movement </w:t>
      </w:r>
      <w:hyperlink r:id="rId47">
        <w:r w:rsidDel="00000000" w:rsidR="00000000" w:rsidRPr="00000000">
          <w:rPr>
            <w:rtl w:val="0"/>
          </w:rPr>
          <w:t xml:space="preserve">(Kitson et al., 2017)</w:t>
        </w:r>
      </w:hyperlink>
      <w:r w:rsidDel="00000000" w:rsidR="00000000" w:rsidRPr="00000000">
        <w:rPr>
          <w:rtl w:val="0"/>
        </w:rPr>
        <w:t xml:space="preserve">. Both techniques have been used for various tasks, such as walking </w:t>
      </w:r>
      <w:hyperlink r:id="rId48">
        <w:r w:rsidDel="00000000" w:rsidR="00000000" w:rsidRPr="00000000">
          <w:rPr>
            <w:rtl w:val="0"/>
          </w:rPr>
          <w:t xml:space="preserve">(Kitson et al., 2017)</w:t>
        </w:r>
      </w:hyperlink>
      <w:r w:rsidDel="00000000" w:rsidR="00000000" w:rsidRPr="00000000">
        <w:rPr>
          <w:rtl w:val="0"/>
        </w:rPr>
        <w:t xml:space="preserve">, bicycling </w:t>
      </w:r>
      <w:hyperlink r:id="rId49">
        <w:r w:rsidDel="00000000" w:rsidR="00000000" w:rsidRPr="00000000">
          <w:rPr>
            <w:rtl w:val="0"/>
          </w:rPr>
          <w:t xml:space="preserve">(Matviienko et al., 2022)</w:t>
        </w:r>
      </w:hyperlink>
      <w:r w:rsidDel="00000000" w:rsidR="00000000" w:rsidRPr="00000000">
        <w:rPr>
          <w:rtl w:val="0"/>
        </w:rPr>
        <w:t xml:space="preserve">, jogging </w:t>
      </w:r>
      <w:hyperlink r:id="rId50">
        <w:r w:rsidDel="00000000" w:rsidR="00000000" w:rsidRPr="00000000">
          <w:rPr>
            <w:rtl w:val="0"/>
          </w:rPr>
          <w:t xml:space="preserve">(Hedlund et al., 2023)</w:t>
        </w:r>
      </w:hyperlink>
      <w:r w:rsidDel="00000000" w:rsidR="00000000" w:rsidRPr="00000000">
        <w:rPr>
          <w:rtl w:val="0"/>
        </w:rPr>
        <w:t xml:space="preserve"> and 3D model navigation </w:t>
      </w:r>
      <w:hyperlink r:id="rId51">
        <w:r w:rsidDel="00000000" w:rsidR="00000000" w:rsidRPr="00000000">
          <w:rPr>
            <w:rtl w:val="0"/>
          </w:rPr>
          <w:t xml:space="preserve">(Zielasko et al., 2016)</w:t>
        </w:r>
      </w:hyperlink>
      <w:r w:rsidDel="00000000" w:rsidR="00000000" w:rsidRPr="00000000">
        <w:rPr>
          <w:rtl w:val="0"/>
        </w:rPr>
        <w:t xml:space="preserve">. Moreover, Head has been used for vehicle steering </w:t>
      </w:r>
      <w:hyperlink r:id="rId52">
        <w:r w:rsidDel="00000000" w:rsidR="00000000" w:rsidRPr="00000000">
          <w:rPr>
            <w:rtl w:val="0"/>
          </w:rPr>
          <w:t xml:space="preserve">(Saito et al., 2020)</w:t>
        </w:r>
      </w:hyperlink>
      <w:r w:rsidDel="00000000" w:rsidR="00000000" w:rsidRPr="00000000">
        <w:rPr>
          <w:rtl w:val="0"/>
        </w:rPr>
        <w:t xml:space="preserve"> and system navigation in automated vehicles </w:t>
      </w:r>
      <w:hyperlink r:id="rId53">
        <w:r w:rsidDel="00000000" w:rsidR="00000000" w:rsidRPr="00000000">
          <w:rPr>
            <w:rtl w:val="0"/>
          </w:rPr>
          <w:t xml:space="preserve">(Li et al., 2021)</w:t>
        </w:r>
      </w:hyperlink>
      <w:r w:rsidDel="00000000" w:rsidR="00000000" w:rsidRPr="00000000">
        <w:rPr>
          <w:rtl w:val="0"/>
        </w:rPr>
        <w:t xml:space="preserve">. It was reported that both Head and Body had high enjoyment </w:t>
      </w:r>
      <w:hyperlink r:id="rId54">
        <w:r w:rsidDel="00000000" w:rsidR="00000000" w:rsidRPr="00000000">
          <w:rPr>
            <w:rtl w:val="0"/>
          </w:rPr>
          <w:t xml:space="preserve">(Kitson et al., 2017)</w:t>
        </w:r>
      </w:hyperlink>
      <w:r w:rsidDel="00000000" w:rsidR="00000000" w:rsidRPr="00000000">
        <w:rPr>
          <w:rtl w:val="0"/>
        </w:rPr>
        <w:t xml:space="preserve">, while Body requires a larger degree of movement compared to Head, thus is less efficient and induces higher motion sickness </w:t>
      </w:r>
      <w:hyperlink r:id="rId55">
        <w:r w:rsidDel="00000000" w:rsidR="00000000" w:rsidRPr="00000000">
          <w:rPr>
            <w:rtl w:val="0"/>
          </w:rPr>
          <w:t xml:space="preserve">(Hedlund et al., 2023; Matviienko et al., 2022)</w:t>
        </w:r>
      </w:hyperlink>
      <w:r w:rsidDel="00000000" w:rsidR="00000000" w:rsidRPr="00000000">
        <w:rPr>
          <w:rtl w:val="0"/>
        </w:rPr>
        <w:t xml:space="preserve">. However, literature has not reached a consensus regarding motion sickness of Head. Some research suggested minimal motion sickness </w:t>
      </w:r>
      <w:hyperlink r:id="rId56">
        <w:r w:rsidDel="00000000" w:rsidR="00000000" w:rsidRPr="00000000">
          <w:rPr>
            <w:rtl w:val="0"/>
          </w:rPr>
          <w:t xml:space="preserve">(Griffin et al., 2018; Kitson et al., 2017; Saito et al., 2020)</w:t>
        </w:r>
      </w:hyperlink>
      <w:r w:rsidDel="00000000" w:rsidR="00000000" w:rsidRPr="00000000">
        <w:rPr>
          <w:rtl w:val="0"/>
        </w:rPr>
        <w:t xml:space="preserve">, while Mativiienko et al. </w:t>
      </w:r>
      <w:hyperlink r:id="rId57">
        <w:r w:rsidDel="00000000" w:rsidR="00000000" w:rsidRPr="00000000">
          <w:rPr>
            <w:rtl w:val="0"/>
          </w:rPr>
          <w:t xml:space="preserve">(2022)</w:t>
        </w:r>
      </w:hyperlink>
      <w:r w:rsidDel="00000000" w:rsidR="00000000" w:rsidRPr="00000000">
        <w:rPr>
          <w:rtl w:val="0"/>
        </w:rPr>
        <w:t xml:space="preserve"> found it much stronger. The inconsistent results may be due to different contexts and individuals involved.</w:t>
      </w:r>
    </w:p>
    <w:p w:rsidR="00000000" w:rsidDel="00000000" w:rsidP="00000000" w:rsidRDefault="00000000" w:rsidRPr="00000000" w14:paraId="0000000E">
      <w:pPr>
        <w:ind w:left="0" w:firstLine="360"/>
        <w:rPr/>
      </w:pPr>
      <w:r w:rsidDel="00000000" w:rsidR="00000000" w:rsidRPr="00000000">
        <w:rPr>
          <w:rtl w:val="0"/>
        </w:rPr>
        <w:t xml:space="preserve">Face is an emerging modality employed for VR applications in recent years, enabled by Electrooculography (EOG) sensors and integration of built-in face tracking modules in commercial head-mounted displays (HMDs). Face-based techniques utilize blink, expression and mouth state </w:t>
      </w:r>
      <w:hyperlink r:id="rId58">
        <w:r w:rsidDel="00000000" w:rsidR="00000000" w:rsidRPr="00000000">
          <w:rPr>
            <w:rtl w:val="0"/>
          </w:rPr>
          <w:t xml:space="preserve">(Monteiro et al., 2021)</w:t>
        </w:r>
      </w:hyperlink>
      <w:r w:rsidDel="00000000" w:rsidR="00000000" w:rsidRPr="00000000">
        <w:rPr>
          <w:rtl w:val="0"/>
        </w:rPr>
        <w:t xml:space="preserve">. They have been employed for various tasks, including selection </w:t>
      </w:r>
      <w:hyperlink r:id="rId59">
        <w:r w:rsidDel="00000000" w:rsidR="00000000" w:rsidRPr="00000000">
          <w:rPr>
            <w:rtl w:val="0"/>
          </w:rPr>
          <w:t xml:space="preserve">(Rolff et al., 2025)</w:t>
        </w:r>
      </w:hyperlink>
      <w:r w:rsidDel="00000000" w:rsidR="00000000" w:rsidRPr="00000000">
        <w:rPr>
          <w:rtl w:val="0"/>
        </w:rPr>
        <w:t xml:space="preserve">, locomotion </w:t>
      </w:r>
      <w:hyperlink r:id="rId60">
        <w:r w:rsidDel="00000000" w:rsidR="00000000" w:rsidRPr="00000000">
          <w:rPr>
            <w:rtl w:val="0"/>
          </w:rPr>
          <w:t xml:space="preserve">(Narbayev, 2025; Prithul et al., 2022)</w:t>
        </w:r>
      </w:hyperlink>
      <w:r w:rsidDel="00000000" w:rsidR="00000000" w:rsidRPr="00000000">
        <w:rPr>
          <w:rtl w:val="0"/>
        </w:rPr>
        <w:t xml:space="preserve">, robot control </w:t>
      </w:r>
      <w:hyperlink r:id="rId61">
        <w:r w:rsidDel="00000000" w:rsidR="00000000" w:rsidRPr="00000000">
          <w:rPr>
            <w:rtl w:val="0"/>
          </w:rPr>
          <w:t xml:space="preserve">(K.-J. Wang, You, et al., 2018)</w:t>
        </w:r>
      </w:hyperlink>
      <w:r w:rsidDel="00000000" w:rsidR="00000000" w:rsidRPr="00000000">
        <w:rPr>
          <w:rtl w:val="0"/>
        </w:rPr>
        <w:t xml:space="preserve"> and gaming control </w:t>
      </w:r>
      <w:hyperlink r:id="rId62">
        <w:r w:rsidDel="00000000" w:rsidR="00000000" w:rsidRPr="00000000">
          <w:rPr>
            <w:rtl w:val="0"/>
          </w:rPr>
          <w:t xml:space="preserve">(Rebsdorf et al., 2023; K.-J. Wang, Liu, et al., 2018)</w:t>
        </w:r>
      </w:hyperlink>
      <w:r w:rsidDel="00000000" w:rsidR="00000000" w:rsidRPr="00000000">
        <w:rPr>
          <w:rtl w:val="0"/>
        </w:rPr>
        <w:t xml:space="preserve">. Notably, blink is prone to accidental activations due to unintentional blinks </w:t>
      </w:r>
      <w:hyperlink r:id="rId63">
        <w:r w:rsidDel="00000000" w:rsidR="00000000" w:rsidRPr="00000000">
          <w:rPr>
            <w:rtl w:val="0"/>
          </w:rPr>
          <w:t xml:space="preserve">(Rolff et al., 2025)</w:t>
        </w:r>
      </w:hyperlink>
      <w:r w:rsidDel="00000000" w:rsidR="00000000" w:rsidRPr="00000000">
        <w:rPr>
          <w:rtl w:val="0"/>
        </w:rPr>
        <w:t xml:space="preserve">. Additionally, difficulties with unilateral blinking (wink with a single eye) were commonly observed </w:t>
      </w:r>
      <w:hyperlink r:id="rId64">
        <w:r w:rsidDel="00000000" w:rsidR="00000000" w:rsidRPr="00000000">
          <w:rPr>
            <w:rtl w:val="0"/>
          </w:rPr>
          <w:t xml:space="preserve">(Lin et al., 2019; Narbayev, 2025; Rebsdorf et al., 2023)</w:t>
        </w:r>
      </w:hyperlink>
      <w:r w:rsidDel="00000000" w:rsidR="00000000" w:rsidRPr="00000000">
        <w:rPr>
          <w:rtl w:val="0"/>
        </w:rPr>
        <w:t xml:space="preserve">, while only one study reported no performance issues </w:t>
      </w:r>
      <w:hyperlink r:id="rId65">
        <w:r w:rsidDel="00000000" w:rsidR="00000000" w:rsidRPr="00000000">
          <w:rPr>
            <w:rtl w:val="0"/>
          </w:rPr>
          <w:t xml:space="preserve">(Prithul et al., 2022)</w:t>
        </w:r>
      </w:hyperlink>
      <w:r w:rsidDel="00000000" w:rsidR="00000000" w:rsidRPr="00000000">
        <w:rPr>
          <w:rtl w:val="0"/>
        </w:rPr>
        <w:t xml:space="preserve">. Moreover, blink may cause substantial eye fatigue and motion sickness </w:t>
      </w:r>
      <w:hyperlink r:id="rId66">
        <w:r w:rsidDel="00000000" w:rsidR="00000000" w:rsidRPr="00000000">
          <w:rPr>
            <w:rtl w:val="0"/>
          </w:rPr>
          <w:t xml:space="preserve">(Narbayev, 2025; Rebsdorf et al., 2023)</w:t>
        </w:r>
      </w:hyperlink>
      <w:r w:rsidDel="00000000" w:rsidR="00000000" w:rsidRPr="00000000">
        <w:rPr>
          <w:rtl w:val="0"/>
        </w:rPr>
        <w:t xml:space="preserve">. </w:t>
      </w:r>
    </w:p>
    <w:p w:rsidR="00000000" w:rsidDel="00000000" w:rsidP="00000000" w:rsidRDefault="00000000" w:rsidRPr="00000000" w14:paraId="0000000F">
      <w:pPr>
        <w:ind w:left="0" w:firstLine="360"/>
        <w:rPr/>
      </w:pPr>
      <w:r w:rsidDel="00000000" w:rsidR="00000000" w:rsidRPr="00000000">
        <w:rPr>
          <w:rtl w:val="0"/>
        </w:rPr>
        <w:t xml:space="preserve">Another widely employed hands-free modality is voice. Beyond conventional system control and selection tasks </w:t>
      </w:r>
      <w:hyperlink r:id="rId67">
        <w:r w:rsidDel="00000000" w:rsidR="00000000" w:rsidRPr="00000000">
          <w:rPr>
            <w:rtl w:val="0"/>
          </w:rPr>
          <w:t xml:space="preserve">(Monteiro et al., 2021)</w:t>
        </w:r>
      </w:hyperlink>
      <w:r w:rsidDel="00000000" w:rsidR="00000000" w:rsidRPr="00000000">
        <w:rPr>
          <w:rtl w:val="0"/>
        </w:rPr>
        <w:t xml:space="preserve">, voice has also been employed for locomotion control </w:t>
      </w:r>
      <w:hyperlink r:id="rId68">
        <w:r w:rsidDel="00000000" w:rsidR="00000000" w:rsidRPr="00000000">
          <w:rPr>
            <w:rtl w:val="0"/>
          </w:rPr>
          <w:t xml:space="preserve">(Hombeck et al., 2023, 2025; Özdel et al., 2025)</w:t>
        </w:r>
      </w:hyperlink>
      <w:r w:rsidDel="00000000" w:rsidR="00000000" w:rsidRPr="00000000">
        <w:rPr>
          <w:rtl w:val="0"/>
        </w:rPr>
        <w:t xml:space="preserve">, as well as </w:t>
      </w:r>
      <w:r w:rsidDel="00000000" w:rsidR="00000000" w:rsidRPr="00000000">
        <w:rPr>
          <w:rtl w:val="0"/>
        </w:rPr>
        <w:t xml:space="preserve">complex system navigation, such as robots </w:t>
      </w:r>
      <w:hyperlink r:id="rId69">
        <w:r w:rsidDel="00000000" w:rsidR="00000000" w:rsidRPr="00000000">
          <w:rPr>
            <w:rtl w:val="0"/>
          </w:rPr>
          <w:t xml:space="preserve">(Y. Zhang et al., 2025)</w:t>
        </w:r>
      </w:hyperlink>
      <w:r w:rsidDel="00000000" w:rsidR="00000000" w:rsidRPr="00000000">
        <w:rPr>
          <w:rtl w:val="0"/>
        </w:rPr>
        <w:t xml:space="preserve"> and 3D models </w:t>
      </w:r>
      <w:hyperlink r:id="rId70">
        <w:r w:rsidDel="00000000" w:rsidR="00000000" w:rsidRPr="00000000">
          <w:rPr>
            <w:rtl w:val="0"/>
          </w:rPr>
          <w:t xml:space="preserve">(Aslam &amp; Zhao, 2024)</w:t>
        </w:r>
      </w:hyperlink>
      <w:r w:rsidDel="00000000" w:rsidR="00000000" w:rsidRPr="00000000">
        <w:rPr>
          <w:rtl w:val="0"/>
        </w:rPr>
        <w:t xml:space="preserve">, empowered by recent advancements in natural language processing (NLP) techniques. The advantages of Voice are evident, such as being natural and intuitive </w:t>
      </w:r>
      <w:hyperlink r:id="rId71">
        <w:r w:rsidDel="00000000" w:rsidR="00000000" w:rsidRPr="00000000">
          <w:rPr>
            <w:rtl w:val="0"/>
          </w:rPr>
          <w:t xml:space="preserve">(Nayak et al., 2025; Özdel et al., 2025)</w:t>
        </w:r>
      </w:hyperlink>
      <w:r w:rsidDel="00000000" w:rsidR="00000000" w:rsidRPr="00000000">
        <w:rPr>
          <w:rtl w:val="0"/>
        </w:rPr>
        <w:t xml:space="preserve">, easy learning </w:t>
      </w:r>
      <w:hyperlink r:id="rId72">
        <w:r w:rsidDel="00000000" w:rsidR="00000000" w:rsidRPr="00000000">
          <w:rPr>
            <w:rtl w:val="0"/>
          </w:rPr>
          <w:t xml:space="preserve">(Hepperle et al., 2019)</w:t>
        </w:r>
      </w:hyperlink>
      <w:r w:rsidDel="00000000" w:rsidR="00000000" w:rsidRPr="00000000">
        <w:rPr>
          <w:rtl w:val="0"/>
        </w:rPr>
        <w:t xml:space="preserve"> and enjoying and immersive </w:t>
      </w:r>
      <w:hyperlink r:id="rId73">
        <w:r w:rsidDel="00000000" w:rsidR="00000000" w:rsidRPr="00000000">
          <w:rPr>
            <w:rtl w:val="0"/>
          </w:rPr>
          <w:t xml:space="preserve">(Hombeck et al., 2025; Osking &amp; Doucette, 2019)</w:t>
        </w:r>
      </w:hyperlink>
      <w:r w:rsidDel="00000000" w:rsidR="00000000" w:rsidRPr="00000000">
        <w:rPr>
          <w:rtl w:val="0"/>
        </w:rPr>
        <w:t xml:space="preserve">. However, issues related to recognition errors and latency have been commonly reported </w:t>
      </w:r>
      <w:hyperlink r:id="rId74">
        <w:r w:rsidDel="00000000" w:rsidR="00000000" w:rsidRPr="00000000">
          <w:rPr>
            <w:rtl w:val="0"/>
          </w:rPr>
          <w:t xml:space="preserve">(Aslam &amp; Zhao, 2024; Hepperle et al., 2019; Hombeck et al., 2023)</w:t>
        </w:r>
      </w:hyperlink>
      <w:r w:rsidDel="00000000" w:rsidR="00000000" w:rsidRPr="00000000">
        <w:rPr>
          <w:rtl w:val="0"/>
        </w:rPr>
        <w:t xml:space="preserve">.</w:t>
      </w:r>
    </w:p>
    <w:p w:rsidR="00000000" w:rsidDel="00000000" w:rsidP="00000000" w:rsidRDefault="00000000" w:rsidRPr="00000000" w14:paraId="00000010">
      <w:pPr>
        <w:ind w:left="0" w:firstLine="360"/>
        <w:rPr/>
      </w:pPr>
      <w:r w:rsidDel="00000000" w:rsidR="00000000" w:rsidRPr="00000000">
        <w:rPr>
          <w:rtl w:val="0"/>
        </w:rPr>
        <w:t xml:space="preserve">Other hands-free modalities include brain </w:t>
      </w:r>
      <w:hyperlink r:id="rId75">
        <w:r w:rsidDel="00000000" w:rsidR="00000000" w:rsidRPr="00000000">
          <w:rPr>
            <w:rtl w:val="0"/>
          </w:rPr>
          <w:t xml:space="preserve">(Ma et al., 2018)</w:t>
        </w:r>
      </w:hyperlink>
      <w:r w:rsidDel="00000000" w:rsidR="00000000" w:rsidRPr="00000000">
        <w:rPr>
          <w:rtl w:val="0"/>
        </w:rPr>
        <w:t xml:space="preserve"> and foot </w:t>
      </w:r>
      <w:hyperlink r:id="rId76">
        <w:r w:rsidDel="00000000" w:rsidR="00000000" w:rsidRPr="00000000">
          <w:rPr>
            <w:rtl w:val="0"/>
          </w:rPr>
          <w:t xml:space="preserve">(Minakata et al., 2019)</w:t>
        </w:r>
      </w:hyperlink>
      <w:r w:rsidDel="00000000" w:rsidR="00000000" w:rsidRPr="00000000">
        <w:rPr>
          <w:rtl w:val="0"/>
        </w:rPr>
        <w:t xml:space="preserve">. However, these techniques are less common and require additional hardware setup beyond the standalone HMDs.</w:t>
      </w:r>
    </w:p>
    <w:p w:rsidR="00000000" w:rsidDel="00000000" w:rsidP="00000000" w:rsidRDefault="00000000" w:rsidRPr="00000000" w14:paraId="00000011">
      <w:pPr>
        <w:pStyle w:val="Heading2"/>
        <w:numPr>
          <w:ilvl w:val="1"/>
          <w:numId w:val="1"/>
        </w:numPr>
      </w:pPr>
      <w:bookmarkStart w:colFirst="0" w:colLast="0" w:name="_vcnunmpa0y65" w:id="5"/>
      <w:bookmarkEnd w:id="5"/>
      <w:r w:rsidDel="00000000" w:rsidR="00000000" w:rsidRPr="00000000">
        <w:rPr>
          <w:rtl w:val="0"/>
        </w:rPr>
        <w:t xml:space="preserve">Aims of this study</w:t>
      </w:r>
    </w:p>
    <w:p w:rsidR="00000000" w:rsidDel="00000000" w:rsidP="00000000" w:rsidRDefault="00000000" w:rsidRPr="00000000" w14:paraId="00000012">
      <w:pPr>
        <w:rPr/>
      </w:pPr>
      <w:r w:rsidDel="00000000" w:rsidR="00000000" w:rsidRPr="00000000">
        <w:rPr>
          <w:rtl w:val="0"/>
        </w:rPr>
        <w:t xml:space="preserve">The literature highlights the importance of investigating concurrent cross-reality multitasking, particularly when both VR and RW tasks require motor control. Although it holds great potential for addressing this challenging situation by employing hands-free modalities for the VR task, hardly any studies have systematically investigated the effectiveness of different hands-free modalities in supporting cross-reality multitasking. Many questions remain to be addressed, such as the advantages and disadvantages of each modality and the key factors that should be considered when employing them. </w:t>
      </w:r>
    </w:p>
    <w:p w:rsidR="00000000" w:rsidDel="00000000" w:rsidP="00000000" w:rsidRDefault="00000000" w:rsidRPr="00000000" w14:paraId="00000013">
      <w:pPr>
        <w:ind w:firstLine="360"/>
        <w:rPr/>
      </w:pPr>
      <w:r w:rsidDel="00000000" w:rsidR="00000000" w:rsidRPr="00000000">
        <w:rPr>
          <w:rtl w:val="0"/>
        </w:rPr>
        <w:t xml:space="preserve">Therefore, to address this gap, this study aims to investigate five common hands-free modalities for the VR task, including Gaze (dwell), Head (rotation), Body (lean), Face (blink and open mouth) and Voice (simple commands) during a concurrent RW task. However, Voice was removed in formal experiment for its low usability. We included the Controller as a baseline condition, the most common interaction method for VR and MR devices </w:t>
      </w:r>
      <w:hyperlink r:id="rId77">
        <w:r w:rsidDel="00000000" w:rsidR="00000000" w:rsidRPr="00000000">
          <w:rPr>
            <w:rtl w:val="0"/>
          </w:rPr>
          <w:t xml:space="preserve">(Tregillus et al., 2017)</w:t>
        </w:r>
      </w:hyperlink>
      <w:r w:rsidDel="00000000" w:rsidR="00000000" w:rsidRPr="00000000">
        <w:rPr>
          <w:rtl w:val="0"/>
        </w:rPr>
        <w:t xml:space="preserve">. It required switching between the VR and RW tasks rather than performing them simultaneously. Additionally, we designed two RW task difficulty levels to simulate different real-world scenarios. We also compared multitasking with VR or RW monotasking conditions. A comprehensive set of performance, physiological, and subjective measures was collected. Four research questions were formulated accordingly:</w:t>
      </w:r>
    </w:p>
    <w:p w:rsidR="00000000" w:rsidDel="00000000" w:rsidP="00000000" w:rsidRDefault="00000000" w:rsidRPr="00000000" w14:paraId="00000014">
      <w:pPr>
        <w:numPr>
          <w:ilvl w:val="0"/>
          <w:numId w:val="2"/>
        </w:numPr>
        <w:ind w:left="720" w:hanging="360"/>
      </w:pPr>
      <w:r w:rsidDel="00000000" w:rsidR="00000000" w:rsidRPr="00000000">
        <w:rPr>
          <w:b w:val="1"/>
          <w:rtl w:val="0"/>
        </w:rPr>
        <w:t xml:space="preserve">RQ1</w:t>
      </w:r>
      <w:r w:rsidDel="00000000" w:rsidR="00000000" w:rsidRPr="00000000">
        <w:rPr>
          <w:rtl w:val="0"/>
        </w:rPr>
        <w:t xml:space="preserve">: How does multitasking differ from monotasking conditions?</w:t>
      </w:r>
    </w:p>
    <w:p w:rsidR="00000000" w:rsidDel="00000000" w:rsidP="00000000" w:rsidRDefault="00000000" w:rsidRPr="00000000" w14:paraId="00000015">
      <w:pPr>
        <w:numPr>
          <w:ilvl w:val="0"/>
          <w:numId w:val="2"/>
        </w:numPr>
        <w:ind w:left="720" w:hanging="360"/>
      </w:pPr>
      <w:r w:rsidDel="00000000" w:rsidR="00000000" w:rsidRPr="00000000">
        <w:rPr>
          <w:b w:val="1"/>
          <w:rtl w:val="0"/>
        </w:rPr>
        <w:t xml:space="preserve">RQ2</w:t>
      </w:r>
      <w:r w:rsidDel="00000000" w:rsidR="00000000" w:rsidRPr="00000000">
        <w:rPr>
          <w:rtl w:val="0"/>
        </w:rPr>
        <w:t xml:space="preserve">: What is the influence of RW task difficulty on cross-modality multitasking?</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rtl w:val="0"/>
        </w:rPr>
        <w:t xml:space="preserve">RQ3</w:t>
      </w:r>
      <w:r w:rsidDel="00000000" w:rsidR="00000000" w:rsidRPr="00000000">
        <w:rPr>
          <w:rtl w:val="0"/>
        </w:rPr>
        <w:t xml:space="preserve">: How effectively does each hands-free modality support cross-modality multitasking?</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rtl w:val="0"/>
        </w:rPr>
        <w:t xml:space="preserve">RQ4</w:t>
      </w:r>
      <w:r w:rsidDel="00000000" w:rsidR="00000000" w:rsidRPr="00000000">
        <w:rPr>
          <w:rtl w:val="0"/>
        </w:rPr>
        <w:t xml:space="preserve">: What are the advantages and disadvantages of each hands-free modality?</w:t>
      </w:r>
    </w:p>
    <w:p w:rsidR="00000000" w:rsidDel="00000000" w:rsidP="00000000" w:rsidRDefault="00000000" w:rsidRPr="00000000" w14:paraId="00000018">
      <w:pPr>
        <w:ind w:firstLine="360"/>
        <w:rPr/>
      </w:pPr>
      <w:r w:rsidDel="00000000" w:rsidR="00000000" w:rsidRPr="00000000">
        <w:rPr>
          <w:rtl w:val="0"/>
        </w:rPr>
        <w:t xml:space="preserve">Addressing </w:t>
      </w:r>
      <w:r w:rsidDel="00000000" w:rsidR="00000000" w:rsidRPr="00000000">
        <w:rPr>
          <w:b w:val="1"/>
          <w:rtl w:val="0"/>
        </w:rPr>
        <w:t xml:space="preserve">RQ1</w:t>
      </w:r>
      <w:r w:rsidDel="00000000" w:rsidR="00000000" w:rsidRPr="00000000">
        <w:rPr>
          <w:rtl w:val="0"/>
        </w:rPr>
        <w:t xml:space="preserve">, we hypothesized that (</w:t>
      </w:r>
      <w:r w:rsidDel="00000000" w:rsidR="00000000" w:rsidRPr="00000000">
        <w:rPr>
          <w:b w:val="1"/>
          <w:rtl w:val="0"/>
        </w:rPr>
        <w:t xml:space="preserve">H0</w:t>
      </w:r>
      <w:r w:rsidDel="00000000" w:rsidR="00000000" w:rsidRPr="00000000">
        <w:rPr>
          <w:rtl w:val="0"/>
        </w:rPr>
        <w:t xml:space="preserve">) multitasking was significantly worse than monotasking conditions in terms of performance, workload, heart rate, motion sickness, muscle fatigue and pain, referring to existing literature </w:t>
      </w:r>
      <w:hyperlink r:id="rId78">
        <w:r w:rsidDel="00000000" w:rsidR="00000000" w:rsidRPr="00000000">
          <w:rPr>
            <w:rtl w:val="0"/>
          </w:rPr>
          <w:t xml:space="preserve">(North et al., 2021; Solovjova et al., 2019)</w:t>
        </w:r>
      </w:hyperlink>
      <w:r w:rsidDel="00000000" w:rsidR="00000000" w:rsidRPr="00000000">
        <w:rPr>
          <w:rtl w:val="0"/>
        </w:rPr>
        <w:t xml:space="preserve">. Addressing </w:t>
      </w:r>
      <w:r w:rsidDel="00000000" w:rsidR="00000000" w:rsidRPr="00000000">
        <w:rPr>
          <w:b w:val="1"/>
          <w:rtl w:val="0"/>
        </w:rPr>
        <w:t xml:space="preserve">RQ2</w:t>
      </w:r>
      <w:r w:rsidDel="00000000" w:rsidR="00000000" w:rsidRPr="00000000">
        <w:rPr>
          <w:rtl w:val="0"/>
        </w:rPr>
        <w:t xml:space="preserve">, we hypothesized that (</w:t>
      </w:r>
      <w:r w:rsidDel="00000000" w:rsidR="00000000" w:rsidRPr="00000000">
        <w:rPr>
          <w:b w:val="1"/>
          <w:rtl w:val="0"/>
        </w:rPr>
        <w:t xml:space="preserve">H1</w:t>
      </w:r>
      <w:r w:rsidDel="00000000" w:rsidR="00000000" w:rsidRPr="00000000">
        <w:rPr>
          <w:rtl w:val="0"/>
        </w:rPr>
        <w:t xml:space="preserve">) participants performed significantly worse on both VR and RW tasks in the hard condition </w:t>
      </w:r>
      <w:hyperlink r:id="rId79">
        <w:r w:rsidDel="00000000" w:rsidR="00000000" w:rsidRPr="00000000">
          <w:rPr>
            <w:rtl w:val="0"/>
          </w:rPr>
          <w:t xml:space="preserve">(Abbas &amp; Jeong, 2024)</w:t>
        </w:r>
      </w:hyperlink>
      <w:r w:rsidDel="00000000" w:rsidR="00000000" w:rsidRPr="00000000">
        <w:rPr>
          <w:rtl w:val="0"/>
        </w:rPr>
        <w:t xml:space="preserve">, with significantly higher workload, heart rate, motion sickness, muscle fatigue and pain. Additionally, we hypothesized that (</w:t>
      </w:r>
      <w:r w:rsidDel="00000000" w:rsidR="00000000" w:rsidRPr="00000000">
        <w:rPr>
          <w:b w:val="1"/>
          <w:rtl w:val="0"/>
        </w:rPr>
        <w:t xml:space="preserve">H2</w:t>
      </w:r>
      <w:r w:rsidDel="00000000" w:rsidR="00000000" w:rsidRPr="00000000">
        <w:rPr>
          <w:rtl w:val="0"/>
        </w:rPr>
        <w:t xml:space="preserve">) gaze distribution between the VR and RW tasks would differ significantly across the two difficulty levels. Addressing </w:t>
      </w:r>
      <w:r w:rsidDel="00000000" w:rsidR="00000000" w:rsidRPr="00000000">
        <w:rPr>
          <w:b w:val="1"/>
          <w:rtl w:val="0"/>
        </w:rPr>
        <w:t xml:space="preserve">RQ3</w:t>
      </w:r>
      <w:r w:rsidDel="00000000" w:rsidR="00000000" w:rsidRPr="00000000">
        <w:rPr>
          <w:rtl w:val="0"/>
        </w:rPr>
        <w:t xml:space="preserve">, we hypothesized that (</w:t>
      </w:r>
      <w:r w:rsidDel="00000000" w:rsidR="00000000" w:rsidRPr="00000000">
        <w:rPr>
          <w:b w:val="1"/>
          <w:rtl w:val="0"/>
        </w:rPr>
        <w:t xml:space="preserve">H3</w:t>
      </w:r>
      <w:r w:rsidDel="00000000" w:rsidR="00000000" w:rsidRPr="00000000">
        <w:rPr>
          <w:rtl w:val="0"/>
        </w:rPr>
        <w:t xml:space="preserve">) all hands-free modalities had better VR and RW task performance than Controller, beneficial from concurrent multitasking. Controller was also expected to induce higher motion sickness than other modalities </w:t>
      </w:r>
      <w:hyperlink r:id="rId80">
        <w:r w:rsidDel="00000000" w:rsidR="00000000" w:rsidRPr="00000000">
          <w:rPr>
            <w:rtl w:val="0"/>
          </w:rPr>
          <w:t xml:space="preserve">(Tregillus et al., 2017)</w:t>
        </w:r>
      </w:hyperlink>
      <w:r w:rsidDel="00000000" w:rsidR="00000000" w:rsidRPr="00000000">
        <w:rPr>
          <w:rtl w:val="0"/>
        </w:rPr>
        <w:t xml:space="preserve">. Additionally, we hypothesized that (</w:t>
      </w:r>
      <w:r w:rsidDel="00000000" w:rsidR="00000000" w:rsidRPr="00000000">
        <w:rPr>
          <w:b w:val="1"/>
          <w:rtl w:val="0"/>
        </w:rPr>
        <w:t xml:space="preserve">H4</w:t>
      </w:r>
      <w:r w:rsidDel="00000000" w:rsidR="00000000" w:rsidRPr="00000000">
        <w:rPr>
          <w:rtl w:val="0"/>
        </w:rPr>
        <w:t xml:space="preserve">) </w:t>
      </w:r>
      <w:r w:rsidDel="00000000" w:rsidR="00000000" w:rsidRPr="00000000">
        <w:rPr>
          <w:rtl w:val="0"/>
        </w:rPr>
        <w:t xml:space="preserve">Gaze would be usable under each condition. However, it would interfere with the RW task under hard condition which required more visual attention, given its constraints on visual focus </w:t>
      </w:r>
      <w:hyperlink r:id="rId81">
        <w:r w:rsidDel="00000000" w:rsidR="00000000" w:rsidRPr="00000000">
          <w:rPr>
            <w:rtl w:val="0"/>
          </w:rPr>
          <w:t xml:space="preserve">(Mine, 1995)</w:t>
        </w:r>
      </w:hyperlink>
      <w:r w:rsidDel="00000000" w:rsidR="00000000" w:rsidRPr="00000000">
        <w:rPr>
          <w:rtl w:val="0"/>
        </w:rPr>
        <w:t xml:space="preserve">. Then, we hypothesized that (</w:t>
      </w:r>
      <w:r w:rsidDel="00000000" w:rsidR="00000000" w:rsidRPr="00000000">
        <w:rPr>
          <w:b w:val="1"/>
          <w:rtl w:val="0"/>
        </w:rPr>
        <w:t xml:space="preserve">H5</w:t>
      </w:r>
      <w:r w:rsidDel="00000000" w:rsidR="00000000" w:rsidRPr="00000000">
        <w:rPr>
          <w:rtl w:val="0"/>
        </w:rPr>
        <w:t xml:space="preserve">) Body was expected to be less efficient and induce higher motion sickness, muscle fatigue and pain than Head </w:t>
      </w:r>
      <w:hyperlink r:id="rId82">
        <w:r w:rsidDel="00000000" w:rsidR="00000000" w:rsidRPr="00000000">
          <w:rPr>
            <w:rtl w:val="0"/>
          </w:rPr>
          <w:t xml:space="preserve">(Hedlund et al., 2023; Matviienko et al., 2022)</w:t>
        </w:r>
      </w:hyperlink>
      <w:r w:rsidDel="00000000" w:rsidR="00000000" w:rsidRPr="00000000">
        <w:rPr>
          <w:rtl w:val="0"/>
        </w:rPr>
        <w:t xml:space="preserve">. Moreover, blinking (</w:t>
      </w:r>
      <w:r w:rsidDel="00000000" w:rsidR="00000000" w:rsidRPr="00000000">
        <w:rPr>
          <w:b w:val="1"/>
          <w:rtl w:val="0"/>
        </w:rPr>
        <w:t xml:space="preserve">H6</w:t>
      </w:r>
      <w:r w:rsidDel="00000000" w:rsidR="00000000" w:rsidRPr="00000000">
        <w:rPr>
          <w:rtl w:val="0"/>
        </w:rPr>
        <w:t xml:space="preserve">) was expected to suffer from individual differences </w:t>
      </w:r>
      <w:hyperlink r:id="rId83">
        <w:r w:rsidDel="00000000" w:rsidR="00000000" w:rsidRPr="00000000">
          <w:rPr>
            <w:rtl w:val="0"/>
          </w:rPr>
          <w:t xml:space="preserve">(Narbayev, 2025; Rebsdorf et al., 2023)</w:t>
        </w:r>
      </w:hyperlink>
      <w:r w:rsidDel="00000000" w:rsidR="00000000" w:rsidRPr="00000000">
        <w:rPr>
          <w:rtl w:val="0"/>
        </w:rPr>
        <w:t xml:space="preserve">.</w:t>
      </w:r>
    </w:p>
    <w:p w:rsidR="00000000" w:rsidDel="00000000" w:rsidP="00000000" w:rsidRDefault="00000000" w:rsidRPr="00000000" w14:paraId="00000019">
      <w:pPr>
        <w:pStyle w:val="Heading1"/>
        <w:numPr>
          <w:ilvl w:val="0"/>
          <w:numId w:val="1"/>
        </w:numPr>
        <w:rPr>
          <w:rFonts w:ascii="Calibri" w:cs="Calibri" w:eastAsia="Calibri" w:hAnsi="Calibri"/>
          <w:b w:val="1"/>
          <w:sz w:val="24"/>
          <w:szCs w:val="24"/>
        </w:rPr>
      </w:pPr>
      <w:bookmarkStart w:colFirst="0" w:colLast="0" w:name="_thg9deu5erf6" w:id="6"/>
      <w:bookmarkEnd w:id="6"/>
      <w:r w:rsidDel="00000000" w:rsidR="00000000" w:rsidRPr="00000000">
        <w:rPr>
          <w:rtl w:val="0"/>
        </w:rPr>
        <w:t xml:space="preserve">Selection of VR and RW tasks</w:t>
      </w:r>
      <w:r w:rsidDel="00000000" w:rsidR="00000000" w:rsidRPr="00000000">
        <w:rPr>
          <w:rtl w:val="0"/>
        </w:rPr>
      </w:r>
    </w:p>
    <w:p w:rsidR="00000000" w:rsidDel="00000000" w:rsidP="00000000" w:rsidRDefault="00000000" w:rsidRPr="00000000" w14:paraId="0000001A">
      <w:pPr>
        <w:pStyle w:val="Heading2"/>
        <w:numPr>
          <w:ilvl w:val="1"/>
          <w:numId w:val="1"/>
        </w:numPr>
        <w:rPr>
          <w:rFonts w:ascii="Calibri" w:cs="Calibri" w:eastAsia="Calibri" w:hAnsi="Calibri"/>
          <w:b w:val="1"/>
          <w:sz w:val="22"/>
          <w:szCs w:val="22"/>
        </w:rPr>
      </w:pPr>
      <w:bookmarkStart w:colFirst="0" w:colLast="0" w:name="_j2blbhtvj221" w:id="7"/>
      <w:bookmarkEnd w:id="7"/>
      <w:r w:rsidDel="00000000" w:rsidR="00000000" w:rsidRPr="00000000">
        <w:rPr>
          <w:rtl w:val="0"/>
        </w:rPr>
        <w:t xml:space="preserve">Virtual reality task</w:t>
      </w:r>
    </w:p>
    <w:p w:rsidR="00000000" w:rsidDel="00000000" w:rsidP="00000000" w:rsidRDefault="00000000" w:rsidRPr="00000000" w14:paraId="0000001B">
      <w:pPr>
        <w:rPr/>
      </w:pPr>
      <w:r w:rsidDel="00000000" w:rsidR="00000000" w:rsidRPr="00000000">
        <w:rPr>
          <w:rtl w:val="0"/>
        </w:rPr>
        <w:t xml:space="preserve">The VR task was a driving navigational control task, similar to </w:t>
      </w:r>
      <w:hyperlink r:id="rId84">
        <w:r w:rsidDel="00000000" w:rsidR="00000000" w:rsidRPr="00000000">
          <w:rPr>
            <w:rtl w:val="0"/>
          </w:rPr>
          <w:t xml:space="preserve">(Cao et al., 2020)</w:t>
        </w:r>
      </w:hyperlink>
      <w:r w:rsidDel="00000000" w:rsidR="00000000" w:rsidRPr="00000000">
        <w:rPr>
          <w:rtl w:val="0"/>
        </w:rPr>
        <w:t xml:space="preserve">. This task requires participants to continuously operate a virtual vehicle, maintaining lane position and avoiding obstacles. We selected driving as the VR task because it represents an extreme case of continuous and cognitively demanding control, where multitasking interference would be more pronounced and differences between interaction modalities become more distinguishable when performed simultaneously with an RW task. The findings could also inform other remote operational tasks, such as robots and UAVs, as well as less demanding locomotion tasks, such as walking and cycling. </w:t>
      </w:r>
    </w:p>
    <w:p w:rsidR="00000000" w:rsidDel="00000000" w:rsidP="00000000" w:rsidRDefault="00000000" w:rsidRPr="00000000" w14:paraId="0000001C">
      <w:pPr>
        <w:pStyle w:val="Heading2"/>
        <w:numPr>
          <w:ilvl w:val="1"/>
          <w:numId w:val="1"/>
        </w:numPr>
        <w:rPr>
          <w:rFonts w:ascii="Calibri" w:cs="Calibri" w:eastAsia="Calibri" w:hAnsi="Calibri"/>
          <w:b w:val="1"/>
          <w:sz w:val="22"/>
          <w:szCs w:val="22"/>
        </w:rPr>
      </w:pPr>
      <w:bookmarkStart w:colFirst="0" w:colLast="0" w:name="_eo54ir1hoyc0" w:id="8"/>
      <w:bookmarkEnd w:id="8"/>
      <w:r w:rsidDel="00000000" w:rsidR="00000000" w:rsidRPr="00000000">
        <w:rPr>
          <w:rtl w:val="0"/>
        </w:rPr>
        <w:t xml:space="preserve">Real-world task</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RW task was an </w:t>
      </w:r>
      <w:r w:rsidDel="00000000" w:rsidR="00000000" w:rsidRPr="00000000">
        <w:rPr>
          <w:rtl w:val="0"/>
        </w:rPr>
        <w:t xml:space="preserve">object sorting task, a well-established tangible task </w:t>
      </w:r>
      <w:hyperlink r:id="rId85">
        <w:r w:rsidDel="00000000" w:rsidR="00000000" w:rsidRPr="00000000">
          <w:rPr>
            <w:shd w:fill="auto" w:val="clear"/>
            <w:vertAlign w:val="baseline"/>
            <w:rtl w:val="0"/>
          </w:rPr>
          <w:t xml:space="preserve">(Blanchard &amp; Banerji, 2016; Klatzky et al., 1987; Markman et al., 1981)</w:t>
        </w:r>
      </w:hyperlink>
      <w:r w:rsidDel="00000000" w:rsidR="00000000" w:rsidRPr="00000000">
        <w:rPr>
          <w:rtl w:val="0"/>
        </w:rPr>
        <w:t xml:space="preserve"> and has recently been used in cross-reality multitasking contexts </w:t>
      </w:r>
      <w:hyperlink r:id="rId86">
        <w:r w:rsidDel="00000000" w:rsidR="00000000" w:rsidRPr="00000000">
          <w:rPr>
            <w:shd w:fill="auto" w:val="clear"/>
            <w:vertAlign w:val="baseline"/>
            <w:rtl w:val="0"/>
          </w:rPr>
          <w:t xml:space="preserve">(Bahnsen et al., 2024)</w:t>
        </w:r>
      </w:hyperlink>
      <w:r w:rsidDel="00000000" w:rsidR="00000000" w:rsidRPr="00000000">
        <w:rPr>
          <w:rtl w:val="0"/>
        </w:rPr>
        <w:t xml:space="preserve">. In this task, p</w:t>
      </w:r>
      <w:r w:rsidDel="00000000" w:rsidR="00000000" w:rsidRPr="00000000">
        <w:rPr>
          <w:rtl w:val="0"/>
        </w:rPr>
        <w:t xml:space="preserve">articipants separate, sort, and place pre-assembled LEGO blocks into target containers. This task represents everyday physical activities that require two-handed cooperation, such as unboxing packages, using tools, sorting, and placing objects.</w:t>
      </w:r>
    </w:p>
    <w:p w:rsidR="00000000" w:rsidDel="00000000" w:rsidP="00000000" w:rsidRDefault="00000000" w:rsidRPr="00000000" w14:paraId="0000001E">
      <w:pPr>
        <w:ind w:firstLine="360"/>
        <w:rPr/>
      </w:pPr>
      <w:r w:rsidDel="00000000" w:rsidR="00000000" w:rsidRPr="00000000">
        <w:rPr>
          <w:rtl w:val="0"/>
        </w:rPr>
        <w:t xml:space="preserve">Two task difficulties were developed to simulate different real-world physical activities. The easy condition requires participants to simply separate pre-assembled blocks and place them into a single container. This task requires minimal eye usage and body movement, resembling activities that can be performed with peripheral vision, such as eating while watching a movie. The hard condition requires participants to separate pre-assembled blocks and place each block into color-matched containers. This task requires extended visual attention for identifying colors and their corresponding boxes, as well as greater arm movement, resembling focused activities such as organizing files into labeled folders.</w:t>
      </w:r>
      <w:r w:rsidDel="00000000" w:rsidR="00000000" w:rsidRPr="00000000">
        <w:rPr>
          <w:rtl w:val="0"/>
        </w:rPr>
      </w:r>
    </w:p>
    <w:p w:rsidR="00000000" w:rsidDel="00000000" w:rsidP="00000000" w:rsidRDefault="00000000" w:rsidRPr="00000000" w14:paraId="0000001F">
      <w:pPr>
        <w:pStyle w:val="Heading1"/>
        <w:numPr>
          <w:ilvl w:val="0"/>
          <w:numId w:val="1"/>
        </w:numPr>
      </w:pPr>
      <w:bookmarkStart w:colFirst="0" w:colLast="0" w:name="_ow7yz37dfmyd" w:id="9"/>
      <w:bookmarkEnd w:id="9"/>
      <w:r w:rsidDel="00000000" w:rsidR="00000000" w:rsidRPr="00000000">
        <w:rPr>
          <w:rtl w:val="0"/>
        </w:rPr>
        <w:t xml:space="preserve">Pre-study</w:t>
      </w:r>
    </w:p>
    <w:p w:rsidR="00000000" w:rsidDel="00000000" w:rsidP="00000000" w:rsidRDefault="00000000" w:rsidRPr="00000000" w14:paraId="00000020">
      <w:pPr>
        <w:pStyle w:val="Heading2"/>
        <w:numPr>
          <w:ilvl w:val="1"/>
          <w:numId w:val="1"/>
        </w:numPr>
        <w:rPr>
          <w:rFonts w:ascii="Calibri" w:cs="Calibri" w:eastAsia="Calibri" w:hAnsi="Calibri"/>
          <w:b w:val="1"/>
          <w:sz w:val="22"/>
          <w:szCs w:val="22"/>
        </w:rPr>
      </w:pPr>
      <w:bookmarkStart w:colFirst="0" w:colLast="0" w:name="_9qsrc1r7y2ac" w:id="10"/>
      <w:bookmarkEnd w:id="10"/>
      <w:r w:rsidDel="00000000" w:rsidR="00000000" w:rsidRPr="00000000">
        <w:rPr>
          <w:rtl w:val="0"/>
        </w:rPr>
        <w:t xml:space="preserve">Materials and instructions</w:t>
      </w:r>
    </w:p>
    <w:p w:rsidR="00000000" w:rsidDel="00000000" w:rsidP="00000000" w:rsidRDefault="00000000" w:rsidRPr="00000000" w14:paraId="00000021">
      <w:pPr>
        <w:spacing w:after="0" w:before="0" w:lineRule="auto"/>
        <w:rPr/>
      </w:pPr>
      <w:r w:rsidDel="00000000" w:rsidR="00000000" w:rsidRPr="00000000">
        <w:rPr>
          <w:rtl w:val="0"/>
        </w:rPr>
        <w:t xml:space="preserve">The pre-study contained two separate experiments. Each experiment had six participants (8 in total, 2 males, mean age = 27.4). The first experiment aimed to examine differences in eye usage during multitasking conditions across the two difficulty conditions. Participants were asked to look at the blocks only when necessary. Otherwise, they looked at a green cross displayed on a monitor in front of them. They were asked to keep a similar pace across the two conditions. Tobii Glass 3 Pro (30 Hz) was used to record gaze behaviors. The second experiment aimed to examine performance differences between wearing and not wearing the headset. Participants were presented with two difficulty levels in either real-world or virtual environments, yielding four conditions in total (easy-real, hard-real, easy-virtual, hard-virtual). However, the second experiment involved only monotasking. Each experiment session was limited to 90 seconds, following prior studies </w:t>
      </w:r>
      <w:hyperlink r:id="rId87">
        <w:r w:rsidDel="00000000" w:rsidR="00000000" w:rsidRPr="00000000">
          <w:rPr>
            <w:rtl w:val="0"/>
          </w:rPr>
          <w:t xml:space="preserve">(Abbas &amp; Jeong, 2024)</w:t>
        </w:r>
      </w:hyperlink>
      <w:r w:rsidDel="00000000" w:rsidR="00000000" w:rsidRPr="00000000">
        <w:rPr>
          <w:rtl w:val="0"/>
        </w:rPr>
        <w:t xml:space="preserve">. Participants were seated in front of an office desk and instructed to perform the tasks in a natural and everyday manner. The orders of both experiments were counterbalanced.</w:t>
      </w:r>
    </w:p>
    <w:p w:rsidR="00000000" w:rsidDel="00000000" w:rsidP="00000000" w:rsidRDefault="00000000" w:rsidRPr="00000000" w14:paraId="00000022">
      <w:pPr>
        <w:spacing w:after="0" w:before="0" w:lineRule="auto"/>
        <w:ind w:firstLine="360"/>
        <w:rPr/>
      </w:pPr>
      <w:r w:rsidDel="00000000" w:rsidR="00000000" w:rsidRPr="00000000">
        <w:rPr>
          <w:rtl w:val="0"/>
        </w:rPr>
        <w:t xml:space="preserve">To support cross-reality multitasking and ease of development, the Meta Quest Pro was used as the HMD. To facilitate color discrimination in pass-through mode while wearing the MR device, we selected six LEGO block colors: white, red, yellow, blue, pink, and green. Each block measured 3.1 × 3.1 × 2.4 cm. For each color, 30 blocks were prepared, resulting in a total of 180 blocks, all placed together in a single transparent container measuring 20 × 40 × 8 cm. </w:t>
      </w:r>
    </w:p>
    <w:p w:rsidR="00000000" w:rsidDel="00000000" w:rsidP="00000000" w:rsidRDefault="00000000" w:rsidRPr="00000000" w14:paraId="00000023">
      <w:pPr>
        <w:pStyle w:val="Heading2"/>
        <w:numPr>
          <w:ilvl w:val="1"/>
          <w:numId w:val="1"/>
        </w:numPr>
      </w:pPr>
      <w:bookmarkStart w:colFirst="0" w:colLast="0" w:name="_slv748b06g53" w:id="11"/>
      <w:bookmarkEnd w:id="11"/>
      <w:r w:rsidDel="00000000" w:rsidR="00000000" w:rsidRPr="00000000">
        <w:rPr>
          <w:rtl w:val="0"/>
        </w:rPr>
        <w:t xml:space="preserve">Results</w:t>
      </w:r>
    </w:p>
    <w:p w:rsidR="00000000" w:rsidDel="00000000" w:rsidP="00000000" w:rsidRDefault="00000000" w:rsidRPr="00000000" w14:paraId="00000024">
      <w:pPr>
        <w:spacing w:after="0" w:before="0" w:lineRule="auto"/>
        <w:rPr>
          <w:color w:val="0e0e0e"/>
        </w:rPr>
      </w:pPr>
      <w:r w:rsidDel="00000000" w:rsidR="00000000" w:rsidRPr="00000000">
        <w:rPr>
          <w:rtl w:val="0"/>
        </w:rPr>
        <w:t xml:space="preserve">In the first experiment, </w:t>
      </w:r>
      <w:r w:rsidDel="00000000" w:rsidR="00000000" w:rsidRPr="00000000">
        <w:rPr>
          <w:color w:val="0e0e0e"/>
          <w:rtl w:val="0"/>
        </w:rPr>
        <w:t xml:space="preserve">a Wilcoxon signed-rank test indicated a significantly higher </w:t>
      </w:r>
      <w:r w:rsidDel="00000000" w:rsidR="00000000" w:rsidRPr="00000000">
        <w:rPr>
          <w:rtl w:val="0"/>
        </w:rPr>
        <w:t xml:space="preserve">g</w:t>
      </w:r>
      <w:r w:rsidDel="00000000" w:rsidR="00000000" w:rsidRPr="00000000">
        <w:rPr>
          <w:rtl w:val="0"/>
        </w:rPr>
        <w:t xml:space="preserve">aze off target  (green cross) percentage (</w:t>
      </w:r>
      <m:oMath>
        <m:r>
          <w:rPr/>
          <m:t xml:space="preserve">p&lt;0.05</m:t>
        </m:r>
      </m:oMath>
      <w:r w:rsidDel="00000000" w:rsidR="00000000" w:rsidRPr="00000000">
        <w:rPr>
          <w:rtl w:val="0"/>
        </w:rPr>
        <w:t xml:space="preserve">) for the hard condition (M=74.3%, SD=0.181) than the easy condition (M=35.8%, SD=0.287, </w:t>
      </w:r>
      <m:oMath>
        <m:r>
          <w:rPr/>
          <m:t xml:space="preserve">p&lt;0.05</m:t>
        </m:r>
      </m:oMath>
      <w:r w:rsidDel="00000000" w:rsidR="00000000" w:rsidRPr="00000000">
        <w:rPr>
          <w:rtl w:val="0"/>
        </w:rPr>
        <w:t xml:space="preserve">). It suggested these two difficulty levels </w:t>
      </w:r>
      <w:r w:rsidDel="00000000" w:rsidR="00000000" w:rsidRPr="00000000">
        <w:rPr>
          <w:color w:val="0e0e0e"/>
          <w:rtl w:val="0"/>
        </w:rPr>
        <w:t xml:space="preserve">effectively represented physical tasks with different demands on eye usage, thus suitable for formal experiment.</w:t>
      </w:r>
    </w:p>
    <w:p w:rsidR="00000000" w:rsidDel="00000000" w:rsidP="00000000" w:rsidRDefault="00000000" w:rsidRPr="00000000" w14:paraId="00000025">
      <w:pPr>
        <w:spacing w:after="0" w:before="0" w:lineRule="auto"/>
        <w:ind w:firstLine="360"/>
        <w:rPr>
          <w:color w:val="0e0e0e"/>
        </w:rPr>
      </w:pPr>
      <w:r w:rsidDel="00000000" w:rsidR="00000000" w:rsidRPr="00000000">
        <w:rPr>
          <w:rtl w:val="0"/>
        </w:rPr>
        <w:t xml:space="preserve">In the second experiment, the Friedman test revealed a significant difference in sorted blocks across four conditions (</w:t>
      </w:r>
      <m:oMath>
        <m:sSubSup>
          <m:sSubSupPr>
            <m:ctrlPr>
              <w:rPr/>
            </m:ctrlPr>
          </m:sSubSupPr>
          <m:e>
            <m:r>
              <w:rPr/>
              <m:t xml:space="preserve">x</m:t>
            </m:r>
          </m:e>
          <m:sub>
            <m:r>
              <w:rPr/>
              <m:t xml:space="preserve">3</m:t>
            </m:r>
          </m:sub>
          <m:sup>
            <m:r>
              <w:rPr/>
              <m:t xml:space="preserve">2</m:t>
            </m:r>
          </m:sup>
        </m:sSubSup>
      </m:oMath>
      <w:r w:rsidDel="00000000" w:rsidR="00000000" w:rsidRPr="00000000">
        <w:rPr>
          <w:rtl w:val="0"/>
        </w:rPr>
        <w:t xml:space="preserve">=18, </w:t>
      </w:r>
      <m:oMath>
        <m:r>
          <w:rPr/>
          <m:t xml:space="preserve">p&lt;0.001</m:t>
        </m:r>
      </m:oMath>
      <w:r w:rsidDel="00000000" w:rsidR="00000000" w:rsidRPr="00000000">
        <w:rPr>
          <w:rtl w:val="0"/>
        </w:rPr>
        <w:t xml:space="preserve">), ER had the most sorted blocks (M=71.9, SD=7.05), followed by EV (M=66.7, SD=6.77), HR (M=54.8, SD=7.08) and HV (M=43.1, SD=4.61). The </w:t>
      </w:r>
      <w:r w:rsidDel="00000000" w:rsidR="00000000" w:rsidRPr="00000000">
        <w:rPr>
          <w:color w:val="0e0e0e"/>
          <w:rtl w:val="0"/>
        </w:rPr>
        <w:t xml:space="preserve">Wilcoxon signed-rank test indicated significantly more blocks sorted in the easy condition than the hard ones (both </w:t>
      </w:r>
      <m:oMath>
        <m:r>
          <w:rPr/>
          <m:t xml:space="preserve">p&lt;0.05</m:t>
        </m:r>
      </m:oMath>
      <w:r w:rsidDel="00000000" w:rsidR="00000000" w:rsidRPr="00000000">
        <w:rPr>
          <w:color w:val="0e0e0e"/>
          <w:rtl w:val="0"/>
        </w:rPr>
        <w:t xml:space="preserve">). In addition, participants sorted significantly fewer blocks when wearing the headset than without it (both </w:t>
      </w:r>
      <m:oMath>
        <m:r>
          <w:rPr/>
          <m:t xml:space="preserve">p&lt;0.05</m:t>
        </m:r>
      </m:oMath>
      <w:r w:rsidDel="00000000" w:rsidR="00000000" w:rsidRPr="00000000">
        <w:rPr>
          <w:color w:val="0e0e0e"/>
          <w:rtl w:val="0"/>
        </w:rPr>
        <w:t xml:space="preserve">), with the performance gap approximately twice as large in the hard condition. It suggested that performance significantly deteriorates in mixed-reality pass-through mode, particularly when tasks demanded greater visual attention and spatial movement. Therefore, to ensure a valid comparison, monotasking conditions in the formal experiment were conducted while wearing the headset.</w:t>
      </w:r>
    </w:p>
    <w:p w:rsidR="00000000" w:rsidDel="00000000" w:rsidP="00000000" w:rsidRDefault="00000000" w:rsidRPr="00000000" w14:paraId="00000026">
      <w:pPr>
        <w:pStyle w:val="Heading1"/>
        <w:numPr>
          <w:ilvl w:val="0"/>
          <w:numId w:val="1"/>
        </w:numPr>
        <w:rPr>
          <w:rFonts w:ascii="Calibri" w:cs="Calibri" w:eastAsia="Calibri" w:hAnsi="Calibri"/>
          <w:b w:val="1"/>
          <w:sz w:val="24"/>
          <w:szCs w:val="24"/>
        </w:rPr>
      </w:pPr>
      <w:bookmarkStart w:colFirst="0" w:colLast="0" w:name="_je5w1zyjgowi" w:id="12"/>
      <w:bookmarkEnd w:id="12"/>
      <w:r w:rsidDel="00000000" w:rsidR="00000000" w:rsidRPr="00000000">
        <w:rPr>
          <w:rtl w:val="0"/>
        </w:rPr>
        <w:t xml:space="preserve">Formal Experiment</w:t>
      </w:r>
    </w:p>
    <w:p w:rsidR="00000000" w:rsidDel="00000000" w:rsidP="00000000" w:rsidRDefault="00000000" w:rsidRPr="00000000" w14:paraId="00000027">
      <w:pPr>
        <w:pStyle w:val="Heading2"/>
        <w:numPr>
          <w:ilvl w:val="1"/>
          <w:numId w:val="1"/>
        </w:numPr>
        <w:rPr>
          <w:rFonts w:ascii="Calibri" w:cs="Calibri" w:eastAsia="Calibri" w:hAnsi="Calibri"/>
          <w:b w:val="1"/>
          <w:sz w:val="22"/>
          <w:szCs w:val="22"/>
        </w:rPr>
      </w:pPr>
      <w:bookmarkStart w:colFirst="0" w:colLast="0" w:name="_5znj9t8ip3yk" w:id="13"/>
      <w:bookmarkEnd w:id="13"/>
      <w:r w:rsidDel="00000000" w:rsidR="00000000" w:rsidRPr="00000000">
        <w:rPr>
          <w:rtl w:val="0"/>
        </w:rPr>
        <w:t xml:space="preserve">Participants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Based on approval of the IRB of the local university (Protocol xxxx), 30 subjects (15 females, 14 wearing contact lenses) were recruited through online surveys, school networks, and snowball sampling . During the recruitment process, they rated VR experience, VR game experience, proneness to motion sickness and cybersickness from 0 to 3 (0=not at all, 3=very much). To minimize motion sickness and, more importantly, to prevent participants from experiencing severe discomfort, we excluded individuals with a higher susceptibility to motion sickness. The demographics of recruited participants are presented in Table 1.</w:t>
      </w:r>
    </w:p>
    <w:p w:rsidR="00000000" w:rsidDel="00000000" w:rsidP="00000000" w:rsidRDefault="00000000" w:rsidRPr="00000000" w14:paraId="00000029">
      <w:pPr>
        <w:spacing w:before="200" w:lineRule="auto"/>
        <w:rPr/>
      </w:pPr>
      <w:r w:rsidDel="00000000" w:rsidR="00000000" w:rsidRPr="00000000">
        <w:rPr>
          <w:b w:val="1"/>
          <w:color w:val="0e0e0e"/>
          <w:sz w:val="16"/>
          <w:szCs w:val="16"/>
          <w:rtl w:val="0"/>
        </w:rPr>
        <w:t xml:space="preserve">Table 1.</w:t>
      </w:r>
      <w:r w:rsidDel="00000000" w:rsidR="00000000" w:rsidRPr="00000000">
        <w:rPr>
          <w:color w:val="0e0e0e"/>
          <w:sz w:val="16"/>
          <w:szCs w:val="16"/>
          <w:rtl w:val="0"/>
        </w:rPr>
        <w:t xml:space="preserve"> Demographics of recruited participants.</w:t>
      </w:r>
      <w:r w:rsidDel="00000000" w:rsidR="00000000" w:rsidRPr="00000000">
        <w:rPr>
          <w:rtl w:val="0"/>
        </w:rPr>
      </w:r>
    </w:p>
    <w:tbl>
      <w:tblPr>
        <w:tblStyle w:val="Table1"/>
        <w:tblpPr w:leftFromText="180" w:rightFromText="180" w:topFromText="180" w:bottomFromText="180" w:vertAnchor="text" w:horzAnchor="text" w:tblpX="0" w:tblpY="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15"/>
        <w:gridCol w:w="1725"/>
        <w:gridCol w:w="1710"/>
        <w:gridCol w:w="1740"/>
        <w:tblGridChange w:id="0">
          <w:tblGrid>
            <w:gridCol w:w="2400"/>
            <w:gridCol w:w="1815"/>
            <w:gridCol w:w="1725"/>
            <w:gridCol w:w="1710"/>
            <w:gridCol w:w="1740"/>
          </w:tblGrid>
        </w:tblGridChange>
      </w:tblGrid>
      <w:tr>
        <w:trPr>
          <w:cantSplit w:val="0"/>
          <w:tblHeader w:val="0"/>
        </w:trPr>
        <w:tc>
          <w:tcPr/>
          <w:p w:rsidR="00000000" w:rsidDel="00000000" w:rsidP="00000000" w:rsidRDefault="00000000" w:rsidRPr="00000000" w14:paraId="0000002A">
            <w:pPr>
              <w:widowControl w:val="0"/>
              <w:spacing w:line="240" w:lineRule="auto"/>
              <w:rPr>
                <w:sz w:val="16"/>
                <w:szCs w:val="16"/>
              </w:rPr>
            </w:pPr>
            <w:r w:rsidDel="00000000" w:rsidR="00000000" w:rsidRPr="00000000">
              <w:rPr>
                <w:rtl w:val="0"/>
              </w:rPr>
            </w:r>
          </w:p>
        </w:tc>
        <w:tc>
          <w:tcPr/>
          <w:p w:rsidR="00000000" w:rsidDel="00000000" w:rsidP="00000000" w:rsidRDefault="00000000" w:rsidRPr="00000000" w14:paraId="0000002B">
            <w:pPr>
              <w:widowControl w:val="0"/>
              <w:spacing w:line="240" w:lineRule="auto"/>
              <w:rPr>
                <w:sz w:val="16"/>
                <w:szCs w:val="16"/>
              </w:rPr>
            </w:pPr>
            <w:r w:rsidDel="00000000" w:rsidR="00000000" w:rsidRPr="00000000">
              <w:rPr>
                <w:sz w:val="16"/>
                <w:szCs w:val="16"/>
                <w:rtl w:val="0"/>
              </w:rPr>
              <w:t xml:space="preserve">Mean</w:t>
            </w:r>
          </w:p>
        </w:tc>
        <w:tc>
          <w:tcPr/>
          <w:p w:rsidR="00000000" w:rsidDel="00000000" w:rsidP="00000000" w:rsidRDefault="00000000" w:rsidRPr="00000000" w14:paraId="0000002C">
            <w:pPr>
              <w:widowControl w:val="0"/>
              <w:spacing w:line="240" w:lineRule="auto"/>
              <w:rPr>
                <w:sz w:val="16"/>
                <w:szCs w:val="16"/>
              </w:rPr>
            </w:pPr>
            <w:r w:rsidDel="00000000" w:rsidR="00000000" w:rsidRPr="00000000">
              <w:rPr>
                <w:sz w:val="16"/>
                <w:szCs w:val="16"/>
                <w:rtl w:val="0"/>
              </w:rPr>
              <w:t xml:space="preserve">SD</w:t>
            </w:r>
          </w:p>
        </w:tc>
        <w:tc>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Min</w:t>
            </w:r>
          </w:p>
        </w:tc>
        <w:tc>
          <w:tcPr/>
          <w:p w:rsidR="00000000" w:rsidDel="00000000" w:rsidP="00000000" w:rsidRDefault="00000000" w:rsidRPr="00000000" w14:paraId="0000002E">
            <w:pPr>
              <w:widowControl w:val="0"/>
              <w:spacing w:line="240" w:lineRule="auto"/>
              <w:rPr>
                <w:sz w:val="16"/>
                <w:szCs w:val="16"/>
              </w:rPr>
            </w:pPr>
            <w:r w:rsidDel="00000000" w:rsidR="00000000" w:rsidRPr="00000000">
              <w:rPr>
                <w:sz w:val="16"/>
                <w:szCs w:val="16"/>
                <w:rtl w:val="0"/>
              </w:rPr>
              <w:t xml:space="preserve">Max</w:t>
            </w:r>
          </w:p>
        </w:tc>
      </w:tr>
      <w:tr>
        <w:trPr>
          <w:cantSplit w:val="0"/>
          <w:tblHeader w:val="0"/>
        </w:trPr>
        <w:tc>
          <w:tcPr/>
          <w:p w:rsidR="00000000" w:rsidDel="00000000" w:rsidP="00000000" w:rsidRDefault="00000000" w:rsidRPr="00000000" w14:paraId="0000002F">
            <w:pPr>
              <w:widowControl w:val="0"/>
              <w:spacing w:line="240" w:lineRule="auto"/>
              <w:rPr>
                <w:sz w:val="16"/>
                <w:szCs w:val="16"/>
              </w:rPr>
            </w:pPr>
            <w:r w:rsidDel="00000000" w:rsidR="00000000" w:rsidRPr="00000000">
              <w:rPr>
                <w:sz w:val="16"/>
                <w:szCs w:val="16"/>
                <w:rtl w:val="0"/>
              </w:rPr>
              <w:t xml:space="preserve">Age</w:t>
            </w:r>
          </w:p>
        </w:tc>
        <w:tc>
          <w:tcPr/>
          <w:p w:rsidR="00000000" w:rsidDel="00000000" w:rsidP="00000000" w:rsidRDefault="00000000" w:rsidRPr="00000000" w14:paraId="00000030">
            <w:pPr>
              <w:widowControl w:val="0"/>
              <w:spacing w:line="240" w:lineRule="auto"/>
              <w:rPr>
                <w:sz w:val="16"/>
                <w:szCs w:val="16"/>
              </w:rPr>
            </w:pPr>
            <w:r w:rsidDel="00000000" w:rsidR="00000000" w:rsidRPr="00000000">
              <w:rPr>
                <w:sz w:val="16"/>
                <w:szCs w:val="16"/>
                <w:rtl w:val="0"/>
              </w:rPr>
              <w:t xml:space="preserve">23.47</w:t>
            </w:r>
          </w:p>
        </w:tc>
        <w:tc>
          <w:tcPr/>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2.51</w:t>
            </w:r>
          </w:p>
        </w:tc>
        <w:tc>
          <w:tcPr/>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20</w:t>
            </w:r>
          </w:p>
        </w:tc>
        <w:tc>
          <w:tcPr/>
          <w:p w:rsidR="00000000" w:rsidDel="00000000" w:rsidP="00000000" w:rsidRDefault="00000000" w:rsidRPr="00000000" w14:paraId="00000033">
            <w:pPr>
              <w:widowControl w:val="0"/>
              <w:spacing w:line="240" w:lineRule="auto"/>
              <w:rPr>
                <w:sz w:val="16"/>
                <w:szCs w:val="16"/>
              </w:rPr>
            </w:pPr>
            <w:r w:rsidDel="00000000" w:rsidR="00000000" w:rsidRPr="00000000">
              <w:rPr>
                <w:sz w:val="16"/>
                <w:szCs w:val="16"/>
                <w:rtl w:val="0"/>
              </w:rPr>
              <w:t xml:space="preserve">30</w:t>
            </w:r>
          </w:p>
        </w:tc>
      </w:tr>
      <w:tr>
        <w:trPr>
          <w:cantSplit w:val="0"/>
          <w:tblHeader w:val="0"/>
        </w:trPr>
        <w:tc>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VR experience</w:t>
            </w:r>
          </w:p>
        </w:tc>
        <w:tc>
          <w:tcPr/>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0.6</w:t>
            </w:r>
          </w:p>
        </w:tc>
        <w:tc>
          <w:tcPr/>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2</w:t>
            </w:r>
          </w:p>
        </w:tc>
      </w:tr>
      <w:tr>
        <w:trPr>
          <w:cantSplit w:val="0"/>
          <w:tblHeader w:val="0"/>
        </w:trPr>
        <w:tc>
          <w:tcPr/>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VR gaming experience</w:t>
            </w:r>
          </w:p>
        </w:tc>
        <w:tc>
          <w:tcPr/>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0.83</w:t>
            </w:r>
          </w:p>
        </w:tc>
        <w:tc>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0.52</w:t>
            </w:r>
          </w:p>
        </w:tc>
        <w:tc>
          <w:tcPr/>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2</w:t>
            </w:r>
          </w:p>
        </w:tc>
      </w:tr>
      <w:tr>
        <w:trPr>
          <w:cantSplit w:val="0"/>
          <w:tblHeader w:val="0"/>
        </w:trPr>
        <w:tc>
          <w:tcPr/>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Proneness to motion sickness </w:t>
            </w:r>
          </w:p>
        </w:tc>
        <w:tc>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0.87</w:t>
            </w:r>
          </w:p>
        </w:tc>
        <w:tc>
          <w:tcPr/>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0.72</w:t>
            </w:r>
          </w:p>
        </w:tc>
        <w:tc>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3</w:t>
            </w:r>
          </w:p>
        </w:tc>
      </w:tr>
      <w:tr>
        <w:trPr>
          <w:cantSplit w:val="0"/>
          <w:tblHeader w:val="0"/>
        </w:trPr>
        <w:tc>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Proneness to cybersickness</w:t>
            </w:r>
          </w:p>
        </w:tc>
        <w:tc>
          <w:tcPr/>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0.73</w:t>
            </w:r>
          </w:p>
        </w:tc>
        <w:tc>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0.63</w:t>
            </w:r>
          </w:p>
        </w:tc>
        <w:tc>
          <w:tcPr/>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2</w:t>
            </w:r>
          </w:p>
        </w:tc>
      </w:tr>
    </w:tbl>
    <w:p w:rsidR="00000000" w:rsidDel="00000000" w:rsidP="00000000" w:rsidRDefault="00000000" w:rsidRPr="00000000" w14:paraId="00000048">
      <w:pPr>
        <w:pStyle w:val="Heading2"/>
        <w:numPr>
          <w:ilvl w:val="1"/>
          <w:numId w:val="1"/>
        </w:numPr>
        <w:rPr>
          <w:rFonts w:ascii="Calibri" w:cs="Calibri" w:eastAsia="Calibri" w:hAnsi="Calibri"/>
          <w:b w:val="1"/>
          <w:sz w:val="22"/>
          <w:szCs w:val="22"/>
        </w:rPr>
      </w:pPr>
      <w:bookmarkStart w:colFirst="0" w:colLast="0" w:name="_3hedaskif3zh" w:id="14"/>
      <w:bookmarkEnd w:id="14"/>
      <w:r w:rsidDel="00000000" w:rsidR="00000000" w:rsidRPr="00000000">
        <w:rPr>
          <w:rtl w:val="0"/>
        </w:rPr>
        <w:t xml:space="preserve">Apparatus and parameters</w:t>
      </w:r>
    </w:p>
    <w:p w:rsidR="00000000" w:rsidDel="00000000" w:rsidP="00000000" w:rsidRDefault="00000000" w:rsidRPr="00000000" w14:paraId="00000049">
      <w:pPr>
        <w:spacing w:after="0" w:before="0" w:lineRule="auto"/>
        <w:rPr/>
      </w:pPr>
      <w:r w:rsidDel="00000000" w:rsidR="00000000" w:rsidRPr="00000000">
        <w:rPr>
          <w:rtl w:val="0"/>
        </w:rPr>
        <w:t xml:space="preserve">The same Meta Quest Pro headset was used, connected to a desktop computer (CPU: xxx, GPU: 3070 Ti) via wired Quest Link using an official USB-C cable. The VR simulation was built using Unity 3D (v2022.3.25f1). The track was built using a royalty-free </w:t>
      </w:r>
      <w:r w:rsidDel="00000000" w:rsidR="00000000" w:rsidRPr="00000000">
        <w:rPr>
          <w:rtl w:val="0"/>
        </w:rPr>
        <w:t xml:space="preserve">toolkit </w:t>
      </w:r>
      <w:hyperlink r:id="rId88">
        <w:r w:rsidDel="00000000" w:rsidR="00000000" w:rsidRPr="00000000">
          <w:rPr>
            <w:rtl w:val="0"/>
          </w:rPr>
          <w:t xml:space="preserve">(</w:t>
        </w:r>
      </w:hyperlink>
      <w:hyperlink r:id="rId89">
        <w:r w:rsidDel="00000000" w:rsidR="00000000" w:rsidRPr="00000000">
          <w:rPr>
            <w:rtl w:val="0"/>
          </w:rPr>
          <w:t xml:space="preserve">Modular Lowpoly Track Roads</w:t>
        </w:r>
      </w:hyperlink>
      <w:hyperlink r:id="rId90">
        <w:r w:rsidDel="00000000" w:rsidR="00000000" w:rsidRPr="00000000">
          <w:rPr>
            <w:rtl w:val="0"/>
          </w:rPr>
          <w:t xml:space="preserve">, n.d.)</w:t>
        </w:r>
      </w:hyperlink>
      <w:r w:rsidDel="00000000" w:rsidR="00000000" w:rsidRPr="00000000">
        <w:rPr>
          <w:rtl w:val="0"/>
        </w:rPr>
        <w:t xml:space="preserve">. The vehicle was a Go-Kart with permission to use. </w:t>
      </w:r>
      <w:r w:rsidDel="00000000" w:rsidR="00000000" w:rsidRPr="00000000">
        <w:rPr>
          <w:rtl w:val="0"/>
        </w:rPr>
        <w:t xml:space="preserve">The simulation was streamed from the PC, rendering at 90 Hz with a resolution of 4128 × 2112 pixels per eye and an average latency of approximately 10 ms in the headset.</w:t>
      </w:r>
    </w:p>
    <w:p w:rsidR="00000000" w:rsidDel="00000000" w:rsidP="00000000" w:rsidRDefault="00000000" w:rsidRPr="00000000" w14:paraId="0000004A">
      <w:pPr>
        <w:spacing w:after="0" w:before="0" w:lineRule="auto"/>
        <w:ind w:firstLine="360"/>
        <w:rPr/>
      </w:pPr>
      <w:r w:rsidDel="00000000" w:rsidR="00000000" w:rsidRPr="00000000">
        <w:rPr>
          <w:rtl w:val="0"/>
        </w:rPr>
        <w:t xml:space="preserve">Participants could control the virtual vehicle to turn left, right, or brake/reverse, similar to well-known racing games such as Mario Kart. We allowed moving backward for more freedom, as recommended by Zielasko et al. </w:t>
      </w:r>
      <w:hyperlink r:id="rId91">
        <w:r w:rsidDel="00000000" w:rsidR="00000000" w:rsidRPr="00000000">
          <w:rPr>
            <w:rtl w:val="0"/>
          </w:rPr>
          <w:t xml:space="preserve">(2016)</w:t>
        </w:r>
      </w:hyperlink>
      <w:r w:rsidDel="00000000" w:rsidR="00000000" w:rsidRPr="00000000">
        <w:rPr>
          <w:rtl w:val="0"/>
        </w:rPr>
        <w:t xml:space="preserve">. To preserve ecological validity and reduce variability from individual strategies (e.g., performance-risk trade-offs), the virtual vehicle accelerated automatically to a constant maximum speed, and once deceleration was activated, it maintained a constant minimum speed </w:t>
      </w:r>
      <w:hyperlink r:id="rId92">
        <w:r w:rsidDel="00000000" w:rsidR="00000000" w:rsidRPr="00000000">
          <w:rPr>
            <w:rtl w:val="0"/>
          </w:rPr>
          <w:t xml:space="preserve">(Mine, 1995)</w:t>
        </w:r>
      </w:hyperlink>
      <w:r w:rsidDel="00000000" w:rsidR="00000000" w:rsidRPr="00000000">
        <w:rPr>
          <w:rtl w:val="0"/>
        </w:rPr>
        <w:t xml:space="preserve">. </w:t>
      </w:r>
      <w:r w:rsidDel="00000000" w:rsidR="00000000" w:rsidRPr="00000000">
        <w:rPr>
          <w:rtl w:val="0"/>
        </w:rPr>
        <w:t xml:space="preserve">In </w:t>
      </w:r>
      <w:r w:rsidDel="00000000" w:rsidR="00000000" w:rsidRPr="00000000">
        <w:rPr>
          <w:i w:val="1"/>
          <w:rtl w:val="0"/>
        </w:rPr>
        <w:t xml:space="preserve">Controller</w:t>
      </w:r>
      <w:r w:rsidDel="00000000" w:rsidR="00000000" w:rsidRPr="00000000">
        <w:rPr>
          <w:rtl w:val="0"/>
        </w:rPr>
        <w:t xml:space="preserve"> mode, commands were triggered by rotating the joystick of the right controller, resembling common VR games. In </w:t>
      </w:r>
      <w:r w:rsidDel="00000000" w:rsidR="00000000" w:rsidRPr="00000000">
        <w:rPr>
          <w:i w:val="1"/>
          <w:rtl w:val="0"/>
        </w:rPr>
        <w:t xml:space="preserve">Gaze</w:t>
      </w:r>
      <w:r w:rsidDel="00000000" w:rsidR="00000000" w:rsidRPr="00000000">
        <w:rPr>
          <w:rtl w:val="0"/>
        </w:rPr>
        <w:t xml:space="preserve"> mode, eye tracking was enabled via Meta’s Eye OVR Gaze tracking. Commands were triggered by fixate at three directional icons (turn left, brake, turn right) displayed in front of the vehicle. In </w:t>
      </w:r>
      <w:r w:rsidDel="00000000" w:rsidR="00000000" w:rsidRPr="00000000">
        <w:rPr>
          <w:i w:val="1"/>
          <w:rtl w:val="0"/>
        </w:rPr>
        <w:t xml:space="preserve">Head</w:t>
      </w:r>
      <w:r w:rsidDel="00000000" w:rsidR="00000000" w:rsidRPr="00000000">
        <w:rPr>
          <w:rtl w:val="0"/>
        </w:rPr>
        <w:t xml:space="preserve"> mode, commands were triggered by rotating the head from the Y-axis. In Body mode, commands were triggered by moving the upper torso from the origin position. In </w:t>
      </w:r>
      <w:r w:rsidDel="00000000" w:rsidR="00000000" w:rsidRPr="00000000">
        <w:rPr>
          <w:i w:val="1"/>
          <w:rtl w:val="0"/>
        </w:rPr>
        <w:t xml:space="preserve">Voice</w:t>
      </w:r>
      <w:r w:rsidDel="00000000" w:rsidR="00000000" w:rsidRPr="00000000">
        <w:rPr>
          <w:rtl w:val="0"/>
        </w:rPr>
        <w:t xml:space="preserve"> mode, commands were triggered by the Windows Speech Recognition (WSR), including four commands (“left,” “back,” “right,” and “stop”, all in simplified Chinese). </w:t>
      </w:r>
      <w:r w:rsidDel="00000000" w:rsidR="00000000" w:rsidRPr="00000000">
        <w:rPr>
          <w:rtl w:val="0"/>
        </w:rPr>
        <w:t xml:space="preserve">In the </w:t>
      </w:r>
      <w:r w:rsidDel="00000000" w:rsidR="00000000" w:rsidRPr="00000000">
        <w:rPr>
          <w:i w:val="1"/>
          <w:rtl w:val="0"/>
        </w:rPr>
        <w:t xml:space="preserve">Face</w:t>
      </w:r>
      <w:r w:rsidDel="00000000" w:rsidR="00000000" w:rsidRPr="00000000">
        <w:rPr>
          <w:rtl w:val="0"/>
        </w:rPr>
        <w:t xml:space="preserve"> mode, vehicle control was enabled using Meta’s O</w:t>
      </w:r>
      <w:r w:rsidDel="00000000" w:rsidR="00000000" w:rsidRPr="00000000">
        <w:rPr>
          <w:rtl w:val="0"/>
        </w:rPr>
        <w:t xml:space="preserve">VR Face Tracking. Commands were triggered by blinking the corresponding eye to turn left or right and opening the mouth to brake and go backward. Each command was executed continuously until the next one was issued.</w:t>
      </w:r>
    </w:p>
    <w:p w:rsidR="00000000" w:rsidDel="00000000" w:rsidP="00000000" w:rsidRDefault="00000000" w:rsidRPr="00000000" w14:paraId="0000004B">
      <w:pPr>
        <w:spacing w:after="0" w:before="0" w:lineRule="auto"/>
        <w:ind w:firstLine="360"/>
        <w:rPr/>
      </w:pPr>
      <w:r w:rsidDel="00000000" w:rsidR="00000000" w:rsidRPr="00000000">
        <w:rPr>
          <w:rtl w:val="0"/>
        </w:rPr>
        <w:t xml:space="preserve">Prior to the formal experiment, the simulation was tested by three MR designers and engineers to determine optimal design parameters. </w:t>
      </w:r>
      <w:r w:rsidDel="00000000" w:rsidR="00000000" w:rsidRPr="00000000">
        <w:rPr>
          <w:rtl w:val="0"/>
        </w:rPr>
        <w:t xml:space="preserve">As a result, the </w:t>
      </w:r>
      <w:r w:rsidDel="00000000" w:rsidR="00000000" w:rsidRPr="00000000">
        <w:rPr>
          <w:i w:val="1"/>
          <w:rtl w:val="0"/>
        </w:rPr>
        <w:t xml:space="preserve">Voice</w:t>
      </w:r>
      <w:r w:rsidDel="00000000" w:rsidR="00000000" w:rsidRPr="00000000">
        <w:rPr>
          <w:rtl w:val="0"/>
        </w:rPr>
        <w:t xml:space="preserve"> mode was removed due to high recognition latency (approximately 1s) and severe motion thickness. </w:t>
      </w:r>
      <w:r w:rsidDel="00000000" w:rsidR="00000000" w:rsidRPr="00000000">
        <w:rPr>
          <w:rtl w:val="0"/>
        </w:rPr>
        <w:t xml:space="preserve">The activation methods and thresholds of the remaining modes were adjusted and finalized to balance easy and missed activation, summarized in Table 2. Additionally, the vehicle's acceleration rate was set to 5 km/h, reaching a maximum speed of </w:t>
      </w:r>
      <w:r w:rsidDel="00000000" w:rsidR="00000000" w:rsidRPr="00000000">
        <w:rPr>
          <w:rtl w:val="0"/>
        </w:rPr>
        <w:t xml:space="preserve">35 km/h</w:t>
      </w:r>
      <w:r w:rsidDel="00000000" w:rsidR="00000000" w:rsidRPr="00000000">
        <w:rPr>
          <w:rtl w:val="0"/>
        </w:rPr>
        <w:t xml:space="preserve">. Deceleration was set at </w:t>
      </w:r>
      <w:r w:rsidDel="00000000" w:rsidR="00000000" w:rsidRPr="00000000">
        <w:rPr>
          <w:rFonts w:ascii="Gungsuh" w:cs="Gungsuh" w:eastAsia="Gungsuh" w:hAnsi="Gungsuh"/>
          <w:rtl w:val="0"/>
        </w:rPr>
        <w:t xml:space="preserve">−12 km/h</w:t>
      </w:r>
      <w:r w:rsidDel="00000000" w:rsidR="00000000" w:rsidRPr="00000000">
        <w:rPr>
          <w:rtl w:val="0"/>
        </w:rPr>
        <w:t xml:space="preserve">, with the lowest speed at </w:t>
      </w:r>
      <w:r w:rsidDel="00000000" w:rsidR="00000000" w:rsidRPr="00000000">
        <w:rPr>
          <w:rFonts w:ascii="Gungsuh" w:cs="Gungsuh" w:eastAsia="Gungsuh" w:hAnsi="Gungsuh"/>
          <w:rtl w:val="0"/>
        </w:rPr>
        <w:t xml:space="preserve">−5 km/h</w:t>
      </w:r>
      <w:r w:rsidDel="00000000" w:rsidR="00000000" w:rsidRPr="00000000">
        <w:rPr>
          <w:rtl w:val="0"/>
        </w:rPr>
        <w:t xml:space="preserve">. The vehicle’s turning rate was fixed at </w:t>
      </w:r>
      <w:r w:rsidDel="00000000" w:rsidR="00000000" w:rsidRPr="00000000">
        <w:rPr>
          <w:rtl w:val="0"/>
        </w:rPr>
        <w:t xml:space="preserve">30°/s</w:t>
      </w:r>
      <w:r w:rsidDel="00000000" w:rsidR="00000000" w:rsidRPr="00000000">
        <w:rPr>
          <w:rtl w:val="0"/>
        </w:rPr>
        <w:t xml:space="preserve">. To facilitate mixed-reality visibility, a rectangular see-through area ( </w:t>
      </w:r>
      <w:r w:rsidDel="00000000" w:rsidR="00000000" w:rsidRPr="00000000">
        <w:rPr>
          <w:highlight w:val="yellow"/>
          <w:rtl w:val="0"/>
        </w:rPr>
        <w:t xml:space="preserve">xx° wide,  xx ° high) </w:t>
      </w:r>
      <w:r w:rsidDel="00000000" w:rsidR="00000000" w:rsidRPr="00000000">
        <w:rPr>
          <w:rtl w:val="0"/>
        </w:rPr>
        <w:t xml:space="preserve">was placed below the steering wheel to provide a clear and complete view of the real-world desktop workspace. The collision events were handled by Unity Physical Engine. Dynamic sound effects, such as engine noise and collision sounds, were added to the VR scene to simulate real-world scenarios and enhance immersion. The racing track circuit was approximately 900 meters (Fig 1b), which was just sufficient to travel without colliding with any obstacles (Fig 1c). </w:t>
      </w:r>
    </w:p>
    <w:p w:rsidR="00000000" w:rsidDel="00000000" w:rsidP="00000000" w:rsidRDefault="00000000" w:rsidRPr="00000000" w14:paraId="0000004C">
      <w:pPr>
        <w:spacing w:before="200" w:lineRule="auto"/>
        <w:rPr/>
      </w:pPr>
      <w:r w:rsidDel="00000000" w:rsidR="00000000" w:rsidRPr="00000000">
        <w:rPr>
          <w:b w:val="1"/>
          <w:color w:val="0e0e0e"/>
          <w:sz w:val="16"/>
          <w:szCs w:val="16"/>
          <w:rtl w:val="0"/>
        </w:rPr>
        <w:t xml:space="preserve">Table 2.</w:t>
      </w:r>
      <w:r w:rsidDel="00000000" w:rsidR="00000000" w:rsidRPr="00000000">
        <w:rPr>
          <w:color w:val="0e0e0e"/>
          <w:sz w:val="16"/>
          <w:szCs w:val="16"/>
          <w:rtl w:val="0"/>
        </w:rPr>
        <w:t xml:space="preserve"> Activation methods and thresholds from retaining modes.</w:t>
      </w: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435"/>
        <w:gridCol w:w="4860"/>
        <w:tblGridChange w:id="0">
          <w:tblGrid>
            <w:gridCol w:w="1080"/>
            <w:gridCol w:w="343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Activation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Rotate joystick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sz w:val="16"/>
                <w:szCs w:val="16"/>
                <w:rtl w:val="0"/>
              </w:rPr>
              <w:t xml:space="preserve">60°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6"/>
                <w:szCs w:val="16"/>
              </w:rPr>
            </w:pPr>
            <w:r w:rsidDel="00000000" w:rsidR="00000000" w:rsidRPr="00000000">
              <w:rPr>
                <w:sz w:val="16"/>
                <w:szCs w:val="16"/>
                <w:rtl w:val="0"/>
              </w:rPr>
              <w:t xml:space="preserve">Gaze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Dwell at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0.15s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6"/>
                <w:szCs w:val="16"/>
              </w:rPr>
            </w:pPr>
            <w:r w:rsidDel="00000000" w:rsidR="00000000" w:rsidRPr="00000000">
              <w:rPr>
                <w:sz w:val="16"/>
                <w:szCs w:val="16"/>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sz w:val="16"/>
                <w:szCs w:val="16"/>
                <w:rtl w:val="0"/>
              </w:rPr>
              <w:t xml:space="preserve">Rotate head along the y-axis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6"/>
                <w:szCs w:val="16"/>
              </w:rPr>
            </w:pPr>
            <w:r w:rsidDel="00000000" w:rsidR="00000000" w:rsidRPr="00000000">
              <w:rPr>
                <w:sz w:val="16"/>
                <w:szCs w:val="16"/>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Lean body from the original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10cm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Blink eyes and open mouth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0.15s for blink (confidence level =0.4)</w:t>
            </w:r>
          </w:p>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Mouth open &gt;0.6, eyes closed &lt;0.3 (0=fully closed, 1=fully open).</w:t>
            </w:r>
          </w:p>
        </w:tc>
      </w:tr>
    </w:tbl>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0" w:before="240" w:lineRule="auto"/>
        <w:rPr/>
      </w:pPr>
      <w:r w:rsidDel="00000000" w:rsidR="00000000" w:rsidRPr="00000000">
        <w:rPr/>
        <w:drawing>
          <wp:inline distB="114300" distT="114300" distL="114300" distR="114300">
            <wp:extent cx="5943600" cy="2997200"/>
            <wp:effectExtent b="0" l="0" r="0" t="0"/>
            <wp:docPr id="4" name="image12.jpg"/>
            <a:graphic>
              <a:graphicData uri="http://schemas.openxmlformats.org/drawingml/2006/picture">
                <pic:pic>
                  <pic:nvPicPr>
                    <pic:cNvPr id="0" name="image12.jpg"/>
                    <pic:cNvPicPr preferRelativeResize="0"/>
                  </pic:nvPicPr>
                  <pic:blipFill>
                    <a:blip r:embed="rId93"/>
                    <a:srcRect b="60" l="0" r="0" t="6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before="0" w:lineRule="auto"/>
        <w:rPr>
          <w:color w:val="0e0e0e"/>
          <w:sz w:val="16"/>
          <w:szCs w:val="16"/>
        </w:rPr>
      </w:pPr>
      <w:r w:rsidDel="00000000" w:rsidR="00000000" w:rsidRPr="00000000">
        <w:rPr>
          <w:b w:val="1"/>
          <w:color w:val="0e0e0e"/>
          <w:sz w:val="16"/>
          <w:szCs w:val="16"/>
          <w:rtl w:val="0"/>
        </w:rPr>
        <w:t xml:space="preserve">Fig 1.</w:t>
      </w:r>
      <w:r w:rsidDel="00000000" w:rsidR="00000000" w:rsidRPr="00000000">
        <w:rPr>
          <w:color w:val="0e0e0e"/>
          <w:sz w:val="16"/>
          <w:szCs w:val="16"/>
          <w:rtl w:val="0"/>
        </w:rPr>
        <w:t xml:space="preserve"> The cross-reality multitasking experimental setting, including (a) the VR scene (upper potion of the visual field) and RW pass-through window (lower potion of the visual field). In the VR task, participants controlled a virtual vehicle to travel along a rounded track (b), avoiding hitting any obstacles (c). In the RW task, participants separated and sorted LEGO blocks into target containers without distinguishing colors (easy condition (d)) and by colors (hard condition (e)). The gaze indicator was presented in-real time. Note: For demonstration purposes, the VR scene was captured from the right-eye view.</w:t>
      </w:r>
    </w:p>
    <w:p w:rsidR="00000000" w:rsidDel="00000000" w:rsidP="00000000" w:rsidRDefault="00000000" w:rsidRPr="00000000" w14:paraId="00000063">
      <w:pPr>
        <w:pStyle w:val="Heading2"/>
        <w:numPr>
          <w:ilvl w:val="1"/>
          <w:numId w:val="1"/>
        </w:numPr>
        <w:rPr>
          <w:rFonts w:ascii="Calibri" w:cs="Calibri" w:eastAsia="Calibri" w:hAnsi="Calibri"/>
          <w:b w:val="1"/>
          <w:sz w:val="22"/>
          <w:szCs w:val="22"/>
        </w:rPr>
      </w:pPr>
      <w:bookmarkStart w:colFirst="0" w:colLast="0" w:name="_3lo6vemfzyu5" w:id="15"/>
      <w:bookmarkEnd w:id="15"/>
      <w:r w:rsidDel="00000000" w:rsidR="00000000" w:rsidRPr="00000000">
        <w:rPr>
          <w:rtl w:val="0"/>
        </w:rPr>
        <w:t xml:space="preserve">Experimental design and procedure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used a within-subject mixed design, with two factors:</w:t>
      </w:r>
      <w:r w:rsidDel="00000000" w:rsidR="00000000" w:rsidRPr="00000000">
        <w:rPr>
          <w:smallCaps w:val="1"/>
          <w:rtl w:val="0"/>
        </w:rPr>
        <w:t xml:space="preserve"> mode </w:t>
      </w:r>
      <w:r w:rsidDel="00000000" w:rsidR="00000000" w:rsidRPr="00000000">
        <w:rPr>
          <w:rtl w:val="0"/>
        </w:rPr>
        <w:t xml:space="preserve">and</w:t>
      </w:r>
      <w:r w:rsidDel="00000000" w:rsidR="00000000" w:rsidRPr="00000000">
        <w:rPr>
          <w:smallCaps w:val="1"/>
          <w:rtl w:val="0"/>
        </w:rPr>
        <w:t xml:space="preserve"> difficulty</w:t>
      </w:r>
      <w:r w:rsidDel="00000000" w:rsidR="00000000" w:rsidRPr="00000000">
        <w:rPr>
          <w:rtl w:val="0"/>
        </w:rPr>
        <w:t xml:space="preserve">. </w:t>
      </w:r>
      <w:r w:rsidDel="00000000" w:rsidR="00000000" w:rsidRPr="00000000">
        <w:rPr>
          <w:rtl w:val="0"/>
        </w:rPr>
        <w:t xml:space="preserve">In </w:t>
      </w:r>
      <w:r w:rsidDel="00000000" w:rsidR="00000000" w:rsidRPr="00000000">
        <w:rPr>
          <w:i w:val="1"/>
          <w:rtl w:val="0"/>
        </w:rPr>
        <w:t xml:space="preserve">benchmarkR,</w:t>
      </w:r>
      <w:r w:rsidDel="00000000" w:rsidR="00000000" w:rsidRPr="00000000">
        <w:rPr>
          <w:rtl w:val="0"/>
        </w:rPr>
        <w:t xml:space="preserve"> the only task was to separate and sort blocks. In </w:t>
      </w:r>
      <w:r w:rsidDel="00000000" w:rsidR="00000000" w:rsidRPr="00000000">
        <w:rPr>
          <w:i w:val="1"/>
          <w:rtl w:val="0"/>
        </w:rPr>
        <w:t xml:space="preserve">benchmarkV</w:t>
      </w:r>
      <w:r w:rsidDel="00000000" w:rsidR="00000000" w:rsidRPr="00000000">
        <w:rPr>
          <w:rtl w:val="0"/>
        </w:rPr>
        <w:t xml:space="preserve">, the only task was to control the virtual vehicle with a controller. </w:t>
      </w:r>
      <w:r w:rsidDel="00000000" w:rsidR="00000000" w:rsidRPr="00000000">
        <w:rPr>
          <w:smallCaps w:val="1"/>
          <w:rtl w:val="0"/>
        </w:rPr>
        <w:t xml:space="preserve">Mode </w:t>
      </w:r>
      <w:r w:rsidDel="00000000" w:rsidR="00000000" w:rsidRPr="00000000">
        <w:rPr>
          <w:rtl w:val="0"/>
        </w:rPr>
        <w:t xml:space="preserve">included RW monotasking condition (</w:t>
      </w:r>
      <w:r w:rsidDel="00000000" w:rsidR="00000000" w:rsidRPr="00000000">
        <w:rPr>
          <w:i w:val="1"/>
          <w:rtl w:val="0"/>
        </w:rPr>
        <w:t xml:space="preserve">benchmarkR</w:t>
      </w:r>
      <w:r w:rsidDel="00000000" w:rsidR="00000000" w:rsidRPr="00000000">
        <w:rPr>
          <w:rtl w:val="0"/>
        </w:rPr>
        <w:t xml:space="preserve">), VR monotasking condition (</w:t>
      </w:r>
      <w:r w:rsidDel="00000000" w:rsidR="00000000" w:rsidRPr="00000000">
        <w:rPr>
          <w:i w:val="1"/>
          <w:rtl w:val="0"/>
        </w:rPr>
        <w:t xml:space="preserve">benchmarkV</w:t>
      </w:r>
      <w:r w:rsidDel="00000000" w:rsidR="00000000" w:rsidRPr="00000000">
        <w:rPr>
          <w:rtl w:val="0"/>
        </w:rPr>
        <w:t xml:space="preserve">) and 5 multitasking condiitons (</w:t>
      </w:r>
      <w:r w:rsidDel="00000000" w:rsidR="00000000" w:rsidRPr="00000000">
        <w:rPr>
          <w:i w:val="1"/>
          <w:rtl w:val="0"/>
        </w:rPr>
        <w:t xml:space="preserve">Gaze</w:t>
      </w:r>
      <w:r w:rsidDel="00000000" w:rsidR="00000000" w:rsidRPr="00000000">
        <w:rPr>
          <w:rtl w:val="0"/>
        </w:rPr>
        <w:t xml:space="preserve">, </w:t>
      </w:r>
      <w:r w:rsidDel="00000000" w:rsidR="00000000" w:rsidRPr="00000000">
        <w:rPr>
          <w:i w:val="1"/>
          <w:rtl w:val="0"/>
        </w:rPr>
        <w:t xml:space="preserve">Head</w:t>
      </w:r>
      <w:r w:rsidDel="00000000" w:rsidR="00000000" w:rsidRPr="00000000">
        <w:rPr>
          <w:rtl w:val="0"/>
        </w:rPr>
        <w:t xml:space="preserve">, </w:t>
      </w:r>
      <w:r w:rsidDel="00000000" w:rsidR="00000000" w:rsidRPr="00000000">
        <w:rPr>
          <w:i w:val="1"/>
          <w:rtl w:val="0"/>
        </w:rPr>
        <w:t xml:space="preserve">Body</w:t>
      </w:r>
      <w:r w:rsidDel="00000000" w:rsidR="00000000" w:rsidRPr="00000000">
        <w:rPr>
          <w:rtl w:val="0"/>
        </w:rPr>
        <w:t xml:space="preserve">, </w:t>
      </w:r>
      <w:r w:rsidDel="00000000" w:rsidR="00000000" w:rsidRPr="00000000">
        <w:rPr>
          <w:i w:val="1"/>
          <w:rtl w:val="0"/>
        </w:rPr>
        <w:t xml:space="preserve">Face</w:t>
      </w:r>
      <w:r w:rsidDel="00000000" w:rsidR="00000000" w:rsidRPr="00000000">
        <w:rPr>
          <w:rtl w:val="0"/>
        </w:rPr>
        <w:t xml:space="preserve"> and the </w:t>
      </w:r>
      <w:r w:rsidDel="00000000" w:rsidR="00000000" w:rsidRPr="00000000">
        <w:rPr>
          <w:i w:val="1"/>
          <w:rtl w:val="0"/>
        </w:rPr>
        <w:t xml:space="preserve">Controller</w:t>
      </w:r>
      <w:r w:rsidDel="00000000" w:rsidR="00000000" w:rsidRPr="00000000">
        <w:rPr>
          <w:rtl w:val="0"/>
        </w:rPr>
        <w:t xml:space="preserve"> baseline). Except for </w:t>
      </w:r>
      <w:r w:rsidDel="00000000" w:rsidR="00000000" w:rsidRPr="00000000">
        <w:rPr>
          <w:i w:val="1"/>
          <w:rtl w:val="0"/>
        </w:rPr>
        <w:t xml:space="preserve">benchmarkV</w:t>
      </w:r>
      <w:r w:rsidDel="00000000" w:rsidR="00000000" w:rsidRPr="00000000">
        <w:rPr>
          <w:rtl w:val="0"/>
        </w:rPr>
        <w:t xml:space="preserve">, each </w:t>
      </w:r>
      <w:r w:rsidDel="00000000" w:rsidR="00000000" w:rsidRPr="00000000">
        <w:rPr>
          <w:smallCaps w:val="1"/>
          <w:rtl w:val="0"/>
        </w:rPr>
        <w:t xml:space="preserve">mode</w:t>
      </w:r>
      <w:r w:rsidDel="00000000" w:rsidR="00000000" w:rsidRPr="00000000">
        <w:rPr>
          <w:rtl w:val="0"/>
        </w:rPr>
        <w:t xml:space="preserve"> was perfomred under two </w:t>
      </w:r>
      <w:r w:rsidDel="00000000" w:rsidR="00000000" w:rsidRPr="00000000">
        <w:rPr>
          <w:smallCaps w:val="1"/>
          <w:rtl w:val="0"/>
        </w:rPr>
        <w:t xml:space="preserve">difficulty </w:t>
      </w:r>
      <w:r w:rsidDel="00000000" w:rsidR="00000000" w:rsidRPr="00000000">
        <w:rPr>
          <w:rtl w:val="0"/>
        </w:rPr>
        <w:t xml:space="preserve">of the RW task (easy, hard). In total, i</w:t>
      </w:r>
      <w:r w:rsidDel="00000000" w:rsidR="00000000" w:rsidRPr="00000000">
        <w:rPr>
          <w:rtl w:val="0"/>
        </w:rPr>
        <w:t xml:space="preserve">t provided </w:t>
      </w:r>
      <w:r w:rsidDel="00000000" w:rsidR="00000000" w:rsidRPr="00000000">
        <w:rPr>
          <w:smallCaps w:val="1"/>
          <w:rtl w:val="0"/>
        </w:rPr>
        <w:t xml:space="preserve">13 </w:t>
      </w:r>
      <w:r w:rsidDel="00000000" w:rsidR="00000000" w:rsidRPr="00000000">
        <w:rPr>
          <w:smallCaps w:val="1"/>
          <w:rtl w:val="0"/>
        </w:rPr>
        <w:t xml:space="preserve">conditions</w:t>
      </w:r>
      <w:r w:rsidDel="00000000" w:rsidR="00000000" w:rsidRPr="00000000">
        <w:rPr>
          <w:rtl w:val="0"/>
        </w:rPr>
        <w:t xml:space="preserve">.</w:t>
      </w:r>
    </w:p>
    <w:p w:rsidR="00000000" w:rsidDel="00000000" w:rsidP="00000000" w:rsidRDefault="00000000" w:rsidRPr="00000000" w14:paraId="00000065">
      <w:pPr>
        <w:ind w:firstLine="360"/>
        <w:rPr/>
      </w:pPr>
      <w:r w:rsidDel="00000000" w:rsidR="00000000" w:rsidRPr="00000000">
        <w:rPr>
          <w:rtl w:val="0"/>
        </w:rPr>
        <w:t xml:space="preserve">After a brief introduction, consent and basic information collection, eye tracking was calibrated for each participant. The order of monotasking and multitasking sessions was counterbalanced. Condition orders within each session were randomized. Before each condition, participants recorded a 3-minute resting heart rate and then wore the headset to complete the </w:t>
      </w:r>
      <w:r w:rsidDel="00000000" w:rsidR="00000000" w:rsidRPr="00000000">
        <w:rPr>
          <w:sz w:val="21"/>
          <w:szCs w:val="21"/>
          <w:rtl w:val="0"/>
        </w:rPr>
        <w:t xml:space="preserve">Simulator Sickness Questionnaire (SSQ)</w:t>
      </w:r>
      <w:r w:rsidDel="00000000" w:rsidR="00000000" w:rsidRPr="00000000">
        <w:rPr>
          <w:rtl w:val="0"/>
        </w:rPr>
        <w:t xml:space="preserve"> and multiple fatigue and pain (MFP) questionnaires, which served as baseline measures. During each condition, participants were instructed to sort as many blocks as possible while controlling the virtual vehicle, </w:t>
      </w:r>
      <w:r w:rsidDel="00000000" w:rsidR="00000000" w:rsidRPr="00000000">
        <w:rPr>
          <w:color w:val="0e0e0e"/>
          <w:rtl w:val="0"/>
        </w:rPr>
        <w:t xml:space="preserve">avoiding collisions with barriers and fences, and traveling</w:t>
      </w:r>
      <w:r w:rsidDel="00000000" w:rsidR="00000000" w:rsidRPr="00000000">
        <w:rPr>
          <w:color w:val="0e0e0e"/>
          <w:sz w:val="21"/>
          <w:szCs w:val="21"/>
          <w:rtl w:val="0"/>
        </w:rPr>
        <w:t xml:space="preserve"> as far as possible </w:t>
      </w:r>
      <w:r w:rsidDel="00000000" w:rsidR="00000000" w:rsidRPr="00000000">
        <w:rPr>
          <w:rtl w:val="0"/>
        </w:rPr>
        <w:t xml:space="preserve">within the given time (VR task). Participants were instructed to separate the blocks using both hands and one block at a time. In the controller condition, they were asked to pick up the controller to control the virtual vehicle, and pause the RW task while steering the virtual vehicle, ensuring both hands were occupied in RW task, the same setting as other modalities for better comparison. All multitasking conditions were recorded with gaze indicators captured in both the VR scene and the RW pass-through window. Each condition lasted 90 s, during which participants’ heart rates were continuously monitored. </w:t>
      </w:r>
      <w:r w:rsidDel="00000000" w:rsidR="00000000" w:rsidRPr="00000000">
        <w:rPr>
          <w:rtl w:val="0"/>
        </w:rPr>
        <w:t xml:space="preserve">They were encouraged to pause or terminate the experiment if they experienced significant discomfort. Immediately after each condition, participants completed the same two questionnaires and the RAW NASA-TLX, </w:t>
      </w:r>
      <w:r w:rsidDel="00000000" w:rsidR="00000000" w:rsidRPr="00000000">
        <w:rPr>
          <w:rtl w:val="0"/>
        </w:rPr>
        <w:t xml:space="preserve">and then proceeded to the next condition after a 3-min rest period. Upon finishing all conditions, a 5-minute interview was conducted. The experiment lasted 2 hours. The procedure was presented in Figure 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3302000"/>
            <wp:effectExtent b="0" l="0" r="0" t="0"/>
            <wp:docPr id="5" name="image9.png"/>
            <a:graphic>
              <a:graphicData uri="http://schemas.openxmlformats.org/drawingml/2006/picture">
                <pic:pic>
                  <pic:nvPicPr>
                    <pic:cNvPr id="0" name="image9.png"/>
                    <pic:cNvPicPr preferRelativeResize="0"/>
                  </pic:nvPicPr>
                  <pic:blipFill>
                    <a:blip r:embed="rId94"/>
                    <a:srcRect b="53" l="0" r="0" t="53"/>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b w:val="1"/>
          <w:color w:val="0e0e0e"/>
          <w:sz w:val="16"/>
          <w:szCs w:val="16"/>
          <w:rtl w:val="0"/>
        </w:rPr>
        <w:t xml:space="preserve">Fig 2.</w:t>
      </w:r>
      <w:r w:rsidDel="00000000" w:rsidR="00000000" w:rsidRPr="00000000">
        <w:rPr>
          <w:color w:val="0e0e0e"/>
          <w:sz w:val="16"/>
          <w:szCs w:val="16"/>
          <w:rtl w:val="0"/>
        </w:rPr>
        <w:t xml:space="preserve"> The experimental procedure comprised monotasking sessions (three conditions) and multitasking sessions (ten conditions). Before each condition, participants completed a 3-minute rest period during which their heart rate was monitored. They also completed baseline Simulator Sickness Questionnaire (SSQ) and Mental Fatigue Perception (MFP) questionnaires. Following a familiarization phase, the main experimental task lasted 90s. Upon completion, participants filled out post-study SSQ, MFP, and NASA-TLX questionnaires.</w:t>
      </w:r>
      <w:r w:rsidDel="00000000" w:rsidR="00000000" w:rsidRPr="00000000">
        <w:rPr>
          <w:rtl w:val="0"/>
        </w:rPr>
      </w:r>
    </w:p>
    <w:p w:rsidR="00000000" w:rsidDel="00000000" w:rsidP="00000000" w:rsidRDefault="00000000" w:rsidRPr="00000000" w14:paraId="00000069">
      <w:pPr>
        <w:pStyle w:val="Heading2"/>
        <w:numPr>
          <w:ilvl w:val="1"/>
          <w:numId w:val="1"/>
        </w:numPr>
        <w:rPr>
          <w:rFonts w:ascii="Calibri" w:cs="Calibri" w:eastAsia="Calibri" w:hAnsi="Calibri"/>
          <w:b w:val="1"/>
          <w:sz w:val="22"/>
          <w:szCs w:val="22"/>
        </w:rPr>
      </w:pPr>
      <w:bookmarkStart w:colFirst="0" w:colLast="0" w:name="_6rer9slpd1ae" w:id="16"/>
      <w:bookmarkEnd w:id="16"/>
      <w:r w:rsidDel="00000000" w:rsidR="00000000" w:rsidRPr="00000000">
        <w:rPr>
          <w:rtl w:val="0"/>
        </w:rPr>
        <w:t xml:space="preserve">Measurement and Analysis</w:t>
      </w:r>
    </w:p>
    <w:p w:rsidR="00000000" w:rsidDel="00000000" w:rsidP="00000000" w:rsidRDefault="00000000" w:rsidRPr="00000000" w14:paraId="0000006A">
      <w:pPr>
        <w:spacing w:after="0" w:before="0" w:lineRule="auto"/>
        <w:rPr>
          <w:sz w:val="12"/>
          <w:szCs w:val="12"/>
        </w:rPr>
      </w:pPr>
      <w:r w:rsidDel="00000000" w:rsidR="00000000" w:rsidRPr="00000000">
        <w:rPr>
          <w:rtl w:val="0"/>
        </w:rPr>
        <w:t xml:space="preserve">We measured a comprehensive set of performance, physiological, and subjective variables. Performance of the VR task was measured by </w:t>
      </w:r>
      <w:r w:rsidDel="00000000" w:rsidR="00000000" w:rsidRPr="00000000">
        <w:rPr>
          <w:rtl w:val="0"/>
        </w:rPr>
        <w:t xml:space="preserve">distance</w:t>
      </w:r>
      <w:r w:rsidDel="00000000" w:rsidR="00000000" w:rsidRPr="00000000">
        <w:rPr>
          <w:i w:val="1"/>
          <w:rtl w:val="0"/>
        </w:rPr>
        <w:t xml:space="preserve"> </w:t>
      </w:r>
      <w:r w:rsidDel="00000000" w:rsidR="00000000" w:rsidRPr="00000000">
        <w:rPr>
          <w:rtl w:val="0"/>
        </w:rPr>
        <w:t xml:space="preserve">traveled (</w:t>
      </w:r>
      <m:oMath>
        <m:r>
          <w:rPr/>
          <m:t xml:space="preserve">D</m:t>
        </m:r>
      </m:oMath>
      <w:r w:rsidDel="00000000" w:rsidR="00000000" w:rsidRPr="00000000">
        <w:rPr>
          <w:rtl w:val="0"/>
        </w:rPr>
        <w:t xml:space="preserve">), averaged speed (</w:t>
      </w:r>
      <m:oMath>
        <m:r>
          <w:rPr/>
          <m:t xml:space="preserve">avgSpd</m:t>
        </m:r>
      </m:oMath>
      <w:r w:rsidDel="00000000" w:rsidR="00000000" w:rsidRPr="00000000">
        <w:rPr>
          <w:rtl w:val="0"/>
        </w:rPr>
        <w:t xml:space="preserve">), number of collisions (</w:t>
      </w:r>
      <m:oMath>
        <m:r>
          <w:rPr/>
          <m:t xml:space="preserve">NoC)</m:t>
        </m:r>
      </m:oMath>
      <w:r w:rsidDel="00000000" w:rsidR="00000000" w:rsidRPr="00000000">
        <w:rPr>
          <w:rtl w:val="0"/>
        </w:rPr>
        <w:t xml:space="preserve">, total durations of collision (</w:t>
      </w:r>
      <m:oMath>
        <m:r>
          <w:rPr/>
          <m:t xml:space="preserve">ToC</m:t>
        </m:r>
      </m:oMath>
      <w:r w:rsidDel="00000000" w:rsidR="00000000" w:rsidRPr="00000000">
        <w:rPr>
          <w:rtl w:val="0"/>
        </w:rPr>
        <w:t xml:space="preserve">), and </w:t>
      </w:r>
      <w:r w:rsidDel="00000000" w:rsidR="00000000" w:rsidRPr="00000000">
        <w:rPr>
          <w:rtl w:val="0"/>
        </w:rPr>
        <w:t xml:space="preserve">the smoothness of traveling paths using the </w:t>
      </w:r>
      <w:r w:rsidDel="00000000" w:rsidR="00000000" w:rsidRPr="00000000">
        <w:rPr>
          <w:rtl w:val="0"/>
        </w:rPr>
        <w:t xml:space="preserve">spectral arc-length</w:t>
      </w:r>
      <w:r w:rsidDel="00000000" w:rsidR="00000000" w:rsidRPr="00000000">
        <w:rPr>
          <w:rtl w:val="0"/>
        </w:rPr>
        <w:t xml:space="preserve"> (</w:t>
      </w:r>
      <m:oMath>
        <m:r>
          <w:rPr/>
          <m:t xml:space="preserve">SAL</m:t>
        </m:r>
      </m:oMath>
      <w:r w:rsidDel="00000000" w:rsidR="00000000" w:rsidRPr="00000000">
        <w:rPr>
          <w:rtl w:val="0"/>
        </w:rPr>
        <w:t xml:space="preserve">) metric </w:t>
      </w:r>
      <w:hyperlink r:id="rId95">
        <w:r w:rsidDel="00000000" w:rsidR="00000000" w:rsidRPr="00000000">
          <w:rPr>
            <w:rtl w:val="0"/>
          </w:rPr>
          <w:t xml:space="preserve">(Balasubramanian et al., 2012)</w:t>
        </w:r>
      </w:hyperlink>
      <w:r w:rsidDel="00000000" w:rsidR="00000000" w:rsidRPr="00000000">
        <w:rPr>
          <w:rtl w:val="0"/>
        </w:rPr>
        <w:t xml:space="preserve">. Additionally, the number and total durations of activation of all commands (</w:t>
      </w:r>
      <m:oMath>
        <m:r>
          <w:rPr/>
          <m:t xml:space="preserve">NoA</m:t>
        </m:r>
      </m:oMath>
      <w:r w:rsidDel="00000000" w:rsidR="00000000" w:rsidRPr="00000000">
        <w:rPr>
          <w:rtl w:val="0"/>
        </w:rPr>
        <w:t xml:space="preserve">, </w:t>
      </w:r>
      <m:oMath>
        <m:r>
          <w:rPr/>
          <m:t xml:space="preserve">ToA</m:t>
        </m:r>
      </m:oMath>
      <w:r w:rsidDel="00000000" w:rsidR="00000000" w:rsidRPr="00000000">
        <w:rPr>
          <w:rtl w:val="0"/>
        </w:rPr>
        <w:t xml:space="preserve">) were recorded. Performance of the RW task was measured by blocks successfully sorted (</w:t>
      </w:r>
      <m:oMath>
        <m:r>
          <w:rPr/>
          <m:t xml:space="preserve">B</m:t>
        </m:r>
      </m:oMath>
      <w:r w:rsidDel="00000000" w:rsidR="00000000" w:rsidRPr="00000000">
        <w:rPr>
          <w:rtl w:val="0"/>
        </w:rPr>
        <w:t xml:space="preserve">). Physiological data included the number of gaze switches and total durations on the RW task (</w:t>
      </w:r>
      <m:oMath>
        <m:r>
          <w:rPr/>
          <m:t xml:space="preserve">NoG</m:t>
        </m:r>
      </m:oMath>
      <w:r w:rsidDel="00000000" w:rsidR="00000000" w:rsidRPr="00000000">
        <w:rPr>
          <w:rtl w:val="0"/>
        </w:rPr>
        <w:t xml:space="preserve">, </w:t>
      </w:r>
      <m:oMath>
        <m:r>
          <w:rPr/>
          <m:t xml:space="preserve">ToG</m:t>
        </m:r>
      </m:oMath>
      <w:r w:rsidDel="00000000" w:rsidR="00000000" w:rsidRPr="00000000">
        <w:rPr>
          <w:rtl w:val="0"/>
        </w:rPr>
        <w:t xml:space="preserve">) and heart rate (</w:t>
      </w:r>
      <m:oMath>
        <m:r>
          <w:rPr/>
          <m:t xml:space="preserve">HR</m:t>
        </m:r>
      </m:oMath>
      <w:r w:rsidDel="00000000" w:rsidR="00000000" w:rsidRPr="00000000">
        <w:rPr>
          <w:rtl w:val="0"/>
        </w:rPr>
        <w:t xml:space="preserve">). Subjective data included perceived workload (</w:t>
      </w:r>
      <m:oMath>
        <m:r>
          <w:rPr/>
          <m:t xml:space="preserve">WL</m:t>
        </m:r>
      </m:oMath>
      <w:r w:rsidDel="00000000" w:rsidR="00000000" w:rsidRPr="00000000">
        <w:rPr>
          <w:rtl w:val="0"/>
        </w:rPr>
        <w:t xml:space="preserve">) based on the RAW NASA-TLX questionnaire (1-7 points), cybersickness (</w:t>
      </w:r>
      <m:oMath>
        <m:r>
          <w:rPr/>
          <m:t xml:space="preserve">CS</m:t>
        </m:r>
      </m:oMath>
      <w:r w:rsidDel="00000000" w:rsidR="00000000" w:rsidRPr="00000000">
        <w:rPr>
          <w:rtl w:val="0"/>
        </w:rPr>
        <w:t xml:space="preserve">) based on the </w:t>
      </w:r>
      <w:r w:rsidDel="00000000" w:rsidR="00000000" w:rsidRPr="00000000">
        <w:rPr>
          <w:rtl w:val="0"/>
        </w:rPr>
        <w:t xml:space="preserve">Simulator Sickness Questionnaire (</w:t>
      </w:r>
      <m:oMath>
        <m:r>
          <w:rPr/>
          <m:t xml:space="preserve">SSQ</m:t>
        </m:r>
      </m:oMath>
      <w:r w:rsidDel="00000000" w:rsidR="00000000" w:rsidRPr="00000000">
        <w:rPr>
          <w:rtl w:val="0"/>
        </w:rPr>
        <w:t xml:space="preserve">, 1-3 points)</w:t>
      </w:r>
      <w:hyperlink r:id="rId96">
        <w:r w:rsidDel="00000000" w:rsidR="00000000" w:rsidRPr="00000000">
          <w:rPr>
            <w:rtl w:val="0"/>
          </w:rPr>
          <w:t xml:space="preserve">(Kennedy et al., 1993)</w:t>
        </w:r>
      </w:hyperlink>
      <w:r w:rsidDel="00000000" w:rsidR="00000000" w:rsidRPr="00000000">
        <w:rPr>
          <w:rtl w:val="0"/>
        </w:rPr>
        <w:t xml:space="preserve">, </w:t>
      </w:r>
      <w:r w:rsidDel="00000000" w:rsidR="00000000" w:rsidRPr="00000000">
        <w:rPr>
          <w:color w:val="0e0e0e"/>
          <w:sz w:val="21"/>
          <w:szCs w:val="21"/>
          <w:rtl w:val="0"/>
        </w:rPr>
        <w:t xml:space="preserve">muscle fatigue and pain</w:t>
      </w:r>
      <w:r w:rsidDel="00000000" w:rsidR="00000000" w:rsidRPr="00000000">
        <w:rPr>
          <w:rtl w:val="0"/>
        </w:rPr>
        <w:t xml:space="preserve"> (</w:t>
      </w:r>
      <m:oMath>
        <m:r>
          <w:rPr/>
          <m:t xml:space="preserve">MFP</m:t>
        </m:r>
      </m:oMath>
      <w:r w:rsidDel="00000000" w:rsidR="00000000" w:rsidRPr="00000000">
        <w:rPr>
          <w:rtl w:val="0"/>
        </w:rPr>
        <w:t xml:space="preserve">) (hand, arm, neck, upper back, lower back, head and face) based on a Borg C-10 questionnaire </w:t>
      </w:r>
      <w:hyperlink r:id="rId97">
        <w:r w:rsidDel="00000000" w:rsidR="00000000" w:rsidRPr="00000000">
          <w:rPr>
            <w:rtl w:val="0"/>
          </w:rPr>
          <w:t xml:space="preserve">(Vlahovic et al., 2024)</w:t>
        </w:r>
      </w:hyperlink>
      <w:r w:rsidDel="00000000" w:rsidR="00000000" w:rsidRPr="00000000">
        <w:rPr>
          <w:rtl w:val="0"/>
        </w:rPr>
        <w:t xml:space="preserve">, </w:t>
      </w:r>
      <w:r w:rsidDel="00000000" w:rsidR="00000000" w:rsidRPr="00000000">
        <w:rPr>
          <w:rtl w:val="0"/>
        </w:rPr>
        <w:t xml:space="preserve">task priority, mode ranking, and interview responses.</w:t>
      </w:r>
      <w:r w:rsidDel="00000000" w:rsidR="00000000" w:rsidRPr="00000000">
        <w:rPr>
          <w:rtl w:val="0"/>
        </w:rPr>
      </w:r>
    </w:p>
    <w:p w:rsidR="00000000" w:rsidDel="00000000" w:rsidP="00000000" w:rsidRDefault="00000000" w:rsidRPr="00000000" w14:paraId="0000006B">
      <w:pPr>
        <w:spacing w:after="0" w:before="0" w:lineRule="auto"/>
        <w:ind w:firstLine="360"/>
        <w:rPr/>
      </w:pPr>
      <w:r w:rsidDel="00000000" w:rsidR="00000000" w:rsidRPr="00000000">
        <w:rPr>
          <w:rtl w:val="0"/>
        </w:rPr>
        <w:t xml:space="preserve">The raw data for each participant included files from the VR task automatically exported from Unity (basics, operations, collisions, and trajectory), gaze recordings, data from the RW task (sorted blocks), and subjective responses recorded by the researchers. </w:t>
      </w:r>
      <w:r w:rsidDel="00000000" w:rsidR="00000000" w:rsidRPr="00000000">
        <w:rPr>
          <w:highlight w:val="yellow"/>
          <w:rtl w:val="0"/>
        </w:rPr>
        <w:t xml:space="preserve">Raw data are available in the following link: xxx. </w:t>
      </w:r>
      <w:r w:rsidDel="00000000" w:rsidR="00000000" w:rsidRPr="00000000">
        <w:rPr>
          <w:rtl w:val="0"/>
        </w:rPr>
        <w:t xml:space="preserve">Gaze recordings were manually analyzed by two researchers to identify switch events. The trajectories of each mode and difficulty level across all participants are available in </w:t>
      </w:r>
      <w:r w:rsidDel="00000000" w:rsidR="00000000" w:rsidRPr="00000000">
        <w:rPr>
          <w:highlight w:val="yellow"/>
          <w:rtl w:val="0"/>
        </w:rPr>
        <w:t xml:space="preserve">Appendix XX</w:t>
      </w:r>
      <w:r w:rsidDel="00000000" w:rsidR="00000000" w:rsidRPr="00000000">
        <w:rPr>
          <w:rtl w:val="0"/>
        </w:rPr>
        <w:t xml:space="preserve">. </w:t>
      </w:r>
      <m:oMath>
        <m:r>
          <w:rPr/>
          <m:t xml:space="preserve">SAL</m:t>
        </m:r>
      </m:oMath>
      <w:r w:rsidDel="00000000" w:rsidR="00000000" w:rsidRPr="00000000">
        <w:rPr>
          <w:rtl w:val="0"/>
        </w:rPr>
        <w:t xml:space="preserve"> was calculated from the vehicle's x-z coordinates across frames (60Hz). </w:t>
      </w:r>
      <w:r w:rsidDel="00000000" w:rsidR="00000000" w:rsidRPr="00000000">
        <w:rPr>
          <w:rtl w:val="0"/>
        </w:rPr>
        <w:t xml:space="preserve">All files were combined into a single dataset preceding into analysis, comprising 900 rows (15 conditions × 2 time points x 30 participants).</w:t>
      </w:r>
    </w:p>
    <w:p w:rsidR="00000000" w:rsidDel="00000000" w:rsidP="00000000" w:rsidRDefault="00000000" w:rsidRPr="00000000" w14:paraId="0000006C">
      <w:pPr>
        <w:spacing w:after="0" w:before="0" w:lineRule="auto"/>
        <w:ind w:firstLine="360"/>
        <w:rPr/>
      </w:pPr>
      <w:r w:rsidDel="00000000" w:rsidR="00000000" w:rsidRPr="00000000">
        <w:rPr>
          <w:rtl w:val="0"/>
        </w:rPr>
        <w:t xml:space="preserve">Dependent variables were divided into four types, including continuous data (</w:t>
      </w:r>
      <m:oMath>
        <m:r>
          <w:rPr/>
          <m:t xml:space="preserve">D</m:t>
        </m:r>
      </m:oMath>
      <w:r w:rsidDel="00000000" w:rsidR="00000000" w:rsidRPr="00000000">
        <w:rPr>
          <w:rtl w:val="0"/>
        </w:rPr>
        <w:t xml:space="preserve">, </w:t>
      </w:r>
      <m:oMath>
        <m:r>
          <w:rPr/>
          <m:t xml:space="preserve">avgSpeed</m:t>
        </m:r>
      </m:oMath>
      <w:r w:rsidDel="00000000" w:rsidR="00000000" w:rsidRPr="00000000">
        <w:rPr>
          <w:rtl w:val="0"/>
        </w:rPr>
        <w:t xml:space="preserve">, </w:t>
      </w:r>
      <m:oMath>
        <m:r>
          <w:rPr/>
          <m:t xml:space="preserve">ToC</m:t>
        </m:r>
      </m:oMath>
      <w:r w:rsidDel="00000000" w:rsidR="00000000" w:rsidRPr="00000000">
        <w:rPr>
          <w:rtl w:val="0"/>
        </w:rPr>
        <w:t xml:space="preserve">, </w:t>
      </w:r>
      <m:oMath>
        <m:r>
          <w:rPr/>
          <m:t xml:space="preserve">ToA</m:t>
        </m:r>
      </m:oMath>
      <w:r w:rsidDel="00000000" w:rsidR="00000000" w:rsidRPr="00000000">
        <w:rPr>
          <w:rtl w:val="0"/>
        </w:rPr>
        <w:t xml:space="preserve">, </w:t>
      </w:r>
      <m:oMath>
        <m:r>
          <w:rPr/>
          <m:t xml:space="preserve">ToG</m:t>
        </m:r>
      </m:oMath>
      <w:r w:rsidDel="00000000" w:rsidR="00000000" w:rsidRPr="00000000">
        <w:rPr>
          <w:rtl w:val="0"/>
        </w:rPr>
        <w:t xml:space="preserve">, </w:t>
      </w:r>
      <m:oMath>
        <m:r>
          <w:rPr/>
          <m:t xml:space="preserve">HR</m:t>
        </m:r>
      </m:oMath>
      <w:r w:rsidDel="00000000" w:rsidR="00000000" w:rsidRPr="00000000">
        <w:rPr>
          <w:rtl w:val="0"/>
        </w:rPr>
        <w:t xml:space="preserve">, </w:t>
      </w:r>
      <m:oMath>
        <m:r>
          <w:rPr/>
          <m:t xml:space="preserve">mean WL score</m:t>
        </m:r>
      </m:oMath>
      <w:r w:rsidDel="00000000" w:rsidR="00000000" w:rsidRPr="00000000">
        <w:rPr>
          <w:rtl w:val="0"/>
        </w:rPr>
        <w:t xml:space="preserve">, </w:t>
      </w:r>
      <m:oMath>
        <m:r>
          <w:rPr/>
          <m:t xml:space="preserve">SSQ scores</m:t>
        </m:r>
      </m:oMath>
      <w:r w:rsidDel="00000000" w:rsidR="00000000" w:rsidRPr="00000000">
        <w:rPr>
          <w:rtl w:val="0"/>
        </w:rPr>
        <w:t xml:space="preserve">, </w:t>
      </w:r>
      <m:oMath>
        <m:r>
          <w:rPr/>
          <m:t xml:space="preserve">mean MFP score</m:t>
        </m:r>
      </m:oMath>
      <w:r w:rsidDel="00000000" w:rsidR="00000000" w:rsidRPr="00000000">
        <w:rPr>
          <w:rtl w:val="0"/>
        </w:rPr>
        <w:t xml:space="preserve">), discrete data (</w:t>
      </w:r>
      <m:oMath>
        <m:r>
          <w:rPr/>
          <m:t xml:space="preserve">NoC</m:t>
        </m:r>
      </m:oMath>
      <w:r w:rsidDel="00000000" w:rsidR="00000000" w:rsidRPr="00000000">
        <w:rPr>
          <w:rtl w:val="0"/>
        </w:rPr>
        <w:t xml:space="preserve">, </w:t>
      </w:r>
      <m:oMath>
        <m:r>
          <w:rPr/>
          <m:t xml:space="preserve">NoA</m:t>
        </m:r>
      </m:oMath>
      <w:r w:rsidDel="00000000" w:rsidR="00000000" w:rsidRPr="00000000">
        <w:rPr>
          <w:rtl w:val="0"/>
        </w:rPr>
        <w:t xml:space="preserve">, </w:t>
      </w:r>
      <m:oMath>
        <m:r>
          <w:rPr/>
          <m:t xml:space="preserve">NoG</m:t>
        </m:r>
      </m:oMath>
      <w:r w:rsidDel="00000000" w:rsidR="00000000" w:rsidRPr="00000000">
        <w:rPr>
          <w:rtl w:val="0"/>
        </w:rPr>
        <w:t xml:space="preserve">, </w:t>
      </w:r>
      <m:oMath>
        <m:r>
          <w:rPr/>
          <m:t xml:space="preserve">B</m:t>
        </m:r>
      </m:oMath>
      <w:r w:rsidDel="00000000" w:rsidR="00000000" w:rsidRPr="00000000">
        <w:rPr>
          <w:rtl w:val="0"/>
        </w:rPr>
        <w:t xml:space="preserve">), ordinal data (</w:t>
      </w:r>
      <m:oMath>
        <m:r>
          <w:rPr/>
          <m:t xml:space="preserve">WL submetrics</m:t>
        </m:r>
      </m:oMath>
      <w:r w:rsidDel="00000000" w:rsidR="00000000" w:rsidRPr="00000000">
        <w:rPr>
          <w:rtl w:val="0"/>
        </w:rPr>
        <w:t xml:space="preserve">, </w:t>
      </w:r>
      <m:oMath>
        <m:r>
          <w:rPr/>
          <m:t xml:space="preserve">MFP submetrics</m:t>
        </m:r>
      </m:oMath>
      <w:r w:rsidDel="00000000" w:rsidR="00000000" w:rsidRPr="00000000">
        <w:rPr>
          <w:rtl w:val="0"/>
        </w:rPr>
        <w:t xml:space="preserve">, mode ranking) and nominal data (task priority). Normality tests, plots and histograms were conducted to check continuous data, all violated parametric assumptions, such as non-normal residuals and heteroscedasticity, even after trials of data transformation. Therefore, for all continuous data, we adopted the same rank-based nonparametric tests used for ordinal data. </w:t>
      </w:r>
      <w:r w:rsidDel="00000000" w:rsidR="00000000" w:rsidRPr="00000000">
        <w:rPr>
          <w:rtl w:val="0"/>
        </w:rPr>
        <w:t xml:space="preserve">Specifically, we employed the </w:t>
      </w:r>
      <w:r w:rsidDel="00000000" w:rsidR="00000000" w:rsidRPr="00000000">
        <w:rPr>
          <w:rtl w:val="0"/>
        </w:rPr>
        <w:t xml:space="preserve">Aligned Rank Transform (ART) ANOVA </w:t>
      </w:r>
      <w:hyperlink r:id="rId98">
        <w:r w:rsidDel="00000000" w:rsidR="00000000" w:rsidRPr="00000000">
          <w:rPr>
            <w:rtl w:val="0"/>
          </w:rPr>
          <w:t xml:space="preserve">(Wobbrock et al., 2011)</w:t>
        </w:r>
      </w:hyperlink>
      <w:r w:rsidDel="00000000" w:rsidR="00000000" w:rsidRPr="00000000">
        <w:rPr>
          <w:rtl w:val="0"/>
        </w:rPr>
        <w:t xml:space="preserve"> with the ART-C method </w:t>
      </w:r>
      <w:hyperlink r:id="rId99">
        <w:r w:rsidDel="00000000" w:rsidR="00000000" w:rsidRPr="00000000">
          <w:rPr>
            <w:rtl w:val="0"/>
          </w:rPr>
          <w:t xml:space="preserve">(Elkin et al., 2021)</w:t>
        </w:r>
      </w:hyperlink>
      <w:r w:rsidDel="00000000" w:rsidR="00000000" w:rsidRPr="00000000">
        <w:rPr>
          <w:rtl w:val="0"/>
        </w:rPr>
        <w:t xml:space="preserve"> to examine main effects and interactions using Type-III tests in two-way repeated-measures designs. For one-way repeated-measures designs, we used the Friedman test, and pairwise comparisons were conducted using the Wilcoxon signed-rank test. </w:t>
      </w:r>
      <w:r w:rsidDel="00000000" w:rsidR="00000000" w:rsidRPr="00000000">
        <w:rPr>
          <w:rtl w:val="0"/>
        </w:rPr>
        <w:t xml:space="preserve">For discrete count data, we employed the mixed negative binomial regression model </w:t>
      </w:r>
      <w:hyperlink r:id="rId100">
        <w:r w:rsidDel="00000000" w:rsidR="00000000" w:rsidRPr="00000000">
          <w:rPr>
            <w:rtl w:val="0"/>
          </w:rPr>
          <w:t xml:space="preserve">(Hilbe, 2011)</w:t>
        </w:r>
      </w:hyperlink>
      <w:r w:rsidDel="00000000" w:rsidR="00000000" w:rsidRPr="00000000">
        <w:rPr>
          <w:rtl w:val="0"/>
        </w:rPr>
        <w:t xml:space="preserve">, using glmmTBM package </w:t>
      </w:r>
      <w:hyperlink r:id="rId101">
        <w:r w:rsidDel="00000000" w:rsidR="00000000" w:rsidRPr="00000000">
          <w:rPr>
            <w:rtl w:val="0"/>
          </w:rPr>
          <w:t xml:space="preserve">(Brooks et al., 2017)</w:t>
        </w:r>
      </w:hyperlink>
      <w:r w:rsidDel="00000000" w:rsidR="00000000" w:rsidRPr="00000000">
        <w:rPr>
          <w:rtl w:val="0"/>
        </w:rPr>
        <w:t xml:space="preserve"> to account for zero values and overdispersion. </w:t>
      </w:r>
      <w:r w:rsidDel="00000000" w:rsidR="00000000" w:rsidRPr="00000000">
        <w:rPr>
          <w:rtl w:val="0"/>
        </w:rPr>
        <w:t xml:space="preserve">For nominal data, we employed the mixed effects multinomial logistic regression model </w:t>
      </w:r>
      <w:hyperlink r:id="rId102">
        <w:r w:rsidDel="00000000" w:rsidR="00000000" w:rsidRPr="00000000">
          <w:rPr>
            <w:rtl w:val="0"/>
          </w:rPr>
          <w:t xml:space="preserve">(Kwak &amp; Clayton-Matthews, 2002)</w:t>
        </w:r>
      </w:hyperlink>
      <w:r w:rsidDel="00000000" w:rsidR="00000000" w:rsidRPr="00000000">
        <w:rPr>
          <w:rtl w:val="0"/>
        </w:rPr>
        <w:t xml:space="preserve">, using mclogit package </w:t>
      </w:r>
      <w:hyperlink r:id="rId103">
        <w:r w:rsidDel="00000000" w:rsidR="00000000" w:rsidRPr="00000000">
          <w:rPr>
            <w:rtl w:val="0"/>
          </w:rPr>
          <w:t xml:space="preserve">(Martin Elff, 2010)</w:t>
        </w:r>
      </w:hyperlink>
      <w:r w:rsidDel="00000000" w:rsidR="00000000" w:rsidRPr="00000000">
        <w:rPr>
          <w:rtl w:val="0"/>
        </w:rPr>
        <w:t xml:space="preserve">.</w:t>
      </w:r>
    </w:p>
    <w:p w:rsidR="00000000" w:rsidDel="00000000" w:rsidP="00000000" w:rsidRDefault="00000000" w:rsidRPr="00000000" w14:paraId="0000006D">
      <w:pPr>
        <w:spacing w:after="0" w:before="0" w:lineRule="auto"/>
        <w:ind w:firstLine="360"/>
        <w:rPr/>
      </w:pPr>
      <w:r w:rsidDel="00000000" w:rsidR="00000000" w:rsidRPr="00000000">
        <w:rPr>
          <w:rtl w:val="0"/>
        </w:rPr>
        <w:t xml:space="preserve">The analysis included three parts. First, we compared </w:t>
      </w:r>
      <m:oMath>
        <m:r>
          <w:rPr/>
          <m:t xml:space="preserve">SSQ</m:t>
        </m:r>
      </m:oMath>
      <w:r w:rsidDel="00000000" w:rsidR="00000000" w:rsidRPr="00000000">
        <w:rPr>
          <w:rtl w:val="0"/>
        </w:rPr>
        <w:t xml:space="preserve">, </w:t>
      </w:r>
      <m:oMath>
        <m:r>
          <w:rPr/>
          <m:t xml:space="preserve">MFP</m:t>
        </m:r>
      </m:oMath>
      <w:r w:rsidDel="00000000" w:rsidR="00000000" w:rsidRPr="00000000">
        <w:rPr>
          <w:rtl w:val="0"/>
        </w:rPr>
        <w:t xml:space="preserve"> and </w:t>
      </w:r>
      <m:oMath>
        <m:r>
          <w:rPr/>
          <m:t xml:space="preserve">HR</m:t>
        </m:r>
      </m:oMath>
      <w:r w:rsidDel="00000000" w:rsidR="00000000" w:rsidRPr="00000000">
        <w:rPr>
          <w:rtl w:val="0"/>
        </w:rPr>
        <w:t xml:space="preserve"> between pre-study and post-study conditions with </w:t>
      </w:r>
      <w:r w:rsidDel="00000000" w:rsidR="00000000" w:rsidRPr="00000000">
        <w:rPr>
          <w:i w:val="1"/>
          <w:rtl w:val="0"/>
        </w:rPr>
        <w:t xml:space="preserve">time</w:t>
      </w:r>
      <w:r w:rsidDel="00000000" w:rsidR="00000000" w:rsidRPr="00000000">
        <w:rPr>
          <w:rtl w:val="0"/>
        </w:rPr>
        <w:t xml:space="preserve"> as the within-subject factor. Second, we compared other modes with </w:t>
      </w:r>
      <w:r w:rsidDel="00000000" w:rsidR="00000000" w:rsidRPr="00000000">
        <w:rPr>
          <w:i w:val="1"/>
          <w:rtl w:val="0"/>
        </w:rPr>
        <w:t xml:space="preserve">benchmarkV</w:t>
      </w:r>
      <w:r w:rsidDel="00000000" w:rsidR="00000000" w:rsidRPr="00000000">
        <w:rPr>
          <w:rtl w:val="0"/>
        </w:rPr>
        <w:t xml:space="preserve"> with </w:t>
      </w:r>
      <w:r w:rsidDel="00000000" w:rsidR="00000000" w:rsidRPr="00000000">
        <w:rPr>
          <w:i w:val="1"/>
          <w:rtl w:val="0"/>
        </w:rPr>
        <w:t xml:space="preserve">mode</w:t>
      </w:r>
      <w:r w:rsidDel="00000000" w:rsidR="00000000" w:rsidRPr="00000000">
        <w:rPr>
          <w:rtl w:val="0"/>
        </w:rPr>
        <w:t xml:space="preserve"> as the within-subject factor. Third</w:t>
      </w:r>
      <w:r w:rsidDel="00000000" w:rsidR="00000000" w:rsidRPr="00000000">
        <w:rPr>
          <w:rtl w:val="0"/>
        </w:rPr>
        <w:t xml:space="preserve">, we examined the </w:t>
      </w:r>
      <w:r w:rsidDel="00000000" w:rsidR="00000000" w:rsidRPr="00000000">
        <w:rPr>
          <w:smallCaps w:val="1"/>
          <w:rtl w:val="0"/>
        </w:rPr>
        <w:t xml:space="preserve">mode</w:t>
      </w:r>
      <w:r w:rsidDel="00000000" w:rsidR="00000000" w:rsidRPr="00000000">
        <w:rPr>
          <w:rtl w:val="0"/>
        </w:rPr>
        <w:t xml:space="preserve"> ×  </w:t>
      </w:r>
      <w:r w:rsidDel="00000000" w:rsidR="00000000" w:rsidRPr="00000000">
        <w:rPr>
          <w:smallCaps w:val="1"/>
          <w:rtl w:val="0"/>
        </w:rPr>
        <w:t xml:space="preserve">difficulty</w:t>
      </w:r>
      <w:r w:rsidDel="00000000" w:rsidR="00000000" w:rsidRPr="00000000">
        <w:rPr>
          <w:rtl w:val="0"/>
        </w:rPr>
        <w:t xml:space="preserve"> factorial design (excluding </w:t>
      </w:r>
      <w:r w:rsidDel="00000000" w:rsidR="00000000" w:rsidRPr="00000000">
        <w:rPr>
          <w:i w:val="1"/>
          <w:rtl w:val="0"/>
        </w:rPr>
        <w:t xml:space="preserve">benchmarkV</w:t>
      </w:r>
      <w:r w:rsidDel="00000000" w:rsidR="00000000" w:rsidRPr="00000000">
        <w:rPr>
          <w:rtl w:val="0"/>
        </w:rPr>
        <w:t xml:space="preserve">). </w:t>
      </w:r>
      <w:r w:rsidDel="00000000" w:rsidR="00000000" w:rsidRPr="00000000">
        <w:rPr>
          <w:rtl w:val="0"/>
        </w:rPr>
        <w:t xml:space="preserve">For all analyses, post hoc pairwise comparisons were conducted using Bonferroni adjustment. </w:t>
      </w:r>
      <w:r w:rsidDel="00000000" w:rsidR="00000000" w:rsidRPr="00000000">
        <w:rPr>
          <w:rtl w:val="0"/>
        </w:rPr>
        <w:t xml:space="preserve">Data analysis was performed using R, with a significance level set at </w:t>
      </w:r>
      <m:oMath>
        <m:r>
          <w:rPr/>
          <m:t xml:space="preserve">p=0.05</m:t>
        </m:r>
      </m:oMath>
      <w:r w:rsidDel="00000000" w:rsidR="00000000" w:rsidRPr="00000000">
        <w:rPr>
          <w:rtl w:val="0"/>
        </w:rPr>
        <w:t xml:space="preserve">. Lastly, interview responses were informally coded to identify major themes, complementing quantitative results.</w:t>
      </w:r>
      <w:r w:rsidDel="00000000" w:rsidR="00000000" w:rsidRPr="00000000">
        <w:rPr>
          <w:rtl w:val="0"/>
        </w:rPr>
      </w:r>
    </w:p>
    <w:p w:rsidR="00000000" w:rsidDel="00000000" w:rsidP="00000000" w:rsidRDefault="00000000" w:rsidRPr="00000000" w14:paraId="0000006E">
      <w:pPr>
        <w:pStyle w:val="Heading1"/>
        <w:numPr>
          <w:ilvl w:val="0"/>
          <w:numId w:val="1"/>
        </w:numPr>
      </w:pPr>
      <w:bookmarkStart w:colFirst="0" w:colLast="0" w:name="_wbxl6x6b6vw0" w:id="17"/>
      <w:bookmarkEnd w:id="17"/>
      <w:r w:rsidDel="00000000" w:rsidR="00000000" w:rsidRPr="00000000">
        <w:rPr>
          <w:rtl w:val="0"/>
        </w:rPr>
        <w:t xml:space="preserve">Results</w:t>
      </w:r>
    </w:p>
    <w:p w:rsidR="00000000" w:rsidDel="00000000" w:rsidP="00000000" w:rsidRDefault="00000000" w:rsidRPr="00000000" w14:paraId="0000006F">
      <w:pPr>
        <w:rPr/>
      </w:pPr>
      <w:r w:rsidDel="00000000" w:rsidR="00000000" w:rsidRPr="00000000">
        <w:rPr>
          <w:rtl w:val="0"/>
        </w:rPr>
        <w:t xml:space="preserve">Table xx presents the descriptive statistics for all dependent variables (except task priority) for each mode and difficulty level. </w:t>
      </w:r>
    </w:p>
    <w:p w:rsidR="00000000" w:rsidDel="00000000" w:rsidP="00000000" w:rsidRDefault="00000000" w:rsidRPr="00000000" w14:paraId="00000070">
      <w:pPr>
        <w:rPr/>
      </w:pP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95"/>
        <w:gridCol w:w="540"/>
        <w:gridCol w:w="255"/>
        <w:gridCol w:w="720"/>
        <w:gridCol w:w="255"/>
        <w:gridCol w:w="615"/>
        <w:gridCol w:w="555"/>
        <w:gridCol w:w="255"/>
        <w:gridCol w:w="585"/>
        <w:gridCol w:w="495"/>
        <w:gridCol w:w="255"/>
        <w:gridCol w:w="555"/>
        <w:gridCol w:w="540"/>
        <w:gridCol w:w="255"/>
        <w:gridCol w:w="495"/>
        <w:gridCol w:w="510"/>
        <w:gridCol w:w="255"/>
        <w:gridCol w:w="480"/>
        <w:gridCol w:w="480"/>
        <w:tblGridChange w:id="0">
          <w:tblGrid>
            <w:gridCol w:w="675"/>
            <w:gridCol w:w="495"/>
            <w:gridCol w:w="540"/>
            <w:gridCol w:w="255"/>
            <w:gridCol w:w="720"/>
            <w:gridCol w:w="255"/>
            <w:gridCol w:w="615"/>
            <w:gridCol w:w="555"/>
            <w:gridCol w:w="255"/>
            <w:gridCol w:w="585"/>
            <w:gridCol w:w="495"/>
            <w:gridCol w:w="255"/>
            <w:gridCol w:w="555"/>
            <w:gridCol w:w="540"/>
            <w:gridCol w:w="255"/>
            <w:gridCol w:w="495"/>
            <w:gridCol w:w="510"/>
            <w:gridCol w:w="255"/>
            <w:gridCol w:w="480"/>
            <w:gridCol w:w="480"/>
          </w:tblGrid>
        </w:tblGridChange>
      </w:tblGrid>
      <w:tr>
        <w:trPr>
          <w:cantSplit w:val="0"/>
          <w:trHeight w:val="485.0000000000091"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2"/>
                <w:szCs w:val="1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2"/>
                <w:szCs w:val="12"/>
              </w:rPr>
            </w:pPr>
            <w:r w:rsidDel="00000000" w:rsidR="00000000" w:rsidRPr="00000000">
              <w:rPr>
                <w:sz w:val="12"/>
                <w:szCs w:val="12"/>
                <w:rtl w:val="0"/>
              </w:rPr>
              <w:t xml:space="preserve">BenchmarkR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2"/>
                <w:szCs w:val="12"/>
              </w:rPr>
            </w:pPr>
            <w:r w:rsidDel="00000000" w:rsidR="00000000" w:rsidRPr="00000000">
              <w:rPr>
                <w:sz w:val="12"/>
                <w:szCs w:val="12"/>
                <w:rtl w:val="0"/>
              </w:rPr>
              <w:t xml:space="preserve">BenchmarkV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12"/>
                <w:szCs w:val="1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12"/>
                <w:szCs w:val="12"/>
              </w:rPr>
            </w:pPr>
            <w:r w:rsidDel="00000000" w:rsidR="00000000" w:rsidRPr="00000000">
              <w:rPr>
                <w:sz w:val="12"/>
                <w:szCs w:val="12"/>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12"/>
                <w:szCs w:val="1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12"/>
                <w:szCs w:val="12"/>
              </w:rPr>
            </w:pPr>
            <w:r w:rsidDel="00000000" w:rsidR="00000000" w:rsidRPr="00000000">
              <w:rPr>
                <w:sz w:val="12"/>
                <w:szCs w:val="12"/>
                <w:rtl w:val="0"/>
              </w:rPr>
              <w:t xml:space="preserve">Gaze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2"/>
                <w:szCs w:val="1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12"/>
                <w:szCs w:val="12"/>
              </w:rPr>
            </w:pPr>
            <w:r w:rsidDel="00000000" w:rsidR="00000000" w:rsidRPr="00000000">
              <w:rPr>
                <w:sz w:val="12"/>
                <w:szCs w:val="12"/>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2"/>
                <w:szCs w:val="1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12"/>
                <w:szCs w:val="12"/>
              </w:rPr>
            </w:pPr>
            <w:r w:rsidDel="00000000" w:rsidR="00000000" w:rsidRPr="00000000">
              <w:rPr>
                <w:sz w:val="12"/>
                <w:szCs w:val="12"/>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12"/>
                <w:szCs w:val="1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12"/>
                <w:szCs w:val="12"/>
              </w:rPr>
            </w:pPr>
            <w:r w:rsidDel="00000000" w:rsidR="00000000" w:rsidRPr="00000000">
              <w:rPr>
                <w:sz w:val="12"/>
                <w:szCs w:val="12"/>
                <w:rtl w:val="0"/>
              </w:rPr>
              <w:t xml:space="preserve">Face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12"/>
                <w:szCs w:val="12"/>
              </w:rPr>
            </w:pPr>
            <w:r w:rsidDel="00000000" w:rsidR="00000000" w:rsidRPr="00000000">
              <w:rPr>
                <w:sz w:val="12"/>
                <w:szCs w:val="12"/>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2"/>
                <w:szCs w:val="12"/>
              </w:rPr>
            </w:pPr>
            <w:r w:rsidDel="00000000" w:rsidR="00000000" w:rsidRPr="00000000">
              <w:rPr>
                <w:sz w:val="12"/>
                <w:szCs w:val="12"/>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12"/>
                <w:szCs w:val="12"/>
              </w:rPr>
            </w:pPr>
            <w:r w:rsidDel="00000000" w:rsidR="00000000" w:rsidRPr="00000000">
              <w:rPr>
                <w:sz w:val="12"/>
                <w:szCs w:val="12"/>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12"/>
                <w:szCs w:val="12"/>
              </w:rPr>
            </w:pPr>
            <w:r w:rsidDel="00000000" w:rsidR="00000000" w:rsidRPr="00000000">
              <w:rPr>
                <w:sz w:val="12"/>
                <w:szCs w:val="12"/>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12"/>
                <w:szCs w:val="12"/>
              </w:rPr>
            </w:pPr>
            <w:r w:rsidDel="00000000" w:rsidR="00000000" w:rsidRPr="00000000">
              <w:rPr>
                <w:sz w:val="12"/>
                <w:szCs w:val="12"/>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12"/>
                <w:szCs w:val="12"/>
              </w:rPr>
            </w:pPr>
            <w:r w:rsidDel="00000000" w:rsidR="00000000" w:rsidRPr="00000000">
              <w:rPr>
                <w:sz w:val="12"/>
                <w:szCs w:val="12"/>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2"/>
                <w:szCs w:val="12"/>
              </w:rPr>
            </w:pPr>
            <w:r w:rsidDel="00000000" w:rsidR="00000000" w:rsidRPr="00000000">
              <w:rPr>
                <w:sz w:val="12"/>
                <w:szCs w:val="12"/>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2"/>
                <w:szCs w:val="12"/>
              </w:rPr>
            </w:pPr>
            <w:r w:rsidDel="00000000" w:rsidR="00000000" w:rsidRPr="00000000">
              <w:rPr>
                <w:sz w:val="12"/>
                <w:szCs w:val="12"/>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12"/>
                <w:szCs w:val="12"/>
              </w:rPr>
            </w:pPr>
            <w:r w:rsidDel="00000000" w:rsidR="00000000" w:rsidRPr="00000000">
              <w:rPr>
                <w:sz w:val="12"/>
                <w:szCs w:val="12"/>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12"/>
                <w:szCs w:val="12"/>
              </w:rPr>
            </w:pPr>
            <w:r w:rsidDel="00000000" w:rsidR="00000000" w:rsidRPr="00000000">
              <w:rPr>
                <w:sz w:val="12"/>
                <w:szCs w:val="12"/>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12"/>
                <w:szCs w:val="12"/>
              </w:rPr>
            </w:pPr>
            <w:r w:rsidDel="00000000" w:rsidR="00000000" w:rsidRPr="00000000">
              <w:rPr>
                <w:sz w:val="12"/>
                <w:szCs w:val="12"/>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12"/>
                <w:szCs w:val="12"/>
              </w:rPr>
            </w:pPr>
            <w:r w:rsidDel="00000000" w:rsidR="00000000" w:rsidRPr="00000000">
              <w:rPr>
                <w:sz w:val="12"/>
                <w:szCs w:val="12"/>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2"/>
                <w:szCs w:val="12"/>
              </w:rPr>
            </w:pPr>
            <w:r w:rsidDel="00000000" w:rsidR="00000000" w:rsidRPr="00000000">
              <w:rPr>
                <w:sz w:val="12"/>
                <w:szCs w:val="12"/>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12"/>
                <w:szCs w:val="12"/>
              </w:rPr>
            </w:pPr>
            <w:r w:rsidDel="00000000" w:rsidR="00000000" w:rsidRPr="00000000">
              <w:rPr>
                <w:sz w:val="12"/>
                <w:szCs w:val="12"/>
                <w:rtl w:val="0"/>
              </w:rPr>
              <w:t xml:space="preserve">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12"/>
                <w:szCs w:val="12"/>
              </w:rPr>
            </w:pPr>
            <w:r w:rsidDel="00000000" w:rsidR="00000000" w:rsidRPr="00000000">
              <w:rPr>
                <w:sz w:val="12"/>
                <w:szCs w:val="12"/>
                <w:rtl w:val="0"/>
              </w:rPr>
              <w:t xml:space="preserve">VR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2"/>
                <w:szCs w:val="12"/>
              </w:rPr>
            </w:pPr>
            <m:oMath>
              <m:r>
                <w:rPr>
                  <w:sz w:val="12"/>
                  <w:szCs w:val="12"/>
                </w:rPr>
                <m:t xml:space="preserve">D</m:t>
              </m:r>
            </m:oMath>
            <w:r w:rsidDel="00000000" w:rsidR="00000000" w:rsidRPr="00000000">
              <w:rPr>
                <w:sz w:val="12"/>
                <w:szCs w:val="12"/>
                <w:rtl w:val="0"/>
              </w:rPr>
              <w:t xml:space="preserve">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2"/>
                <w:szCs w:val="12"/>
              </w:rPr>
            </w:pPr>
            <w:r w:rsidDel="00000000" w:rsidR="00000000" w:rsidRPr="00000000">
              <w:rPr>
                <w:sz w:val="12"/>
                <w:szCs w:val="12"/>
                <w:rtl w:val="0"/>
              </w:rPr>
              <w:t xml:space="preserve">834.32 (±41.77)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2"/>
                <w:szCs w:val="12"/>
              </w:rPr>
            </w:pPr>
            <w:r w:rsidDel="00000000" w:rsidR="00000000" w:rsidRPr="00000000">
              <w:rPr>
                <w:sz w:val="12"/>
                <w:szCs w:val="12"/>
                <w:rtl w:val="0"/>
              </w:rPr>
              <w:t xml:space="preserve">687.01 (±96.51)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12"/>
                <w:szCs w:val="12"/>
              </w:rPr>
            </w:pPr>
            <w:r w:rsidDel="00000000" w:rsidR="00000000" w:rsidRPr="00000000">
              <w:rPr>
                <w:sz w:val="12"/>
                <w:szCs w:val="12"/>
                <w:rtl w:val="0"/>
              </w:rPr>
              <w:t xml:space="preserve">643.88 (±106.74)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12"/>
                <w:szCs w:val="12"/>
              </w:rPr>
            </w:pPr>
            <w:r w:rsidDel="00000000" w:rsidR="00000000" w:rsidRPr="00000000">
              <w:rPr>
                <w:sz w:val="12"/>
                <w:szCs w:val="12"/>
                <w:rtl w:val="0"/>
              </w:rPr>
              <w:t xml:space="preserve">696.91 (±105.81)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12"/>
                <w:szCs w:val="12"/>
              </w:rPr>
            </w:pPr>
            <w:r w:rsidDel="00000000" w:rsidR="00000000" w:rsidRPr="00000000">
              <w:rPr>
                <w:sz w:val="12"/>
                <w:szCs w:val="12"/>
                <w:rtl w:val="0"/>
              </w:rPr>
              <w:t xml:space="preserve">580.31 (±87.60)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12"/>
                <w:szCs w:val="12"/>
              </w:rPr>
            </w:pPr>
            <w:r w:rsidDel="00000000" w:rsidR="00000000" w:rsidRPr="00000000">
              <w:rPr>
                <w:sz w:val="12"/>
                <w:szCs w:val="12"/>
                <w:rtl w:val="0"/>
              </w:rPr>
              <w:t xml:space="preserve">786.58 (±108.37)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12"/>
                <w:szCs w:val="12"/>
              </w:rPr>
            </w:pPr>
            <w:r w:rsidDel="00000000" w:rsidR="00000000" w:rsidRPr="00000000">
              <w:rPr>
                <w:sz w:val="12"/>
                <w:szCs w:val="12"/>
                <w:rtl w:val="0"/>
              </w:rPr>
              <w:t xml:space="preserve">658.01 (±91.13)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12"/>
                <w:szCs w:val="12"/>
              </w:rPr>
            </w:pPr>
            <w:r w:rsidDel="00000000" w:rsidR="00000000" w:rsidRPr="00000000">
              <w:rPr>
                <w:sz w:val="12"/>
                <w:szCs w:val="12"/>
                <w:rtl w:val="0"/>
              </w:rPr>
              <w:t xml:space="preserve">768.63 (± 81.43)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12"/>
                <w:szCs w:val="12"/>
              </w:rPr>
            </w:pPr>
            <w:r w:rsidDel="00000000" w:rsidR="00000000" w:rsidRPr="00000000">
              <w:rPr>
                <w:sz w:val="12"/>
                <w:szCs w:val="12"/>
                <w:rtl w:val="0"/>
              </w:rPr>
              <w:t xml:space="preserve">621.61 (± 112.34)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12"/>
                <w:szCs w:val="12"/>
              </w:rPr>
            </w:pPr>
            <w:r w:rsidDel="00000000" w:rsidR="00000000" w:rsidRPr="00000000">
              <w:rPr>
                <w:sz w:val="12"/>
                <w:szCs w:val="12"/>
                <w:rtl w:val="0"/>
              </w:rPr>
              <w:t xml:space="preserve">687.01 (±188.90)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12"/>
                <w:szCs w:val="12"/>
              </w:rPr>
            </w:pPr>
            <w:r w:rsidDel="00000000" w:rsidR="00000000" w:rsidRPr="00000000">
              <w:rPr>
                <w:sz w:val="12"/>
                <w:szCs w:val="12"/>
                <w:rtl w:val="0"/>
              </w:rPr>
              <w:t xml:space="preserve">548.36 (±166.50)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12"/>
                <w:szCs w:val="12"/>
              </w:rPr>
            </w:pPr>
            <m:oMath>
              <m:r>
                <w:rPr>
                  <w:sz w:val="12"/>
                  <w:szCs w:val="12"/>
                </w:rPr>
                <m:t xml:space="preserve">avgSpd</m:t>
              </m:r>
            </m:oMath>
            <w:r w:rsidDel="00000000" w:rsidR="00000000" w:rsidRPr="00000000">
              <w:rPr>
                <w:sz w:val="12"/>
                <w:szCs w:val="12"/>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12"/>
                <w:szCs w:val="12"/>
              </w:rPr>
            </w:pPr>
            <w:r w:rsidDel="00000000" w:rsidR="00000000" w:rsidRPr="00000000">
              <w:rPr>
                <w:sz w:val="12"/>
                <w:szCs w:val="12"/>
                <w:rtl w:val="0"/>
              </w:rPr>
              <w:t xml:space="preserve">32.19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2"/>
                <w:szCs w:val="12"/>
              </w:rPr>
            </w:pPr>
            <w:r w:rsidDel="00000000" w:rsidR="00000000" w:rsidRPr="00000000">
              <w:rPr>
                <w:sz w:val="12"/>
                <w:szCs w:val="12"/>
                <w:rtl w:val="0"/>
              </w:rPr>
              <w:t xml:space="preserve">27.41 (±3.15)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12"/>
                <w:szCs w:val="12"/>
              </w:rPr>
            </w:pPr>
            <w:r w:rsidDel="00000000" w:rsidR="00000000" w:rsidRPr="00000000">
              <w:rPr>
                <w:sz w:val="12"/>
                <w:szCs w:val="12"/>
                <w:rtl w:val="0"/>
              </w:rPr>
              <w:t xml:space="preserve">25.72 (±3.67)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12"/>
                <w:szCs w:val="12"/>
              </w:rPr>
            </w:pPr>
            <w:r w:rsidDel="00000000" w:rsidR="00000000" w:rsidRPr="00000000">
              <w:rPr>
                <w:sz w:val="12"/>
                <w:szCs w:val="12"/>
                <w:rtl w:val="0"/>
              </w:rPr>
              <w:t xml:space="preserve">28.10 (±3.11)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12"/>
                <w:szCs w:val="12"/>
              </w:rPr>
            </w:pPr>
            <w:r w:rsidDel="00000000" w:rsidR="00000000" w:rsidRPr="00000000">
              <w:rPr>
                <w:sz w:val="12"/>
                <w:szCs w:val="12"/>
                <w:rtl w:val="0"/>
              </w:rPr>
              <w:t xml:space="preserve">23.97 (±3.10)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12"/>
                <w:szCs w:val="12"/>
              </w:rPr>
            </w:pPr>
            <w:r w:rsidDel="00000000" w:rsidR="00000000" w:rsidRPr="00000000">
              <w:rPr>
                <w:sz w:val="12"/>
                <w:szCs w:val="12"/>
                <w:rtl w:val="0"/>
              </w:rPr>
              <w:t xml:space="preserve">30.72 (±4.21)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2"/>
                <w:szCs w:val="12"/>
              </w:rPr>
            </w:pPr>
            <w:r w:rsidDel="00000000" w:rsidR="00000000" w:rsidRPr="00000000">
              <w:rPr>
                <w:sz w:val="12"/>
                <w:szCs w:val="12"/>
                <w:rtl w:val="0"/>
              </w:rPr>
              <w:t xml:space="preserve">26.65 (±3.49)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2"/>
                <w:szCs w:val="12"/>
              </w:rPr>
            </w:pPr>
            <w:r w:rsidDel="00000000" w:rsidR="00000000" w:rsidRPr="00000000">
              <w:rPr>
                <w:sz w:val="12"/>
                <w:szCs w:val="12"/>
                <w:rtl w:val="0"/>
              </w:rPr>
              <w:t xml:space="preserve">30.24 (±3.09)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2"/>
                <w:szCs w:val="12"/>
              </w:rPr>
            </w:pPr>
            <w:r w:rsidDel="00000000" w:rsidR="00000000" w:rsidRPr="00000000">
              <w:rPr>
                <w:sz w:val="12"/>
                <w:szCs w:val="12"/>
                <w:rtl w:val="0"/>
              </w:rPr>
              <w:t xml:space="preserve">25.33 (±4.11)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12"/>
                <w:szCs w:val="12"/>
              </w:rPr>
            </w:pPr>
            <w:r w:rsidDel="00000000" w:rsidR="00000000" w:rsidRPr="00000000">
              <w:rPr>
                <w:sz w:val="12"/>
                <w:szCs w:val="12"/>
                <w:rtl w:val="0"/>
              </w:rPr>
              <w:t xml:space="preserve">27.60 (±6.18)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2"/>
                <w:szCs w:val="12"/>
              </w:rPr>
            </w:pPr>
            <w:r w:rsidDel="00000000" w:rsidR="00000000" w:rsidRPr="00000000">
              <w:rPr>
                <w:sz w:val="12"/>
                <w:szCs w:val="12"/>
                <w:rtl w:val="0"/>
              </w:rPr>
              <w:t xml:space="preserve">22.66 (±5.90)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2"/>
                <w:szCs w:val="12"/>
              </w:rPr>
            </w:pPr>
            <m:oMath>
              <m:r>
                <w:rPr>
                  <w:sz w:val="12"/>
                  <w:szCs w:val="12"/>
                </w:rPr>
                <m:t xml:space="preserve">NoC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2"/>
                <w:szCs w:val="12"/>
              </w:rPr>
            </w:pPr>
            <w:r w:rsidDel="00000000" w:rsidR="00000000" w:rsidRPr="00000000">
              <w:rPr>
                <w:sz w:val="12"/>
                <w:szCs w:val="12"/>
                <w:rtl w:val="0"/>
              </w:rPr>
              <w:t xml:space="preserve">0.9 (±0.92)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12"/>
                <w:szCs w:val="12"/>
              </w:rPr>
            </w:pPr>
            <w:r w:rsidDel="00000000" w:rsidR="00000000" w:rsidRPr="00000000">
              <w:rPr>
                <w:sz w:val="12"/>
                <w:szCs w:val="12"/>
                <w:rtl w:val="0"/>
              </w:rPr>
              <w:t xml:space="preserve">4.27 (±1.84)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12"/>
                <w:szCs w:val="12"/>
              </w:rPr>
            </w:pPr>
            <w:r w:rsidDel="00000000" w:rsidR="00000000" w:rsidRPr="00000000">
              <w:rPr>
                <w:sz w:val="12"/>
                <w:szCs w:val="12"/>
                <w:rtl w:val="0"/>
              </w:rPr>
              <w:t xml:space="preserve">4.53 (±1.80)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12"/>
                <w:szCs w:val="12"/>
              </w:rPr>
            </w:pPr>
            <w:r w:rsidDel="00000000" w:rsidR="00000000" w:rsidRPr="00000000">
              <w:rPr>
                <w:sz w:val="12"/>
                <w:szCs w:val="12"/>
                <w:rtl w:val="0"/>
              </w:rPr>
              <w:t xml:space="preserve">4.43 (±1.94)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2"/>
                <w:szCs w:val="12"/>
              </w:rPr>
            </w:pPr>
            <w:r w:rsidDel="00000000" w:rsidR="00000000" w:rsidRPr="00000000">
              <w:rPr>
                <w:sz w:val="12"/>
                <w:szCs w:val="12"/>
                <w:rtl w:val="0"/>
              </w:rPr>
              <w:t xml:space="preserve">7.27(±2.35)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2"/>
                <w:szCs w:val="12"/>
              </w:rPr>
            </w:pPr>
            <w:r w:rsidDel="00000000" w:rsidR="00000000" w:rsidRPr="00000000">
              <w:rPr>
                <w:sz w:val="12"/>
                <w:szCs w:val="12"/>
                <w:rtl w:val="0"/>
              </w:rPr>
              <w:t xml:space="preserve">1.93 (±2.29)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2"/>
                <w:szCs w:val="12"/>
              </w:rPr>
            </w:pPr>
            <w:r w:rsidDel="00000000" w:rsidR="00000000" w:rsidRPr="00000000">
              <w:rPr>
                <w:sz w:val="12"/>
                <w:szCs w:val="12"/>
                <w:rtl w:val="0"/>
              </w:rPr>
              <w:t xml:space="preserve">5.63 (±2.62)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12"/>
                <w:szCs w:val="12"/>
              </w:rPr>
            </w:pPr>
            <w:r w:rsidDel="00000000" w:rsidR="00000000" w:rsidRPr="00000000">
              <w:rPr>
                <w:sz w:val="12"/>
                <w:szCs w:val="12"/>
                <w:rtl w:val="0"/>
              </w:rPr>
              <w:t xml:space="preserve">1.83 (±1.95)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2"/>
                <w:szCs w:val="12"/>
              </w:rPr>
            </w:pPr>
            <w:r w:rsidDel="00000000" w:rsidR="00000000" w:rsidRPr="00000000">
              <w:rPr>
                <w:sz w:val="12"/>
                <w:szCs w:val="12"/>
                <w:rtl w:val="0"/>
              </w:rPr>
              <w:t xml:space="preserve">5.83 (±3.31)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12"/>
                <w:szCs w:val="12"/>
              </w:rPr>
            </w:pPr>
            <w:r w:rsidDel="00000000" w:rsidR="00000000" w:rsidRPr="00000000">
              <w:rPr>
                <w:sz w:val="12"/>
                <w:szCs w:val="12"/>
                <w:rtl w:val="0"/>
              </w:rPr>
              <w:t xml:space="preserve">2.9 (±1.95)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12"/>
                <w:szCs w:val="12"/>
              </w:rPr>
            </w:pPr>
            <w:r w:rsidDel="00000000" w:rsidR="00000000" w:rsidRPr="00000000">
              <w:rPr>
                <w:sz w:val="12"/>
                <w:szCs w:val="12"/>
                <w:rtl w:val="0"/>
              </w:rPr>
              <w:t xml:space="preserve">6.77 (±3.19) </w:t>
            </w:r>
          </w:p>
        </w:tc>
      </w:tr>
      <w:tr>
        <w:trPr>
          <w:cantSplit w:val="0"/>
          <w:trHeight w:val="771.95312500001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12"/>
                <w:szCs w:val="12"/>
              </w:rPr>
            </w:pPr>
            <m:oMath>
              <m:r>
                <w:rPr>
                  <w:sz w:val="12"/>
                  <w:szCs w:val="12"/>
                </w:rPr>
                <m:t xml:space="preserve">ToC</m:t>
              </m:r>
            </m:oMath>
            <w:r w:rsidDel="00000000" w:rsidR="00000000" w:rsidRPr="00000000">
              <w:rPr>
                <w:sz w:val="12"/>
                <w:szCs w:val="12"/>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12"/>
                <w:szCs w:val="12"/>
              </w:rPr>
            </w:pPr>
            <w:r w:rsidDel="00000000" w:rsidR="00000000" w:rsidRPr="00000000">
              <w:rPr>
                <w:sz w:val="12"/>
                <w:szCs w:val="12"/>
                <w:rtl w:val="0"/>
              </w:rPr>
              <w:t xml:space="preserve">0.57 (±0.80)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2"/>
                <w:szCs w:val="12"/>
              </w:rPr>
            </w:pPr>
            <w:r w:rsidDel="00000000" w:rsidR="00000000" w:rsidRPr="00000000">
              <w:rPr>
                <w:sz w:val="12"/>
                <w:szCs w:val="12"/>
                <w:rtl w:val="0"/>
              </w:rPr>
              <w:t xml:space="preserve">5.26 (±4.78)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2"/>
                <w:szCs w:val="12"/>
              </w:rPr>
            </w:pPr>
            <w:r w:rsidDel="00000000" w:rsidR="00000000" w:rsidRPr="00000000">
              <w:rPr>
                <w:sz w:val="12"/>
                <w:szCs w:val="12"/>
                <w:rtl w:val="0"/>
              </w:rPr>
              <w:t xml:space="preserve">8.92 (±7.46)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2"/>
                <w:szCs w:val="12"/>
              </w:rPr>
            </w:pPr>
            <w:r w:rsidDel="00000000" w:rsidR="00000000" w:rsidRPr="00000000">
              <w:rPr>
                <w:sz w:val="12"/>
                <w:szCs w:val="12"/>
                <w:rtl w:val="0"/>
              </w:rPr>
              <w:t xml:space="preserve">3.91 (±2.22)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2"/>
                <w:szCs w:val="12"/>
              </w:rPr>
            </w:pPr>
            <w:r w:rsidDel="00000000" w:rsidR="00000000" w:rsidRPr="00000000">
              <w:rPr>
                <w:sz w:val="12"/>
                <w:szCs w:val="12"/>
                <w:rtl w:val="0"/>
              </w:rPr>
              <w:t xml:space="preserve">9.58 (±6.14)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12"/>
                <w:szCs w:val="12"/>
              </w:rPr>
            </w:pPr>
            <w:r w:rsidDel="00000000" w:rsidR="00000000" w:rsidRPr="00000000">
              <w:rPr>
                <w:sz w:val="12"/>
                <w:szCs w:val="12"/>
                <w:rtl w:val="0"/>
              </w:rPr>
              <w:t xml:space="preserve">1.57 (±3.43)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2"/>
                <w:szCs w:val="12"/>
              </w:rPr>
            </w:pPr>
            <w:r w:rsidDel="00000000" w:rsidR="00000000" w:rsidRPr="00000000">
              <w:rPr>
                <w:sz w:val="12"/>
                <w:szCs w:val="12"/>
                <w:rtl w:val="0"/>
              </w:rPr>
              <w:t xml:space="preserve">4.90 (±3.34)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2"/>
                <w:szCs w:val="12"/>
              </w:rPr>
            </w:pPr>
            <w:r w:rsidDel="00000000" w:rsidR="00000000" w:rsidRPr="00000000">
              <w:rPr>
                <w:sz w:val="12"/>
                <w:szCs w:val="12"/>
                <w:rtl w:val="0"/>
              </w:rPr>
              <w:t xml:space="preserve">1.53 (±2.42)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2"/>
                <w:szCs w:val="12"/>
              </w:rPr>
            </w:pPr>
            <w:r w:rsidDel="00000000" w:rsidR="00000000" w:rsidRPr="00000000">
              <w:rPr>
                <w:sz w:val="12"/>
                <w:szCs w:val="12"/>
                <w:rtl w:val="0"/>
              </w:rPr>
              <w:t xml:space="preserve">7.26 (±6.32)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2"/>
                <w:szCs w:val="12"/>
              </w:rPr>
            </w:pPr>
            <w:r w:rsidDel="00000000" w:rsidR="00000000" w:rsidRPr="00000000">
              <w:rPr>
                <w:sz w:val="12"/>
                <w:szCs w:val="12"/>
                <w:rtl w:val="0"/>
              </w:rPr>
              <w:t xml:space="preserve">5.26 (±4.78)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2"/>
                <w:szCs w:val="12"/>
              </w:rPr>
            </w:pPr>
            <w:r w:rsidDel="00000000" w:rsidR="00000000" w:rsidRPr="00000000">
              <w:rPr>
                <w:sz w:val="12"/>
                <w:szCs w:val="12"/>
                <w:rtl w:val="0"/>
              </w:rPr>
              <w:t xml:space="preserve">8.92 (±7.46)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2"/>
                <w:szCs w:val="12"/>
              </w:rPr>
            </w:pPr>
            <m:oMath>
              <m:r>
                <w:rPr>
                  <w:sz w:val="12"/>
                  <w:szCs w:val="12"/>
                </w:rPr>
                <m:t xml:space="preserve">SAL</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12"/>
                <w:szCs w:val="12"/>
              </w:rPr>
            </w:pPr>
            <w:r w:rsidDel="00000000" w:rsidR="00000000" w:rsidRPr="00000000">
              <w:rPr>
                <w:sz w:val="12"/>
                <w:szCs w:val="12"/>
                <w:rtl w:val="0"/>
              </w:rPr>
              <w:t xml:space="preserve">-164.90 (±33.30)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2"/>
                <w:szCs w:val="12"/>
              </w:rPr>
            </w:pPr>
            <w:r w:rsidDel="00000000" w:rsidR="00000000" w:rsidRPr="00000000">
              <w:rPr>
                <w:sz w:val="12"/>
                <w:szCs w:val="12"/>
                <w:rtl w:val="0"/>
              </w:rPr>
              <w:t xml:space="preserve">-232.66 (±37.42)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2"/>
                <w:szCs w:val="12"/>
              </w:rPr>
            </w:pPr>
            <w:r w:rsidDel="00000000" w:rsidR="00000000" w:rsidRPr="00000000">
              <w:rPr>
                <w:sz w:val="12"/>
                <w:szCs w:val="12"/>
                <w:rtl w:val="0"/>
              </w:rPr>
              <w:t xml:space="preserve">-249.09 (±29.22)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2"/>
                <w:szCs w:val="12"/>
              </w:rPr>
            </w:pPr>
            <w:r w:rsidDel="00000000" w:rsidR="00000000" w:rsidRPr="00000000">
              <w:rPr>
                <w:sz w:val="12"/>
                <w:szCs w:val="12"/>
                <w:rtl w:val="0"/>
              </w:rPr>
              <w:t xml:space="preserve">-250.64 (±37.02)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2"/>
                <w:szCs w:val="12"/>
              </w:rPr>
            </w:pPr>
            <w:r w:rsidDel="00000000" w:rsidR="00000000" w:rsidRPr="00000000">
              <w:rPr>
                <w:sz w:val="12"/>
                <w:szCs w:val="12"/>
                <w:rtl w:val="0"/>
              </w:rPr>
              <w:t xml:space="preserve">-256.94 (±38.67)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12"/>
                <w:szCs w:val="12"/>
              </w:rPr>
            </w:pPr>
            <w:r w:rsidDel="00000000" w:rsidR="00000000" w:rsidRPr="00000000">
              <w:rPr>
                <w:sz w:val="12"/>
                <w:szCs w:val="12"/>
                <w:rtl w:val="0"/>
              </w:rPr>
              <w:t xml:space="preserve">-190.58 (±52.95)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2"/>
                <w:szCs w:val="12"/>
              </w:rPr>
            </w:pPr>
            <w:r w:rsidDel="00000000" w:rsidR="00000000" w:rsidRPr="00000000">
              <w:rPr>
                <w:sz w:val="12"/>
                <w:szCs w:val="12"/>
                <w:rtl w:val="0"/>
              </w:rPr>
              <w:t xml:space="preserve">-253.51 (±27.12)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2"/>
                <w:szCs w:val="12"/>
              </w:rPr>
            </w:pPr>
            <w:r w:rsidDel="00000000" w:rsidR="00000000" w:rsidRPr="00000000">
              <w:rPr>
                <w:sz w:val="12"/>
                <w:szCs w:val="12"/>
                <w:rtl w:val="0"/>
              </w:rPr>
              <w:t xml:space="preserve">-212.58 (±56.72)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2"/>
                <w:szCs w:val="12"/>
              </w:rPr>
            </w:pPr>
            <w:r w:rsidDel="00000000" w:rsidR="00000000" w:rsidRPr="00000000">
              <w:rPr>
                <w:sz w:val="12"/>
                <w:szCs w:val="12"/>
                <w:rtl w:val="0"/>
              </w:rPr>
              <w:t xml:space="preserve">-249.10 (±29.29)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2"/>
                <w:szCs w:val="12"/>
              </w:rPr>
            </w:pPr>
            <w:r w:rsidDel="00000000" w:rsidR="00000000" w:rsidRPr="00000000">
              <w:rPr>
                <w:sz w:val="12"/>
                <w:szCs w:val="12"/>
                <w:rtl w:val="0"/>
              </w:rPr>
              <w:t xml:space="preserve">-237.01 (±48.51)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2"/>
                <w:szCs w:val="12"/>
              </w:rPr>
            </w:pPr>
            <w:r w:rsidDel="00000000" w:rsidR="00000000" w:rsidRPr="00000000">
              <w:rPr>
                <w:sz w:val="12"/>
                <w:szCs w:val="12"/>
                <w:rtl w:val="0"/>
              </w:rPr>
              <w:t xml:space="preserve">-255.76 (±40.06)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12"/>
                <w:szCs w:val="12"/>
              </w:rPr>
            </w:pPr>
            <w:r w:rsidDel="00000000" w:rsidR="00000000" w:rsidRPr="00000000">
              <w:rPr>
                <w:sz w:val="12"/>
                <w:szCs w:val="12"/>
                <w:rtl w:val="0"/>
              </w:rPr>
              <w:t xml:space="preserve">VR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2"/>
                <w:szCs w:val="12"/>
              </w:rPr>
            </w:pPr>
            <m:oMath>
              <m:r>
                <w:rPr>
                  <w:sz w:val="12"/>
                  <w:szCs w:val="12"/>
                </w:rPr>
                <m:t xml:space="preserve">NoA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2"/>
                <w:szCs w:val="12"/>
              </w:rPr>
            </w:pPr>
            <w:r w:rsidDel="00000000" w:rsidR="00000000" w:rsidRPr="00000000">
              <w:rPr>
                <w:sz w:val="12"/>
                <w:szCs w:val="12"/>
                <w:rtl w:val="0"/>
              </w:rPr>
              <w:t xml:space="preserve">68.20 (±20.50)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12"/>
                <w:szCs w:val="12"/>
              </w:rPr>
            </w:pPr>
            <w:r w:rsidDel="00000000" w:rsidR="00000000" w:rsidRPr="00000000">
              <w:rPr>
                <w:sz w:val="12"/>
                <w:szCs w:val="12"/>
                <w:rtl w:val="0"/>
              </w:rPr>
              <w:t xml:space="preserve">55.43 (±19.36)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12"/>
                <w:szCs w:val="12"/>
              </w:rPr>
            </w:pPr>
            <w:r w:rsidDel="00000000" w:rsidR="00000000" w:rsidRPr="00000000">
              <w:rPr>
                <w:sz w:val="12"/>
                <w:szCs w:val="12"/>
                <w:rtl w:val="0"/>
              </w:rPr>
              <w:t xml:space="preserve">51.33 (±17.59)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2"/>
                <w:szCs w:val="12"/>
              </w:rPr>
            </w:pPr>
            <w:r w:rsidDel="00000000" w:rsidR="00000000" w:rsidRPr="00000000">
              <w:rPr>
                <w:sz w:val="12"/>
                <w:szCs w:val="12"/>
                <w:rtl w:val="0"/>
              </w:rPr>
              <w:t xml:space="preserve">50.00 (±9.28)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2"/>
                <w:szCs w:val="12"/>
              </w:rPr>
            </w:pPr>
            <w:r w:rsidDel="00000000" w:rsidR="00000000" w:rsidRPr="00000000">
              <w:rPr>
                <w:sz w:val="12"/>
                <w:szCs w:val="12"/>
                <w:rtl w:val="0"/>
              </w:rPr>
              <w:t xml:space="preserve">43.87 (±7.82)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2"/>
                <w:szCs w:val="12"/>
              </w:rPr>
            </w:pPr>
            <w:r w:rsidDel="00000000" w:rsidR="00000000" w:rsidRPr="00000000">
              <w:rPr>
                <w:sz w:val="12"/>
                <w:szCs w:val="12"/>
                <w:rtl w:val="0"/>
              </w:rPr>
              <w:t xml:space="preserve">40.70 (±10.01)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2"/>
                <w:szCs w:val="12"/>
              </w:rPr>
            </w:pPr>
            <w:r w:rsidDel="00000000" w:rsidR="00000000" w:rsidRPr="00000000">
              <w:rPr>
                <w:sz w:val="12"/>
                <w:szCs w:val="12"/>
                <w:rtl w:val="0"/>
              </w:rPr>
              <w:t xml:space="preserve">35.43 (±7.17)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2"/>
                <w:szCs w:val="12"/>
              </w:rPr>
            </w:pPr>
            <w:r w:rsidDel="00000000" w:rsidR="00000000" w:rsidRPr="00000000">
              <w:rPr>
                <w:sz w:val="12"/>
                <w:szCs w:val="12"/>
                <w:rtl w:val="0"/>
              </w:rPr>
              <w:t xml:space="preserve">31.97 (±7.11)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2"/>
                <w:szCs w:val="12"/>
              </w:rPr>
            </w:pPr>
            <w:r w:rsidDel="00000000" w:rsidR="00000000" w:rsidRPr="00000000">
              <w:rPr>
                <w:sz w:val="12"/>
                <w:szCs w:val="12"/>
                <w:rtl w:val="0"/>
              </w:rPr>
              <w:t xml:space="preserve">30.40 (±6.36)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2"/>
                <w:szCs w:val="12"/>
              </w:rPr>
            </w:pPr>
            <w:r w:rsidDel="00000000" w:rsidR="00000000" w:rsidRPr="00000000">
              <w:rPr>
                <w:sz w:val="12"/>
                <w:szCs w:val="12"/>
                <w:rtl w:val="0"/>
              </w:rPr>
              <w:t xml:space="preserve">43.43 (±11.28)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2"/>
                <w:szCs w:val="12"/>
              </w:rPr>
            </w:pPr>
            <w:r w:rsidDel="00000000" w:rsidR="00000000" w:rsidRPr="00000000">
              <w:rPr>
                <w:sz w:val="12"/>
                <w:szCs w:val="12"/>
                <w:rtl w:val="0"/>
              </w:rPr>
              <w:t xml:space="preserve">50.60 (±11.04)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2"/>
                <w:szCs w:val="12"/>
              </w:rPr>
            </w:pPr>
            <m:oMath>
              <m:r>
                <w:rPr>
                  <w:sz w:val="12"/>
                  <w:szCs w:val="12"/>
                </w:rPr>
                <m:t xml:space="preserve">ToA</m:t>
              </m:r>
            </m:oMath>
            <w:r w:rsidDel="00000000" w:rsidR="00000000" w:rsidRPr="00000000">
              <w:rPr>
                <w:sz w:val="12"/>
                <w:szCs w:val="12"/>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2"/>
                <w:szCs w:val="12"/>
              </w:rPr>
            </w:pPr>
            <w:r w:rsidDel="00000000" w:rsidR="00000000" w:rsidRPr="00000000">
              <w:rPr>
                <w:sz w:val="12"/>
                <w:szCs w:val="12"/>
                <w:rtl w:val="0"/>
              </w:rPr>
              <w:t xml:space="preserve">0.59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2"/>
                <w:szCs w:val="12"/>
              </w:rPr>
            </w:pPr>
            <w:r w:rsidDel="00000000" w:rsidR="00000000" w:rsidRPr="00000000">
              <w:rPr>
                <w:sz w:val="12"/>
                <w:szCs w:val="12"/>
                <w:rtl w:val="0"/>
              </w:rPr>
              <w:t xml:space="preserve">0.66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2"/>
                <w:szCs w:val="12"/>
              </w:rPr>
            </w:pPr>
            <w:r w:rsidDel="00000000" w:rsidR="00000000" w:rsidRPr="00000000">
              <w:rPr>
                <w:sz w:val="12"/>
                <w:szCs w:val="12"/>
                <w:rtl w:val="0"/>
              </w:rPr>
              <w:t xml:space="preserve">0.66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2"/>
                <w:szCs w:val="12"/>
              </w:rPr>
            </w:pPr>
            <w:r w:rsidDel="00000000" w:rsidR="00000000" w:rsidRPr="00000000">
              <w:rPr>
                <w:sz w:val="12"/>
                <w:szCs w:val="12"/>
                <w:rtl w:val="0"/>
              </w:rPr>
              <w:t xml:space="preserve">0.68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2"/>
                <w:szCs w:val="12"/>
              </w:rPr>
            </w:pPr>
            <w:r w:rsidDel="00000000" w:rsidR="00000000" w:rsidRPr="00000000">
              <w:rPr>
                <w:sz w:val="12"/>
                <w:szCs w:val="12"/>
                <w:rtl w:val="0"/>
              </w:rPr>
              <w:t xml:space="preserve">0.63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2"/>
                <w:szCs w:val="12"/>
              </w:rPr>
            </w:pPr>
            <w:r w:rsidDel="00000000" w:rsidR="00000000" w:rsidRPr="00000000">
              <w:rPr>
                <w:sz w:val="12"/>
                <w:szCs w:val="12"/>
                <w:rtl w:val="0"/>
              </w:rPr>
              <w:t xml:space="preserve">1.03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2"/>
                <w:szCs w:val="12"/>
              </w:rPr>
            </w:pPr>
            <w:r w:rsidDel="00000000" w:rsidR="00000000" w:rsidRPr="00000000">
              <w:rPr>
                <w:sz w:val="12"/>
                <w:szCs w:val="12"/>
                <w:rtl w:val="0"/>
              </w:rPr>
              <w:t xml:space="preserve">1.03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2"/>
                <w:szCs w:val="12"/>
              </w:rPr>
            </w:pPr>
            <w:r w:rsidDel="00000000" w:rsidR="00000000" w:rsidRPr="00000000">
              <w:rPr>
                <w:sz w:val="12"/>
                <w:szCs w:val="12"/>
                <w:rtl w:val="0"/>
              </w:rPr>
              <w:t xml:space="preserve">1.29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2"/>
                <w:szCs w:val="12"/>
              </w:rPr>
            </w:pPr>
            <w:r w:rsidDel="00000000" w:rsidR="00000000" w:rsidRPr="00000000">
              <w:rPr>
                <w:sz w:val="12"/>
                <w:szCs w:val="12"/>
                <w:rtl w:val="0"/>
              </w:rPr>
              <w:t xml:space="preserve">1.26 (±0.26)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2"/>
                <w:szCs w:val="12"/>
              </w:rPr>
            </w:pPr>
            <w:r w:rsidDel="00000000" w:rsidR="00000000" w:rsidRPr="00000000">
              <w:rPr>
                <w:sz w:val="12"/>
                <w:szCs w:val="12"/>
                <w:rtl w:val="0"/>
              </w:rPr>
              <w:t xml:space="preserve">0.66 (±0.53)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2"/>
                <w:szCs w:val="12"/>
              </w:rPr>
            </w:pPr>
            <w:r w:rsidDel="00000000" w:rsidR="00000000" w:rsidRPr="00000000">
              <w:rPr>
                <w:sz w:val="12"/>
                <w:szCs w:val="12"/>
                <w:rtl w:val="0"/>
              </w:rPr>
              <w:t xml:space="preserve">0.66 (±0.19)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2"/>
                <w:szCs w:val="12"/>
              </w:rPr>
            </w:pPr>
            <w:r w:rsidDel="00000000" w:rsidR="00000000" w:rsidRPr="00000000">
              <w:rPr>
                <w:sz w:val="12"/>
                <w:szCs w:val="12"/>
                <w:rtl w:val="0"/>
              </w:rPr>
              <w:t xml:space="preserve">RW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2"/>
                <w:szCs w:val="12"/>
              </w:rPr>
            </w:pPr>
            <m:oMath>
              <m:r>
                <w:rPr>
                  <w:sz w:val="12"/>
                  <w:szCs w:val="12"/>
                </w:rPr>
                <m:t xml:space="preserve">B</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2"/>
                <w:szCs w:val="12"/>
              </w:rPr>
            </w:pPr>
            <w:r w:rsidDel="00000000" w:rsidR="00000000" w:rsidRPr="00000000">
              <w:rPr>
                <w:sz w:val="12"/>
                <w:szCs w:val="12"/>
                <w:rtl w:val="0"/>
              </w:rPr>
              <w:t xml:space="preserve">61.15 (±8.95)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2"/>
                <w:szCs w:val="12"/>
              </w:rPr>
            </w:pPr>
            <w:r w:rsidDel="00000000" w:rsidR="00000000" w:rsidRPr="00000000">
              <w:rPr>
                <w:sz w:val="12"/>
                <w:szCs w:val="12"/>
                <w:rtl w:val="0"/>
              </w:rPr>
              <w:t xml:space="preserve">38.93 (±6.58)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12"/>
                <w:szCs w:val="12"/>
              </w:rPr>
            </w:pPr>
            <w:r w:rsidDel="00000000" w:rsidR="00000000" w:rsidRPr="00000000">
              <w:rPr>
                <w:sz w:val="12"/>
                <w:szCs w:val="12"/>
                <w:rtl w:val="0"/>
              </w:rPr>
              <w:t xml:space="preserve">17.77 (±6.34)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2"/>
                <w:szCs w:val="12"/>
              </w:rPr>
            </w:pPr>
            <w:r w:rsidDel="00000000" w:rsidR="00000000" w:rsidRPr="00000000">
              <w:rPr>
                <w:sz w:val="12"/>
                <w:szCs w:val="12"/>
                <w:rtl w:val="0"/>
              </w:rPr>
              <w:t xml:space="preserve">11.97 (±6.33)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2"/>
                <w:szCs w:val="12"/>
              </w:rPr>
            </w:pPr>
            <w:r w:rsidDel="00000000" w:rsidR="00000000" w:rsidRPr="00000000">
              <w:rPr>
                <w:sz w:val="12"/>
                <w:szCs w:val="12"/>
                <w:rtl w:val="0"/>
              </w:rPr>
              <w:t xml:space="preserve">31.98 (±8.56)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12"/>
                <w:szCs w:val="12"/>
              </w:rPr>
            </w:pPr>
            <w:r w:rsidDel="00000000" w:rsidR="00000000" w:rsidRPr="00000000">
              <w:rPr>
                <w:sz w:val="12"/>
                <w:szCs w:val="12"/>
                <w:rtl w:val="0"/>
              </w:rPr>
              <w:t xml:space="preserve">12.30 (±4.64)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2"/>
                <w:szCs w:val="12"/>
              </w:rPr>
            </w:pPr>
            <w:r w:rsidDel="00000000" w:rsidR="00000000" w:rsidRPr="00000000">
              <w:rPr>
                <w:sz w:val="12"/>
                <w:szCs w:val="12"/>
                <w:rtl w:val="0"/>
              </w:rPr>
              <w:t xml:space="preserve">38.57 (±8.06)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2"/>
                <w:szCs w:val="12"/>
              </w:rPr>
            </w:pPr>
            <w:r w:rsidDel="00000000" w:rsidR="00000000" w:rsidRPr="00000000">
              <w:rPr>
                <w:sz w:val="12"/>
                <w:szCs w:val="12"/>
                <w:rtl w:val="0"/>
              </w:rPr>
              <w:t xml:space="preserve">20.12 (±6.12)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12"/>
                <w:szCs w:val="12"/>
              </w:rPr>
            </w:pPr>
            <w:r w:rsidDel="00000000" w:rsidR="00000000" w:rsidRPr="00000000">
              <w:rPr>
                <w:sz w:val="12"/>
                <w:szCs w:val="12"/>
                <w:rtl w:val="0"/>
              </w:rPr>
              <w:t xml:space="preserve">36.88 (±7.22)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12"/>
                <w:szCs w:val="12"/>
              </w:rPr>
            </w:pPr>
            <w:r w:rsidDel="00000000" w:rsidR="00000000" w:rsidRPr="00000000">
              <w:rPr>
                <w:sz w:val="12"/>
                <w:szCs w:val="12"/>
                <w:rtl w:val="0"/>
              </w:rPr>
              <w:t xml:space="preserve">18.17 (±6.49)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2"/>
                <w:szCs w:val="12"/>
              </w:rPr>
            </w:pPr>
            <w:r w:rsidDel="00000000" w:rsidR="00000000" w:rsidRPr="00000000">
              <w:rPr>
                <w:sz w:val="12"/>
                <w:szCs w:val="12"/>
                <w:rtl w:val="0"/>
              </w:rPr>
              <w:t xml:space="preserve">35.20 (±8.14)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12"/>
                <w:szCs w:val="12"/>
              </w:rPr>
            </w:pPr>
            <w:r w:rsidDel="00000000" w:rsidR="00000000" w:rsidRPr="00000000">
              <w:rPr>
                <w:sz w:val="12"/>
                <w:szCs w:val="12"/>
                <w:rtl w:val="0"/>
              </w:rPr>
              <w:t xml:space="preserve">17.45 (±5.56)</w:t>
            </w:r>
          </w:p>
        </w:tc>
      </w:tr>
      <w:tr>
        <w:trPr>
          <w:cantSplit w:val="0"/>
          <w:trHeight w:val="350.000000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12"/>
                <w:szCs w:val="12"/>
              </w:rPr>
            </w:pPr>
            <w:r w:rsidDel="00000000" w:rsidR="00000000" w:rsidRPr="00000000">
              <w:rPr>
                <w:sz w:val="12"/>
                <w:szCs w:val="12"/>
                <w:rtl w:val="0"/>
              </w:rPr>
              <w:t xml:space="preserve">Gaze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12"/>
                <w:szCs w:val="12"/>
              </w:rPr>
            </w:pPr>
            <m:oMath>
              <m:r>
                <w:rPr>
                  <w:sz w:val="12"/>
                  <w:szCs w:val="12"/>
                </w:rPr>
                <m:t xml:space="preserve">NoG</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12"/>
                <w:szCs w:val="12"/>
              </w:rPr>
            </w:pPr>
            <w:r w:rsidDel="00000000" w:rsidR="00000000" w:rsidRPr="00000000">
              <w:rPr>
                <w:sz w:val="12"/>
                <w:szCs w:val="12"/>
                <w:rtl w:val="0"/>
              </w:rPr>
              <w:t xml:space="preserve">11.73 (±11.69)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12"/>
                <w:szCs w:val="12"/>
              </w:rPr>
            </w:pPr>
            <w:r w:rsidDel="00000000" w:rsidR="00000000" w:rsidRPr="00000000">
              <w:rPr>
                <w:sz w:val="12"/>
                <w:szCs w:val="12"/>
                <w:rtl w:val="0"/>
              </w:rPr>
              <w:t xml:space="preserve">15.97 (±5.96)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12"/>
                <w:szCs w:val="12"/>
              </w:rPr>
            </w:pPr>
            <w:r w:rsidDel="00000000" w:rsidR="00000000" w:rsidRPr="00000000">
              <w:rPr>
                <w:sz w:val="12"/>
                <w:szCs w:val="12"/>
                <w:rtl w:val="0"/>
              </w:rPr>
              <w:t xml:space="preserve">2.47 (±5.31)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12"/>
                <w:szCs w:val="12"/>
              </w:rPr>
            </w:pPr>
            <w:r w:rsidDel="00000000" w:rsidR="00000000" w:rsidRPr="00000000">
              <w:rPr>
                <w:sz w:val="12"/>
                <w:szCs w:val="12"/>
                <w:rtl w:val="0"/>
              </w:rPr>
              <w:t xml:space="preserve">17.70 (±7.08)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12"/>
                <w:szCs w:val="12"/>
              </w:rPr>
            </w:pPr>
            <w:r w:rsidDel="00000000" w:rsidR="00000000" w:rsidRPr="00000000">
              <w:rPr>
                <w:sz w:val="12"/>
                <w:szCs w:val="12"/>
                <w:rtl w:val="0"/>
              </w:rPr>
              <w:t xml:space="preserve">3.73 (±7.08)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12"/>
                <w:szCs w:val="12"/>
              </w:rPr>
            </w:pPr>
            <w:r w:rsidDel="00000000" w:rsidR="00000000" w:rsidRPr="00000000">
              <w:rPr>
                <w:sz w:val="12"/>
                <w:szCs w:val="12"/>
                <w:rtl w:val="0"/>
              </w:rPr>
              <w:t xml:space="preserve">30.00 (±7.48)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12"/>
                <w:szCs w:val="12"/>
              </w:rPr>
            </w:pPr>
            <w:r w:rsidDel="00000000" w:rsidR="00000000" w:rsidRPr="00000000">
              <w:rPr>
                <w:sz w:val="12"/>
                <w:szCs w:val="12"/>
                <w:rtl w:val="0"/>
              </w:rPr>
              <w:t xml:space="preserve">4.17 (±8.69)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12"/>
                <w:szCs w:val="12"/>
              </w:rPr>
            </w:pPr>
            <w:r w:rsidDel="00000000" w:rsidR="00000000" w:rsidRPr="00000000">
              <w:rPr>
                <w:sz w:val="12"/>
                <w:szCs w:val="12"/>
                <w:rtl w:val="0"/>
              </w:rPr>
              <w:t xml:space="preserve">26.67 (±7.75)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12"/>
                <w:szCs w:val="12"/>
              </w:rPr>
            </w:pPr>
            <w:r w:rsidDel="00000000" w:rsidR="00000000" w:rsidRPr="00000000">
              <w:rPr>
                <w:sz w:val="12"/>
                <w:szCs w:val="12"/>
                <w:rtl w:val="0"/>
              </w:rPr>
              <w:t xml:space="preserve">3.57 (±3.72)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12"/>
                <w:szCs w:val="12"/>
              </w:rPr>
            </w:pPr>
            <w:r w:rsidDel="00000000" w:rsidR="00000000" w:rsidRPr="00000000">
              <w:rPr>
                <w:sz w:val="12"/>
                <w:szCs w:val="12"/>
                <w:rtl w:val="0"/>
              </w:rPr>
              <w:t xml:space="preserve">29.53 (±7.62)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12"/>
                <w:szCs w:val="12"/>
              </w:rPr>
            </w:pPr>
            <m:oMath>
              <m:r>
                <w:rPr>
                  <w:sz w:val="12"/>
                  <w:szCs w:val="12"/>
                </w:rPr>
                <m:t xml:space="preserve">ToG</m:t>
              </m:r>
            </m:oMath>
            <w:r w:rsidDel="00000000" w:rsidR="00000000" w:rsidRPr="00000000">
              <w:rPr>
                <w:sz w:val="12"/>
                <w:szCs w:val="12"/>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12"/>
                <w:szCs w:val="12"/>
              </w:rPr>
            </w:pPr>
            <w:r w:rsidDel="00000000" w:rsidR="00000000" w:rsidRPr="00000000">
              <w:rPr>
                <w:sz w:val="12"/>
                <w:szCs w:val="12"/>
                <w:rtl w:val="0"/>
              </w:rPr>
              <w:t xml:space="preserve">12.44 (±13.59)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12"/>
                <w:szCs w:val="12"/>
              </w:rPr>
            </w:pPr>
            <w:r w:rsidDel="00000000" w:rsidR="00000000" w:rsidRPr="00000000">
              <w:rPr>
                <w:sz w:val="12"/>
                <w:szCs w:val="12"/>
                <w:rtl w:val="0"/>
              </w:rPr>
              <w:t xml:space="preserve">30.88 (±10.74)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12"/>
                <w:szCs w:val="12"/>
              </w:rPr>
            </w:pPr>
            <w:r w:rsidDel="00000000" w:rsidR="00000000" w:rsidRPr="00000000">
              <w:rPr>
                <w:sz w:val="12"/>
                <w:szCs w:val="12"/>
                <w:rtl w:val="0"/>
              </w:rPr>
              <w:t xml:space="preserve">3.23 (±7.09)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12"/>
                <w:szCs w:val="12"/>
              </w:rPr>
            </w:pPr>
            <w:r w:rsidDel="00000000" w:rsidR="00000000" w:rsidRPr="00000000">
              <w:rPr>
                <w:sz w:val="12"/>
                <w:szCs w:val="12"/>
                <w:rtl w:val="0"/>
              </w:rPr>
              <w:t xml:space="preserve">26.72 (±10.39)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12"/>
                <w:szCs w:val="12"/>
              </w:rPr>
            </w:pPr>
            <w:r w:rsidDel="00000000" w:rsidR="00000000" w:rsidRPr="00000000">
              <w:rPr>
                <w:sz w:val="12"/>
                <w:szCs w:val="12"/>
                <w:rtl w:val="0"/>
              </w:rPr>
              <w:t xml:space="preserve">4.74 (±13.30)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12"/>
                <w:szCs w:val="12"/>
              </w:rPr>
            </w:pPr>
            <w:r w:rsidDel="00000000" w:rsidR="00000000" w:rsidRPr="00000000">
              <w:rPr>
                <w:sz w:val="12"/>
                <w:szCs w:val="12"/>
                <w:rtl w:val="0"/>
              </w:rPr>
              <w:t xml:space="preserve">43.97 (±15.88)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12"/>
                <w:szCs w:val="12"/>
              </w:rPr>
            </w:pPr>
            <w:r w:rsidDel="00000000" w:rsidR="00000000" w:rsidRPr="00000000">
              <w:rPr>
                <w:sz w:val="12"/>
                <w:szCs w:val="12"/>
                <w:rtl w:val="0"/>
              </w:rPr>
              <w:t xml:space="preserve">4.19 (±12.78)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12"/>
                <w:szCs w:val="12"/>
              </w:rPr>
            </w:pPr>
            <w:r w:rsidDel="00000000" w:rsidR="00000000" w:rsidRPr="00000000">
              <w:rPr>
                <w:sz w:val="12"/>
                <w:szCs w:val="12"/>
                <w:rtl w:val="0"/>
              </w:rPr>
              <w:t xml:space="preserve">40.45 (±16.95)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12"/>
                <w:szCs w:val="12"/>
              </w:rPr>
            </w:pPr>
            <w:r w:rsidDel="00000000" w:rsidR="00000000" w:rsidRPr="00000000">
              <w:rPr>
                <w:sz w:val="12"/>
                <w:szCs w:val="12"/>
                <w:rtl w:val="0"/>
              </w:rPr>
              <w:t xml:space="preserve">2.51 (±2.87)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12"/>
                <w:szCs w:val="12"/>
              </w:rPr>
            </w:pPr>
            <w:r w:rsidDel="00000000" w:rsidR="00000000" w:rsidRPr="00000000">
              <w:rPr>
                <w:sz w:val="12"/>
                <w:szCs w:val="12"/>
                <w:rtl w:val="0"/>
              </w:rPr>
              <w:t xml:space="preserve">39.56 (±14.83)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12"/>
                <w:szCs w:val="12"/>
              </w:rPr>
            </w:pPr>
            <w:r w:rsidDel="00000000" w:rsidR="00000000" w:rsidRPr="00000000">
              <w:rPr>
                <w:sz w:val="12"/>
                <w:szCs w:val="12"/>
                <w:rtl w:val="0"/>
              </w:rPr>
              <w:t xml:space="preserve">Δ</w:t>
            </w:r>
            <m:oMath>
              <m:r>
                <w:rPr>
                  <w:sz w:val="12"/>
                  <w:szCs w:val="12"/>
                </w:rPr>
                <m:t xml:space="preserve">HR</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12"/>
                <w:szCs w:val="12"/>
              </w:rPr>
            </w:pPr>
            <w:r w:rsidDel="00000000" w:rsidR="00000000" w:rsidRPr="00000000">
              <w:rPr>
                <w:sz w:val="12"/>
                <w:szCs w:val="12"/>
                <w:rtl w:val="0"/>
              </w:rPr>
              <w:t xml:space="preserve">8.30 (±6.82)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12"/>
                <w:szCs w:val="12"/>
              </w:rPr>
            </w:pPr>
            <w:r w:rsidDel="00000000" w:rsidR="00000000" w:rsidRPr="00000000">
              <w:rPr>
                <w:sz w:val="12"/>
                <w:szCs w:val="12"/>
                <w:rtl w:val="0"/>
              </w:rPr>
              <w:t xml:space="preserve">8.63 (±5.92)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12"/>
                <w:szCs w:val="12"/>
              </w:rPr>
            </w:pPr>
            <w:r w:rsidDel="00000000" w:rsidR="00000000" w:rsidRPr="00000000">
              <w:rPr>
                <w:sz w:val="12"/>
                <w:szCs w:val="12"/>
                <w:rtl w:val="0"/>
              </w:rPr>
              <w:t xml:space="preserve">0.40 (±4.79)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12"/>
                <w:szCs w:val="12"/>
              </w:rPr>
            </w:pPr>
            <w:r w:rsidDel="00000000" w:rsidR="00000000" w:rsidRPr="00000000">
              <w:rPr>
                <w:sz w:val="12"/>
                <w:szCs w:val="12"/>
                <w:rtl w:val="0"/>
              </w:rPr>
              <w:t xml:space="preserve">1.10 (±4.43)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12"/>
                <w:szCs w:val="12"/>
              </w:rPr>
            </w:pPr>
            <w:r w:rsidDel="00000000" w:rsidR="00000000" w:rsidRPr="00000000">
              <w:rPr>
                <w:sz w:val="12"/>
                <w:szCs w:val="12"/>
                <w:rtl w:val="0"/>
              </w:rPr>
              <w:t xml:space="preserve">3.27 (±4.59)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12"/>
                <w:szCs w:val="12"/>
              </w:rPr>
            </w:pPr>
            <w:r w:rsidDel="00000000" w:rsidR="00000000" w:rsidRPr="00000000">
              <w:rPr>
                <w:sz w:val="12"/>
                <w:szCs w:val="12"/>
                <w:rtl w:val="0"/>
              </w:rPr>
              <w:t xml:space="preserve">4.83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12"/>
                <w:szCs w:val="12"/>
              </w:rPr>
            </w:pPr>
            <w:r w:rsidDel="00000000" w:rsidR="00000000" w:rsidRPr="00000000">
              <w:rPr>
                <w:sz w:val="12"/>
                <w:szCs w:val="12"/>
                <w:rtl w:val="0"/>
              </w:rPr>
              <w:t xml:space="preserve">1.73 (±3.67)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12"/>
                <w:szCs w:val="12"/>
              </w:rPr>
            </w:pPr>
            <w:r w:rsidDel="00000000" w:rsidR="00000000" w:rsidRPr="00000000">
              <w:rPr>
                <w:sz w:val="12"/>
                <w:szCs w:val="12"/>
                <w:rtl w:val="0"/>
              </w:rPr>
              <w:t xml:space="preserve">6.57 (±7.82)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12"/>
                <w:szCs w:val="12"/>
              </w:rPr>
            </w:pPr>
            <w:r w:rsidDel="00000000" w:rsidR="00000000" w:rsidRPr="00000000">
              <w:rPr>
                <w:sz w:val="12"/>
                <w:szCs w:val="12"/>
                <w:rtl w:val="0"/>
              </w:rPr>
              <w:t xml:space="preserve">5.10 (±4.96)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12"/>
                <w:szCs w:val="12"/>
              </w:rPr>
            </w:pPr>
            <w:r w:rsidDel="00000000" w:rsidR="00000000" w:rsidRPr="00000000">
              <w:rPr>
                <w:sz w:val="12"/>
                <w:szCs w:val="12"/>
                <w:rtl w:val="0"/>
              </w:rPr>
              <w:t xml:space="preserve">6.93 (±6.80)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12"/>
                <w:szCs w:val="12"/>
              </w:rPr>
            </w:pPr>
            <w:r w:rsidDel="00000000" w:rsidR="00000000" w:rsidRPr="00000000">
              <w:rPr>
                <w:sz w:val="12"/>
                <w:szCs w:val="12"/>
                <w:rtl w:val="0"/>
              </w:rPr>
              <w:t xml:space="preserve">5.77 (±5.14)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12"/>
                <w:szCs w:val="12"/>
              </w:rPr>
            </w:pPr>
            <w:r w:rsidDel="00000000" w:rsidR="00000000" w:rsidRPr="00000000">
              <w:rPr>
                <w:sz w:val="12"/>
                <w:szCs w:val="12"/>
                <w:rtl w:val="0"/>
              </w:rPr>
              <w:t xml:space="preserve">6.10 (±6.98)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12"/>
                <w:szCs w:val="12"/>
              </w:rPr>
            </w:pPr>
            <w:r w:rsidDel="00000000" w:rsidR="00000000" w:rsidRPr="00000000">
              <w:rPr>
                <w:sz w:val="12"/>
                <w:szCs w:val="12"/>
                <w:rtl w:val="0"/>
              </w:rPr>
              <w:t xml:space="preserve">3.93 (±4.09)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12"/>
                <w:szCs w:val="12"/>
              </w:rPr>
            </w:pPr>
            <w:r w:rsidDel="00000000" w:rsidR="00000000" w:rsidRPr="00000000">
              <w:rPr>
                <w:sz w:val="12"/>
                <w:szCs w:val="12"/>
                <w:rtl w:val="0"/>
              </w:rPr>
              <w:t xml:space="preserve">NASA-TLX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i w:val="1"/>
                <w:sz w:val="12"/>
                <w:szCs w:val="12"/>
              </w:rPr>
            </w:pPr>
            <w:r w:rsidDel="00000000" w:rsidR="00000000" w:rsidRPr="00000000">
              <w:rPr>
                <w:i w:val="1"/>
                <w:sz w:val="12"/>
                <w:szCs w:val="12"/>
                <w:rtl w:val="0"/>
              </w:rPr>
              <w:t xml:space="preserve">Mental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12"/>
                <w:szCs w:val="12"/>
              </w:rPr>
            </w:pPr>
            <w:r w:rsidDel="00000000" w:rsidR="00000000" w:rsidRPr="00000000">
              <w:rPr>
                <w:sz w:val="12"/>
                <w:szCs w:val="12"/>
                <w:rtl w:val="0"/>
              </w:rPr>
              <w:t xml:space="preserve">8.33 (±14.35)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12"/>
                <w:szCs w:val="12"/>
              </w:rPr>
            </w:pPr>
            <w:r w:rsidDel="00000000" w:rsidR="00000000" w:rsidRPr="00000000">
              <w:rPr>
                <w:sz w:val="12"/>
                <w:szCs w:val="12"/>
                <w:rtl w:val="0"/>
              </w:rPr>
              <w:t xml:space="preserve">33.33 (±23.97)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12"/>
                <w:szCs w:val="12"/>
              </w:rPr>
            </w:pPr>
            <w:r w:rsidDel="00000000" w:rsidR="00000000" w:rsidRPr="00000000">
              <w:rPr>
                <w:sz w:val="12"/>
                <w:szCs w:val="12"/>
                <w:rtl w:val="0"/>
              </w:rPr>
              <w:t xml:space="preserve">31.67 (±21.60)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12"/>
                <w:szCs w:val="12"/>
              </w:rPr>
            </w:pPr>
            <w:r w:rsidDel="00000000" w:rsidR="00000000" w:rsidRPr="00000000">
              <w:rPr>
                <w:sz w:val="12"/>
                <w:szCs w:val="12"/>
                <w:rtl w:val="0"/>
              </w:rPr>
              <w:t xml:space="preserve">47.22 (±24.79)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12"/>
                <w:szCs w:val="12"/>
              </w:rPr>
            </w:pPr>
            <w:r w:rsidDel="00000000" w:rsidR="00000000" w:rsidRPr="00000000">
              <w:rPr>
                <w:sz w:val="12"/>
                <w:szCs w:val="12"/>
                <w:rtl w:val="0"/>
              </w:rPr>
              <w:t xml:space="preserve">63.89 (± 23.60)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12"/>
                <w:szCs w:val="12"/>
              </w:rPr>
            </w:pPr>
            <w:r w:rsidDel="00000000" w:rsidR="00000000" w:rsidRPr="00000000">
              <w:rPr>
                <w:sz w:val="12"/>
                <w:szCs w:val="12"/>
                <w:rtl w:val="0"/>
              </w:rPr>
              <w:t xml:space="preserve">50.00 (± 28.03)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2"/>
                <w:szCs w:val="12"/>
              </w:rPr>
            </w:pPr>
            <w:r w:rsidDel="00000000" w:rsidR="00000000" w:rsidRPr="00000000">
              <w:rPr>
                <w:sz w:val="12"/>
                <w:szCs w:val="12"/>
                <w:rtl w:val="0"/>
              </w:rPr>
              <w:t xml:space="preserve">69.44 (± 22.78)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12"/>
                <w:szCs w:val="12"/>
              </w:rPr>
            </w:pPr>
            <w:r w:rsidDel="00000000" w:rsidR="00000000" w:rsidRPr="00000000">
              <w:rPr>
                <w:sz w:val="12"/>
                <w:szCs w:val="12"/>
                <w:rtl w:val="0"/>
              </w:rPr>
              <w:t xml:space="preserve">35.00 (± 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12"/>
                <w:szCs w:val="12"/>
              </w:rPr>
            </w:pPr>
            <w:r w:rsidDel="00000000" w:rsidR="00000000" w:rsidRPr="00000000">
              <w:rPr>
                <w:sz w:val="12"/>
                <w:szCs w:val="12"/>
                <w:rtl w:val="0"/>
              </w:rPr>
              <w:t xml:space="preserve">53.33 (± 27.82)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12"/>
                <w:szCs w:val="12"/>
              </w:rPr>
            </w:pPr>
            <w:r w:rsidDel="00000000" w:rsidR="00000000" w:rsidRPr="00000000">
              <w:rPr>
                <w:sz w:val="12"/>
                <w:szCs w:val="12"/>
                <w:rtl w:val="0"/>
              </w:rPr>
              <w:t xml:space="preserve">35.56 (± 23.05)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12"/>
                <w:szCs w:val="12"/>
              </w:rPr>
            </w:pPr>
            <w:r w:rsidDel="00000000" w:rsidR="00000000" w:rsidRPr="00000000">
              <w:rPr>
                <w:sz w:val="12"/>
                <w:szCs w:val="12"/>
                <w:rtl w:val="0"/>
              </w:rPr>
              <w:t xml:space="preserve">57.78 (± 24.66)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2"/>
                <w:szCs w:val="12"/>
              </w:rPr>
            </w:pPr>
            <w:r w:rsidDel="00000000" w:rsidR="00000000" w:rsidRPr="00000000">
              <w:rPr>
                <w:sz w:val="12"/>
                <w:szCs w:val="12"/>
                <w:rtl w:val="0"/>
              </w:rPr>
              <w:t xml:space="preserve">37.22 (±23.03)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12"/>
                <w:szCs w:val="12"/>
              </w:rPr>
            </w:pPr>
            <w:r w:rsidDel="00000000" w:rsidR="00000000" w:rsidRPr="00000000">
              <w:rPr>
                <w:sz w:val="12"/>
                <w:szCs w:val="12"/>
                <w:rtl w:val="0"/>
              </w:rPr>
              <w:t xml:space="preserve">57.22 (±24.24)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12"/>
                <w:szCs w:val="12"/>
              </w:rPr>
            </w:pPr>
            <w:r w:rsidDel="00000000" w:rsidR="00000000" w:rsidRPr="00000000">
              <w:rPr>
                <w:sz w:val="12"/>
                <w:szCs w:val="12"/>
                <w:rtl w:val="0"/>
              </w:rPr>
              <w:t xml:space="preserve">Physical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12"/>
                <w:szCs w:val="12"/>
              </w:rPr>
            </w:pPr>
            <w:r w:rsidDel="00000000" w:rsidR="00000000" w:rsidRPr="00000000">
              <w:rPr>
                <w:sz w:val="12"/>
                <w:szCs w:val="12"/>
                <w:rtl w:val="0"/>
              </w:rPr>
              <w:t xml:space="preserve">31.11 (±25.42)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2"/>
                <w:szCs w:val="12"/>
              </w:rPr>
            </w:pPr>
            <w:r w:rsidDel="00000000" w:rsidR="00000000" w:rsidRPr="00000000">
              <w:rPr>
                <w:sz w:val="12"/>
                <w:szCs w:val="12"/>
                <w:rtl w:val="0"/>
              </w:rPr>
              <w:t xml:space="preserve">29.44 (±22.18)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2"/>
                <w:szCs w:val="12"/>
              </w:rPr>
            </w:pPr>
            <w:r w:rsidDel="00000000" w:rsidR="00000000" w:rsidRPr="00000000">
              <w:rPr>
                <w:sz w:val="12"/>
                <w:szCs w:val="12"/>
                <w:rtl w:val="0"/>
              </w:rPr>
              <w:t xml:space="preserve">26.67 (±24.60)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12"/>
                <w:szCs w:val="12"/>
              </w:rPr>
            </w:pPr>
            <w:r w:rsidDel="00000000" w:rsidR="00000000" w:rsidRPr="00000000">
              <w:rPr>
                <w:sz w:val="12"/>
                <w:szCs w:val="12"/>
                <w:rtl w:val="0"/>
              </w:rPr>
              <w:t xml:space="preserve">41.11 (±23.46)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12"/>
                <w:szCs w:val="12"/>
              </w:rPr>
            </w:pPr>
            <w:r w:rsidDel="00000000" w:rsidR="00000000" w:rsidRPr="00000000">
              <w:rPr>
                <w:sz w:val="12"/>
                <w:szCs w:val="12"/>
                <w:rtl w:val="0"/>
              </w:rPr>
              <w:t xml:space="preserve">45.00 (±24.43)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2"/>
                <w:szCs w:val="12"/>
              </w:rPr>
            </w:pPr>
            <w:r w:rsidDel="00000000" w:rsidR="00000000" w:rsidRPr="00000000">
              <w:rPr>
                <w:sz w:val="12"/>
                <w:szCs w:val="12"/>
                <w:rtl w:val="0"/>
              </w:rPr>
              <w:t xml:space="preserve">38.89 (±27.80)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12"/>
                <w:szCs w:val="12"/>
              </w:rPr>
            </w:pPr>
            <w:r w:rsidDel="00000000" w:rsidR="00000000" w:rsidRPr="00000000">
              <w:rPr>
                <w:sz w:val="12"/>
                <w:szCs w:val="12"/>
                <w:rtl w:val="0"/>
              </w:rPr>
              <w:t xml:space="preserve">45.56 (±25.50)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2"/>
                <w:szCs w:val="12"/>
              </w:rPr>
            </w:pPr>
            <w:r w:rsidDel="00000000" w:rsidR="00000000" w:rsidRPr="00000000">
              <w:rPr>
                <w:sz w:val="12"/>
                <w:szCs w:val="12"/>
                <w:rtl w:val="0"/>
              </w:rPr>
              <w:t xml:space="preserve">47.78 (±26.16)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12"/>
                <w:szCs w:val="12"/>
              </w:rPr>
            </w:pPr>
            <w:r w:rsidDel="00000000" w:rsidR="00000000" w:rsidRPr="00000000">
              <w:rPr>
                <w:sz w:val="12"/>
                <w:szCs w:val="12"/>
                <w:rtl w:val="0"/>
              </w:rPr>
              <w:t xml:space="preserve">51.11 (±28.68)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2"/>
                <w:szCs w:val="12"/>
              </w:rPr>
            </w:pPr>
            <w:r w:rsidDel="00000000" w:rsidR="00000000" w:rsidRPr="00000000">
              <w:rPr>
                <w:sz w:val="12"/>
                <w:szCs w:val="12"/>
                <w:rtl w:val="0"/>
              </w:rPr>
              <w:t xml:space="preserve">52.78 (±23.19)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2"/>
                <w:szCs w:val="12"/>
              </w:rPr>
            </w:pPr>
            <w:r w:rsidDel="00000000" w:rsidR="00000000" w:rsidRPr="00000000">
              <w:rPr>
                <w:sz w:val="12"/>
                <w:szCs w:val="12"/>
                <w:rtl w:val="0"/>
              </w:rPr>
              <w:t xml:space="preserve">59.44 (±26.51)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12"/>
                <w:szCs w:val="12"/>
              </w:rPr>
            </w:pPr>
            <w:r w:rsidDel="00000000" w:rsidR="00000000" w:rsidRPr="00000000">
              <w:rPr>
                <w:sz w:val="12"/>
                <w:szCs w:val="12"/>
                <w:rtl w:val="0"/>
              </w:rPr>
              <w:t xml:space="preserve">36.67 (±26.77)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12"/>
                <w:szCs w:val="12"/>
              </w:rPr>
            </w:pPr>
            <w:r w:rsidDel="00000000" w:rsidR="00000000" w:rsidRPr="00000000">
              <w:rPr>
                <w:sz w:val="12"/>
                <w:szCs w:val="12"/>
                <w:rtl w:val="0"/>
              </w:rPr>
              <w:t xml:space="preserve">44.44 (±27.45)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12"/>
                <w:szCs w:val="12"/>
              </w:rPr>
            </w:pPr>
            <w:r w:rsidDel="00000000" w:rsidR="00000000" w:rsidRPr="00000000">
              <w:rPr>
                <w:sz w:val="12"/>
                <w:szCs w:val="12"/>
                <w:rtl w:val="0"/>
              </w:rPr>
              <w:t xml:space="preserve">Temporal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2"/>
                <w:szCs w:val="12"/>
              </w:rPr>
            </w:pPr>
            <w:r w:rsidDel="00000000" w:rsidR="00000000" w:rsidRPr="00000000">
              <w:rPr>
                <w:sz w:val="12"/>
                <w:szCs w:val="12"/>
                <w:rtl w:val="0"/>
              </w:rPr>
              <w:t xml:space="preserve">42.22 (±29.27)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12"/>
                <w:szCs w:val="12"/>
              </w:rPr>
            </w:pPr>
            <w:r w:rsidDel="00000000" w:rsidR="00000000" w:rsidRPr="00000000">
              <w:rPr>
                <w:sz w:val="12"/>
                <w:szCs w:val="12"/>
                <w:rtl w:val="0"/>
              </w:rPr>
              <w:t xml:space="preserve">44.44 (±29.47)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12"/>
                <w:szCs w:val="12"/>
              </w:rPr>
            </w:pPr>
            <w:r w:rsidDel="00000000" w:rsidR="00000000" w:rsidRPr="00000000">
              <w:rPr>
                <w:sz w:val="12"/>
                <w:szCs w:val="1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2"/>
                <w:szCs w:val="12"/>
              </w:rPr>
            </w:pPr>
            <w:r w:rsidDel="00000000" w:rsidR="00000000" w:rsidRPr="00000000">
              <w:rPr>
                <w:sz w:val="12"/>
                <w:szCs w:val="12"/>
                <w:rtl w:val="0"/>
              </w:rPr>
              <w:t xml:space="preserve">24.44 (±24.66)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12"/>
                <w:szCs w:val="12"/>
              </w:rPr>
            </w:pPr>
            <w:r w:rsidDel="00000000" w:rsidR="00000000" w:rsidRPr="00000000">
              <w:rPr>
                <w:sz w:val="12"/>
                <w:szCs w:val="12"/>
                <w:rtl w:val="0"/>
              </w:rPr>
              <w:t xml:space="preserve">65.56 (±20.50)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12"/>
                <w:szCs w:val="12"/>
              </w:rPr>
            </w:pPr>
            <w:r w:rsidDel="00000000" w:rsidR="00000000" w:rsidRPr="00000000">
              <w:rPr>
                <w:sz w:val="12"/>
                <w:szCs w:val="12"/>
                <w:rtl w:val="0"/>
              </w:rPr>
              <w:t xml:space="preserve">67.78 (±23.13)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12"/>
                <w:szCs w:val="12"/>
              </w:rPr>
            </w:pPr>
            <w:r w:rsidDel="00000000" w:rsidR="00000000" w:rsidRPr="00000000">
              <w:rPr>
                <w:sz w:val="12"/>
                <w:szCs w:val="12"/>
                <w:rtl w:val="0"/>
              </w:rPr>
              <w:t xml:space="preserve">48.33 (±24.51)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2"/>
                <w:szCs w:val="12"/>
              </w:rPr>
            </w:pPr>
            <w:r w:rsidDel="00000000" w:rsidR="00000000" w:rsidRPr="00000000">
              <w:rPr>
                <w:sz w:val="12"/>
                <w:szCs w:val="12"/>
                <w:rtl w:val="0"/>
              </w:rPr>
              <w:t xml:space="preserve">65.00 (±26.02)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2"/>
                <w:szCs w:val="12"/>
              </w:rPr>
            </w:pPr>
            <w:r w:rsidDel="00000000" w:rsidR="00000000" w:rsidRPr="00000000">
              <w:rPr>
                <w:sz w:val="12"/>
                <w:szCs w:val="12"/>
                <w:rtl w:val="0"/>
              </w:rPr>
              <w:t xml:space="preserve">34.44 (±25.50)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2"/>
                <w:szCs w:val="12"/>
              </w:rPr>
            </w:pPr>
            <w:r w:rsidDel="00000000" w:rsidR="00000000" w:rsidRPr="00000000">
              <w:rPr>
                <w:sz w:val="12"/>
                <w:szCs w:val="12"/>
                <w:rtl w:val="0"/>
              </w:rPr>
              <w:t xml:space="preserve">51.67 (±26.75)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2"/>
                <w:szCs w:val="12"/>
              </w:rPr>
            </w:pPr>
            <w:r w:rsidDel="00000000" w:rsidR="00000000" w:rsidRPr="00000000">
              <w:rPr>
                <w:sz w:val="12"/>
                <w:szCs w:val="12"/>
                <w:rtl w:val="0"/>
              </w:rPr>
              <w:t xml:space="preserve">41.67 (±28.28)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2"/>
                <w:szCs w:val="12"/>
              </w:rPr>
            </w:pPr>
            <w:r w:rsidDel="00000000" w:rsidR="00000000" w:rsidRPr="00000000">
              <w:rPr>
                <w:sz w:val="12"/>
                <w:szCs w:val="12"/>
                <w:rtl w:val="0"/>
              </w:rPr>
              <w:t xml:space="preserve">60.00 (±28.57)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2"/>
                <w:szCs w:val="12"/>
              </w:rPr>
            </w:pPr>
            <w:r w:rsidDel="00000000" w:rsidR="00000000" w:rsidRPr="00000000">
              <w:rPr>
                <w:sz w:val="12"/>
                <w:szCs w:val="12"/>
                <w:rtl w:val="0"/>
              </w:rPr>
              <w:t xml:space="preserve">36.67 (±23.33)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2"/>
                <w:szCs w:val="12"/>
              </w:rPr>
            </w:pPr>
            <w:r w:rsidDel="00000000" w:rsidR="00000000" w:rsidRPr="00000000">
              <w:rPr>
                <w:sz w:val="12"/>
                <w:szCs w:val="12"/>
                <w:rtl w:val="0"/>
              </w:rPr>
              <w:t xml:space="preserve">53.33 (±24.53)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2"/>
                <w:szCs w:val="12"/>
              </w:rPr>
            </w:pPr>
            <w:r w:rsidDel="00000000" w:rsidR="00000000" w:rsidRPr="00000000">
              <w:rPr>
                <w:sz w:val="12"/>
                <w:szCs w:val="12"/>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2"/>
                <w:szCs w:val="12"/>
              </w:rPr>
            </w:pPr>
            <w:r w:rsidDel="00000000" w:rsidR="00000000" w:rsidRPr="00000000">
              <w:rPr>
                <w:sz w:val="12"/>
                <w:szCs w:val="12"/>
                <w:rtl w:val="0"/>
              </w:rPr>
              <w:t xml:space="preserve">24.44 (±14.34)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2"/>
                <w:szCs w:val="12"/>
              </w:rPr>
            </w:pPr>
            <w:r w:rsidDel="00000000" w:rsidR="00000000" w:rsidRPr="00000000">
              <w:rPr>
                <w:sz w:val="12"/>
                <w:szCs w:val="12"/>
                <w:rtl w:val="0"/>
              </w:rPr>
              <w:t xml:space="preserve">42.22 (±21.77)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2"/>
                <w:szCs w:val="12"/>
              </w:rPr>
            </w:pPr>
            <w:r w:rsidDel="00000000" w:rsidR="00000000" w:rsidRPr="00000000">
              <w:rPr>
                <w:sz w:val="12"/>
                <w:szCs w:val="12"/>
                <w:rtl w:val="0"/>
              </w:rPr>
              <w:t xml:space="preserve">32.78 (±24.56)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12"/>
                <w:szCs w:val="12"/>
              </w:rPr>
            </w:pPr>
            <w:r w:rsidDel="00000000" w:rsidR="00000000" w:rsidRPr="00000000">
              <w:rPr>
                <w:sz w:val="12"/>
                <w:szCs w:val="12"/>
                <w:rtl w:val="0"/>
              </w:rPr>
              <w:t xml:space="preserve">52.78 (±19.12)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2"/>
                <w:szCs w:val="12"/>
              </w:rPr>
            </w:pPr>
            <w:r w:rsidDel="00000000" w:rsidR="00000000" w:rsidRPr="00000000">
              <w:rPr>
                <w:sz w:val="12"/>
                <w:szCs w:val="12"/>
                <w:rtl w:val="0"/>
              </w:rPr>
              <w:t xml:space="preserve">58.89 (±18.43)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12"/>
                <w:szCs w:val="12"/>
              </w:rPr>
            </w:pPr>
            <w:r w:rsidDel="00000000" w:rsidR="00000000" w:rsidRPr="00000000">
              <w:rPr>
                <w:sz w:val="12"/>
                <w:szCs w:val="12"/>
                <w:rtl w:val="0"/>
              </w:rPr>
              <w:t xml:space="preserve">45.56 (±17.47)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12"/>
                <w:szCs w:val="12"/>
              </w:rPr>
            </w:pPr>
            <w:r w:rsidDel="00000000" w:rsidR="00000000" w:rsidRPr="00000000">
              <w:rPr>
                <w:sz w:val="12"/>
                <w:szCs w:val="12"/>
                <w:rtl w:val="0"/>
              </w:rPr>
              <w:t xml:space="preserve">65.56 (±23.54)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2"/>
                <w:szCs w:val="12"/>
              </w:rPr>
            </w:pPr>
            <w:r w:rsidDel="00000000" w:rsidR="00000000" w:rsidRPr="00000000">
              <w:rPr>
                <w:sz w:val="12"/>
                <w:szCs w:val="12"/>
                <w:rtl w:val="0"/>
              </w:rPr>
              <w:t xml:space="preserve">31.11 (±18.94)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12"/>
                <w:szCs w:val="12"/>
              </w:rPr>
            </w:pPr>
            <w:r w:rsidDel="00000000" w:rsidR="00000000" w:rsidRPr="00000000">
              <w:rPr>
                <w:sz w:val="12"/>
                <w:szCs w:val="12"/>
                <w:rtl w:val="0"/>
              </w:rPr>
              <w:t xml:space="preserve">52.78 (±20.57)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2"/>
                <w:szCs w:val="12"/>
              </w:rPr>
            </w:pPr>
            <w:r w:rsidDel="00000000" w:rsidR="00000000" w:rsidRPr="00000000">
              <w:rPr>
                <w:sz w:val="12"/>
                <w:szCs w:val="12"/>
                <w:rtl w:val="0"/>
              </w:rPr>
              <w:t xml:space="preserve">32.78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12"/>
                <w:szCs w:val="12"/>
              </w:rPr>
            </w:pPr>
            <w:r w:rsidDel="00000000" w:rsidR="00000000" w:rsidRPr="00000000">
              <w:rPr>
                <w:sz w:val="12"/>
                <w:szCs w:val="12"/>
                <w:rtl w:val="0"/>
              </w:rPr>
              <w:t xml:space="preserve">53.89 (±17.33)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2"/>
                <w:szCs w:val="12"/>
              </w:rPr>
            </w:pPr>
            <w:r w:rsidDel="00000000" w:rsidR="00000000" w:rsidRPr="00000000">
              <w:rPr>
                <w:sz w:val="12"/>
                <w:szCs w:val="12"/>
                <w:rtl w:val="0"/>
              </w:rPr>
              <w:t xml:space="preserve">39.44 (±20.29)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12"/>
                <w:szCs w:val="12"/>
              </w:rPr>
            </w:pPr>
            <w:r w:rsidDel="00000000" w:rsidR="00000000" w:rsidRPr="00000000">
              <w:rPr>
                <w:sz w:val="12"/>
                <w:szCs w:val="12"/>
                <w:rtl w:val="0"/>
              </w:rPr>
              <w:t xml:space="preserve">56.11 (±18.82)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12"/>
                <w:szCs w:val="12"/>
              </w:rPr>
            </w:pPr>
            <w:r w:rsidDel="00000000" w:rsidR="00000000" w:rsidRPr="00000000">
              <w:rPr>
                <w:sz w:val="12"/>
                <w:szCs w:val="12"/>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2"/>
                <w:szCs w:val="12"/>
              </w:rPr>
            </w:pPr>
            <w:r w:rsidDel="00000000" w:rsidR="00000000" w:rsidRPr="00000000">
              <w:rPr>
                <w:sz w:val="12"/>
                <w:szCs w:val="12"/>
                <w:rtl w:val="0"/>
              </w:rPr>
              <w:t xml:space="preserve">53.89 (±28.93)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12"/>
                <w:szCs w:val="12"/>
              </w:rPr>
            </w:pPr>
            <w:r w:rsidDel="00000000" w:rsidR="00000000" w:rsidRPr="00000000">
              <w:rPr>
                <w:sz w:val="12"/>
                <w:szCs w:val="12"/>
                <w:rtl w:val="0"/>
              </w:rPr>
              <w:t xml:space="preserve">59.44 (±23.03)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12"/>
                <w:szCs w:val="12"/>
              </w:rPr>
            </w:pPr>
            <w:r w:rsidDel="00000000" w:rsidR="00000000" w:rsidRPr="00000000">
              <w:rPr>
                <w:sz w:val="12"/>
                <w:szCs w:val="12"/>
                <w:rtl w:val="0"/>
              </w:rPr>
              <w:t xml:space="preserve">51.11 (±23.54)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12"/>
                <w:szCs w:val="12"/>
              </w:rPr>
            </w:pPr>
            <w:r w:rsidDel="00000000" w:rsidR="00000000" w:rsidRPr="00000000">
              <w:rPr>
                <w:sz w:val="12"/>
                <w:szCs w:val="12"/>
                <w:rtl w:val="0"/>
              </w:rPr>
              <w:t xml:space="preserve">69.44 (±21.03)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12"/>
                <w:szCs w:val="12"/>
              </w:rPr>
            </w:pPr>
            <w:r w:rsidDel="00000000" w:rsidR="00000000" w:rsidRPr="00000000">
              <w:rPr>
                <w:sz w:val="12"/>
                <w:szCs w:val="12"/>
                <w:rtl w:val="0"/>
              </w:rPr>
              <w:t xml:space="preserve">72.22 (±20.68)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12"/>
                <w:szCs w:val="12"/>
              </w:rPr>
            </w:pPr>
            <w:r w:rsidDel="00000000" w:rsidR="00000000" w:rsidRPr="00000000">
              <w:rPr>
                <w:sz w:val="12"/>
                <w:szCs w:val="12"/>
                <w:rtl w:val="0"/>
              </w:rPr>
              <w:t xml:space="preserve">66.67 (±21.44)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12"/>
                <w:szCs w:val="12"/>
              </w:rPr>
            </w:pPr>
            <w:r w:rsidDel="00000000" w:rsidR="00000000" w:rsidRPr="00000000">
              <w:rPr>
                <w:sz w:val="12"/>
                <w:szCs w:val="12"/>
                <w:rtl w:val="0"/>
              </w:rPr>
              <w:t xml:space="preserve">73.33 (±21.71)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12"/>
                <w:szCs w:val="12"/>
              </w:rPr>
            </w:pPr>
            <w:r w:rsidDel="00000000" w:rsidR="00000000" w:rsidRPr="00000000">
              <w:rPr>
                <w:sz w:val="12"/>
                <w:szCs w:val="12"/>
                <w:rtl w:val="0"/>
              </w:rPr>
              <w:t xml:space="preserve">58.89 (±25.04)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12"/>
                <w:szCs w:val="12"/>
              </w:rPr>
            </w:pPr>
            <w:r w:rsidDel="00000000" w:rsidR="00000000" w:rsidRPr="00000000">
              <w:rPr>
                <w:sz w:val="12"/>
                <w:szCs w:val="12"/>
                <w:rtl w:val="0"/>
              </w:rPr>
              <w:t xml:space="preserve">66.67 (±23.16)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2"/>
                <w:szCs w:val="12"/>
              </w:rPr>
            </w:pPr>
            <w:r w:rsidDel="00000000" w:rsidR="00000000" w:rsidRPr="00000000">
              <w:rPr>
                <w:sz w:val="12"/>
                <w:szCs w:val="12"/>
                <w:rtl w:val="0"/>
              </w:rPr>
              <w:t xml:space="preserve">59.44 (±23.44)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12"/>
                <w:szCs w:val="12"/>
              </w:rPr>
            </w:pPr>
            <w:r w:rsidDel="00000000" w:rsidR="00000000" w:rsidRPr="00000000">
              <w:rPr>
                <w:sz w:val="12"/>
                <w:szCs w:val="12"/>
                <w:rtl w:val="0"/>
              </w:rPr>
              <w:t xml:space="preserve">70.00 (±23.33)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12"/>
                <w:szCs w:val="12"/>
              </w:rPr>
            </w:pPr>
            <w:r w:rsidDel="00000000" w:rsidR="00000000" w:rsidRPr="00000000">
              <w:rPr>
                <w:sz w:val="12"/>
                <w:szCs w:val="12"/>
                <w:rtl w:val="0"/>
              </w:rPr>
              <w:t xml:space="preserve">60.00 (±26.48)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12"/>
                <w:szCs w:val="12"/>
              </w:rPr>
            </w:pPr>
            <w:r w:rsidDel="00000000" w:rsidR="00000000" w:rsidRPr="00000000">
              <w:rPr>
                <w:sz w:val="12"/>
                <w:szCs w:val="12"/>
                <w:rtl w:val="0"/>
              </w:rPr>
              <w:t xml:space="preserve">70.00 (±21.62)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12"/>
                <w:szCs w:val="12"/>
              </w:rPr>
            </w:pPr>
            <w:r w:rsidDel="00000000" w:rsidR="00000000" w:rsidRPr="00000000">
              <w:rPr>
                <w:sz w:val="12"/>
                <w:szCs w:val="12"/>
                <w:rtl w:val="0"/>
              </w:rPr>
              <w:t xml:space="preserve">Frustration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12"/>
                <w:szCs w:val="12"/>
              </w:rPr>
            </w:pPr>
            <w:r w:rsidDel="00000000" w:rsidR="00000000" w:rsidRPr="00000000">
              <w:rPr>
                <w:sz w:val="12"/>
                <w:szCs w:val="12"/>
                <w:rtl w:val="0"/>
              </w:rPr>
              <w:t xml:space="preserve">5.56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12"/>
                <w:szCs w:val="12"/>
              </w:rPr>
            </w:pPr>
            <w:r w:rsidDel="00000000" w:rsidR="00000000" w:rsidRPr="00000000">
              <w:rPr>
                <w:sz w:val="12"/>
                <w:szCs w:val="12"/>
                <w:rtl w:val="0"/>
              </w:rPr>
              <w:t xml:space="preserve">15.56 (±19.04)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12"/>
                <w:szCs w:val="12"/>
              </w:rPr>
            </w:pPr>
            <w:r w:rsidDel="00000000" w:rsidR="00000000" w:rsidRPr="00000000">
              <w:rPr>
                <w:sz w:val="12"/>
                <w:szCs w:val="12"/>
                <w:rtl w:val="0"/>
              </w:rPr>
              <w:t xml:space="preserve">23.89 (±22.18)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12"/>
                <w:szCs w:val="12"/>
              </w:rPr>
            </w:pPr>
            <w:r w:rsidDel="00000000" w:rsidR="00000000" w:rsidRPr="00000000">
              <w:rPr>
                <w:sz w:val="12"/>
                <w:szCs w:val="12"/>
                <w:rtl w:val="0"/>
              </w:rPr>
              <w:t xml:space="preserve">34.44 (±25.50)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12"/>
                <w:szCs w:val="12"/>
              </w:rPr>
            </w:pPr>
            <w:r w:rsidDel="00000000" w:rsidR="00000000" w:rsidRPr="00000000">
              <w:rPr>
                <w:sz w:val="12"/>
                <w:szCs w:val="12"/>
                <w:rtl w:val="0"/>
              </w:rPr>
              <w:t xml:space="preserve">40.00 (±22.99)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12"/>
                <w:szCs w:val="12"/>
              </w:rPr>
            </w:pPr>
            <w:r w:rsidDel="00000000" w:rsidR="00000000" w:rsidRPr="00000000">
              <w:rPr>
                <w:sz w:val="12"/>
                <w:szCs w:val="12"/>
                <w:rtl w:val="0"/>
              </w:rPr>
              <w:t xml:space="preserve">28.89 (±20.03)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12"/>
                <w:szCs w:val="12"/>
              </w:rPr>
            </w:pPr>
            <w:r w:rsidDel="00000000" w:rsidR="00000000" w:rsidRPr="00000000">
              <w:rPr>
                <w:sz w:val="12"/>
                <w:szCs w:val="12"/>
                <w:rtl w:val="0"/>
              </w:rPr>
              <w:t xml:space="preserve">42.22 (±27.24)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12"/>
                <w:szCs w:val="12"/>
              </w:rPr>
            </w:pPr>
            <w:r w:rsidDel="00000000" w:rsidR="00000000" w:rsidRPr="00000000">
              <w:rPr>
                <w:sz w:val="12"/>
                <w:szCs w:val="12"/>
                <w:rtl w:val="0"/>
              </w:rPr>
              <w:t xml:space="preserve">9.44 (±11.32)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12"/>
                <w:szCs w:val="12"/>
              </w:rPr>
            </w:pPr>
            <w:r w:rsidDel="00000000" w:rsidR="00000000" w:rsidRPr="00000000">
              <w:rPr>
                <w:sz w:val="12"/>
                <w:szCs w:val="12"/>
                <w:rtl w:val="0"/>
              </w:rPr>
              <w:t xml:space="preserve">26.11 (±17.33)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12"/>
                <w:szCs w:val="12"/>
              </w:rPr>
            </w:pPr>
            <w:r w:rsidDel="00000000" w:rsidR="00000000" w:rsidRPr="00000000">
              <w:rPr>
                <w:sz w:val="12"/>
                <w:szCs w:val="12"/>
                <w:rtl w:val="0"/>
              </w:rPr>
              <w:t xml:space="preserve">15.56 (±16.91)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12"/>
                <w:szCs w:val="12"/>
              </w:rPr>
            </w:pPr>
            <w:r w:rsidDel="00000000" w:rsidR="00000000" w:rsidRPr="00000000">
              <w:rPr>
                <w:sz w:val="12"/>
                <w:szCs w:val="12"/>
                <w:rtl w:val="0"/>
              </w:rPr>
              <w:t xml:space="preserve">35.56 (±23.46)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12"/>
                <w:szCs w:val="12"/>
              </w:rPr>
            </w:pPr>
            <w:r w:rsidDel="00000000" w:rsidR="00000000" w:rsidRPr="00000000">
              <w:rPr>
                <w:sz w:val="12"/>
                <w:szCs w:val="12"/>
                <w:rtl w:val="0"/>
              </w:rPr>
              <w:t xml:space="preserve">21.11 (±22.29)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12"/>
                <w:szCs w:val="12"/>
              </w:rPr>
            </w:pPr>
            <w:r w:rsidDel="00000000" w:rsidR="00000000" w:rsidRPr="00000000">
              <w:rPr>
                <w:sz w:val="12"/>
                <w:szCs w:val="12"/>
                <w:rtl w:val="0"/>
              </w:rPr>
              <w:t xml:space="preserve">38.33 (±22.38)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12"/>
                <w:szCs w:val="12"/>
              </w:rPr>
            </w:pPr>
            <w:r w:rsidDel="00000000" w:rsidR="00000000" w:rsidRPr="00000000">
              <w:rPr>
                <w:sz w:val="12"/>
                <w:szCs w:val="12"/>
                <w:rtl w:val="0"/>
              </w:rPr>
              <w:t xml:space="preserve">Weighted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12"/>
                <w:szCs w:val="12"/>
              </w:rPr>
            </w:pPr>
            <w:r w:rsidDel="00000000" w:rsidR="00000000" w:rsidRPr="00000000">
              <w:rPr>
                <w:sz w:val="12"/>
                <w:szCs w:val="12"/>
                <w:rtl w:val="0"/>
              </w:rPr>
              <w:t xml:space="preserve">27.5 9 (±13.92)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12"/>
                <w:szCs w:val="12"/>
              </w:rPr>
            </w:pPr>
            <w:r w:rsidDel="00000000" w:rsidR="00000000" w:rsidRPr="00000000">
              <w:rPr>
                <w:sz w:val="12"/>
                <w:szCs w:val="12"/>
                <w:rtl w:val="0"/>
              </w:rPr>
              <w:t xml:space="preserve">37.41 (±15.38)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12"/>
                <w:szCs w:val="12"/>
              </w:rPr>
            </w:pPr>
            <w:r w:rsidDel="00000000" w:rsidR="00000000" w:rsidRPr="00000000">
              <w:rPr>
                <w:sz w:val="12"/>
                <w:szCs w:val="12"/>
                <w:rtl w:val="0"/>
              </w:rPr>
              <w:t xml:space="preserve">31.76 (±14.71)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12"/>
                <w:szCs w:val="12"/>
              </w:rPr>
            </w:pPr>
            <w:r w:rsidDel="00000000" w:rsidR="00000000" w:rsidRPr="00000000">
              <w:rPr>
                <w:sz w:val="12"/>
                <w:szCs w:val="12"/>
                <w:rtl w:val="0"/>
              </w:rPr>
              <w:t xml:space="preserve">51.76 (±15.17)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12"/>
                <w:szCs w:val="12"/>
              </w:rPr>
            </w:pPr>
            <w:r w:rsidDel="00000000" w:rsidR="00000000" w:rsidRPr="00000000">
              <w:rPr>
                <w:sz w:val="12"/>
                <w:szCs w:val="12"/>
                <w:rtl w:val="0"/>
              </w:rPr>
              <w:t xml:space="preserve">57.96 (±15.35)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12"/>
                <w:szCs w:val="12"/>
              </w:rPr>
            </w:pPr>
            <w:r w:rsidDel="00000000" w:rsidR="00000000" w:rsidRPr="00000000">
              <w:rPr>
                <w:sz w:val="12"/>
                <w:szCs w:val="12"/>
                <w:rtl w:val="0"/>
              </w:rPr>
              <w:t xml:space="preserve">46.39 (±16.35)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12"/>
                <w:szCs w:val="12"/>
              </w:rPr>
            </w:pPr>
            <w:r w:rsidDel="00000000" w:rsidR="00000000" w:rsidRPr="00000000">
              <w:rPr>
                <w:sz w:val="12"/>
                <w:szCs w:val="12"/>
                <w:rtl w:val="0"/>
              </w:rPr>
              <w:t xml:space="preserve">60.19 (±16.50)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12"/>
                <w:szCs w:val="12"/>
              </w:rPr>
            </w:pPr>
            <w:r w:rsidDel="00000000" w:rsidR="00000000" w:rsidRPr="00000000">
              <w:rPr>
                <w:sz w:val="12"/>
                <w:szCs w:val="12"/>
                <w:rtl w:val="0"/>
              </w:rPr>
              <w:t xml:space="preserve">36.11 (±12.36)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12"/>
                <w:szCs w:val="12"/>
              </w:rPr>
            </w:pPr>
            <w:r w:rsidDel="00000000" w:rsidR="00000000" w:rsidRPr="00000000">
              <w:rPr>
                <w:sz w:val="12"/>
                <w:szCs w:val="12"/>
                <w:rtl w:val="0"/>
              </w:rPr>
              <w:t xml:space="preserve">50.28 (±16.35)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12"/>
                <w:szCs w:val="12"/>
              </w:rPr>
            </w:pPr>
            <w:r w:rsidDel="00000000" w:rsidR="00000000" w:rsidRPr="00000000">
              <w:rPr>
                <w:sz w:val="12"/>
                <w:szCs w:val="12"/>
                <w:rtl w:val="0"/>
              </w:rPr>
              <w:t xml:space="preserve">39.63 (±14.26)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12"/>
                <w:szCs w:val="12"/>
              </w:rPr>
            </w:pPr>
            <w:r w:rsidDel="00000000" w:rsidR="00000000" w:rsidRPr="00000000">
              <w:rPr>
                <w:sz w:val="12"/>
                <w:szCs w:val="12"/>
                <w:rtl w:val="0"/>
              </w:rPr>
              <w:t xml:space="preserve">56.11 (±17.56)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12"/>
                <w:szCs w:val="12"/>
              </w:rPr>
            </w:pPr>
            <w:r w:rsidDel="00000000" w:rsidR="00000000" w:rsidRPr="00000000">
              <w:rPr>
                <w:sz w:val="12"/>
                <w:szCs w:val="12"/>
                <w:rtl w:val="0"/>
              </w:rPr>
              <w:t xml:space="preserve">38.52 (±15.78)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12"/>
                <w:szCs w:val="12"/>
              </w:rPr>
            </w:pPr>
            <w:r w:rsidDel="00000000" w:rsidR="00000000" w:rsidRPr="00000000">
              <w:rPr>
                <w:sz w:val="12"/>
                <w:szCs w:val="12"/>
                <w:rtl w:val="0"/>
              </w:rPr>
              <w:t xml:space="preserve">53.24 (±15.98)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12"/>
                <w:szCs w:val="12"/>
              </w:rPr>
            </w:pPr>
            <w:r w:rsidDel="00000000" w:rsidR="00000000" w:rsidRPr="00000000">
              <w:rPr>
                <w:sz w:val="12"/>
                <w:szCs w:val="12"/>
                <w:rtl w:val="0"/>
              </w:rPr>
              <w:t xml:space="preserve">SSQ</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i w:val="1"/>
                <w:sz w:val="12"/>
                <w:szCs w:val="12"/>
              </w:rPr>
            </w:pPr>
            <w:r w:rsidDel="00000000" w:rsidR="00000000" w:rsidRPr="00000000">
              <w:rPr>
                <w:sz w:val="12"/>
                <w:szCs w:val="12"/>
                <w:rtl w:val="0"/>
              </w:rPr>
              <w:t xml:space="preserve">Δ</w:t>
            </w:r>
            <w:r w:rsidDel="00000000" w:rsidR="00000000" w:rsidRPr="00000000">
              <w:rPr>
                <w:i w:val="1"/>
                <w:sz w:val="12"/>
                <w:szCs w:val="12"/>
                <w:rtl w:val="0"/>
              </w:rPr>
              <w:t xml:space="preserve">Nausea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2"/>
                <w:szCs w:val="12"/>
              </w:rPr>
            </w:pPr>
            <w:r w:rsidDel="00000000" w:rsidR="00000000" w:rsidRPr="00000000">
              <w:rPr>
                <w:sz w:val="12"/>
                <w:szCs w:val="12"/>
                <w:rtl w:val="0"/>
              </w:rPr>
              <w:t xml:space="preserve">-0.32 (±1.74)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12"/>
                <w:szCs w:val="12"/>
              </w:rPr>
            </w:pPr>
            <w:r w:rsidDel="00000000" w:rsidR="00000000" w:rsidRPr="00000000">
              <w:rPr>
                <w:sz w:val="12"/>
                <w:szCs w:val="12"/>
                <w:rtl w:val="0"/>
              </w:rPr>
              <w:t xml:space="preserve">1.59 (±5.65)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12"/>
                <w:szCs w:val="12"/>
              </w:rPr>
            </w:pPr>
            <w:r w:rsidDel="00000000" w:rsidR="00000000" w:rsidRPr="00000000">
              <w:rPr>
                <w:sz w:val="12"/>
                <w:szCs w:val="12"/>
                <w:rtl w:val="0"/>
              </w:rPr>
              <w:t xml:space="preserve">6.04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2"/>
                <w:szCs w:val="12"/>
              </w:rPr>
            </w:pPr>
            <w:r w:rsidDel="00000000" w:rsidR="00000000" w:rsidRPr="00000000">
              <w:rPr>
                <w:sz w:val="12"/>
                <w:szCs w:val="12"/>
                <w:rtl w:val="0"/>
              </w:rPr>
              <w:t xml:space="preserve">1.91 (±8.08)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12"/>
                <w:szCs w:val="12"/>
              </w:rPr>
            </w:pPr>
            <w:r w:rsidDel="00000000" w:rsidR="00000000" w:rsidRPr="00000000">
              <w:rPr>
                <w:sz w:val="12"/>
                <w:szCs w:val="12"/>
                <w:rtl w:val="0"/>
              </w:rPr>
              <w:t xml:space="preserve">0.32 (±3.95)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12"/>
                <w:szCs w:val="12"/>
              </w:rPr>
            </w:pPr>
            <w:r w:rsidDel="00000000" w:rsidR="00000000" w:rsidRPr="00000000">
              <w:rPr>
                <w:sz w:val="12"/>
                <w:szCs w:val="12"/>
                <w:rtl w:val="0"/>
              </w:rPr>
              <w:t xml:space="preserve">1.27 (±4.14)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12"/>
                <w:szCs w:val="12"/>
              </w:rPr>
            </w:pPr>
            <w:r w:rsidDel="00000000" w:rsidR="00000000" w:rsidRPr="00000000">
              <w:rPr>
                <w:sz w:val="12"/>
                <w:szCs w:val="12"/>
                <w:rtl w:val="0"/>
              </w:rPr>
              <w:t xml:space="preserve">0.00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12"/>
                <w:szCs w:val="12"/>
              </w:rPr>
            </w:pPr>
            <w:r w:rsidDel="00000000" w:rsidR="00000000" w:rsidRPr="00000000">
              <w:rPr>
                <w:sz w:val="12"/>
                <w:szCs w:val="12"/>
                <w:rtl w:val="0"/>
              </w:rPr>
              <w:t xml:space="preserve">2.23 (±7.38)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12"/>
                <w:szCs w:val="12"/>
              </w:rPr>
            </w:pPr>
            <w:r w:rsidDel="00000000" w:rsidR="00000000" w:rsidRPr="00000000">
              <w:rPr>
                <w:sz w:val="12"/>
                <w:szCs w:val="12"/>
                <w:rtl w:val="0"/>
              </w:rPr>
              <w:t xml:space="preserve">1.91 (±4.62)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12"/>
                <w:szCs w:val="12"/>
              </w:rPr>
            </w:pPr>
            <w:r w:rsidDel="00000000" w:rsidR="00000000" w:rsidRPr="00000000">
              <w:rPr>
                <w:sz w:val="12"/>
                <w:szCs w:val="12"/>
                <w:rtl w:val="0"/>
              </w:rPr>
              <w:t xml:space="preserve">3.18 (±7.65)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12"/>
                <w:szCs w:val="12"/>
              </w:rPr>
            </w:pPr>
            <w:r w:rsidDel="00000000" w:rsidR="00000000" w:rsidRPr="00000000">
              <w:rPr>
                <w:sz w:val="12"/>
                <w:szCs w:val="12"/>
                <w:rtl w:val="0"/>
              </w:rPr>
              <w:t xml:space="preserve">1.59 (±4.40)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12"/>
                <w:szCs w:val="12"/>
              </w:rPr>
            </w:pPr>
            <w:r w:rsidDel="00000000" w:rsidR="00000000" w:rsidRPr="00000000">
              <w:rPr>
                <w:sz w:val="12"/>
                <w:szCs w:val="12"/>
                <w:rtl w:val="0"/>
              </w:rPr>
              <w:t xml:space="preserve">0.00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12"/>
                <w:szCs w:val="12"/>
              </w:rPr>
            </w:pPr>
            <w:r w:rsidDel="00000000" w:rsidR="00000000" w:rsidRPr="00000000">
              <w:rPr>
                <w:sz w:val="12"/>
                <w:szCs w:val="12"/>
                <w:rtl w:val="0"/>
              </w:rPr>
              <w:t xml:space="preserve">0.00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i w:val="1"/>
                <w:sz w:val="12"/>
                <w:szCs w:val="12"/>
              </w:rPr>
            </w:pPr>
            <w:r w:rsidDel="00000000" w:rsidR="00000000" w:rsidRPr="00000000">
              <w:rPr>
                <w:sz w:val="12"/>
                <w:szCs w:val="12"/>
                <w:rtl w:val="0"/>
              </w:rPr>
              <w:t xml:space="preserve">Δ</w:t>
            </w:r>
            <w:r w:rsidDel="00000000" w:rsidR="00000000" w:rsidRPr="00000000">
              <w:rPr>
                <w:i w:val="1"/>
                <w:sz w:val="12"/>
                <w:szCs w:val="12"/>
                <w:rtl w:val="0"/>
              </w:rPr>
              <w:t xml:space="preserve">Oculomotor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12"/>
                <w:szCs w:val="12"/>
              </w:rPr>
            </w:pPr>
            <w:r w:rsidDel="00000000" w:rsidR="00000000" w:rsidRPr="00000000">
              <w:rPr>
                <w:sz w:val="12"/>
                <w:szCs w:val="12"/>
                <w:rtl w:val="0"/>
              </w:rPr>
              <w:t xml:space="preserve">0.25 (±4.21)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12"/>
                <w:szCs w:val="12"/>
              </w:rPr>
            </w:pPr>
            <w:r w:rsidDel="00000000" w:rsidR="00000000" w:rsidRPr="00000000">
              <w:rPr>
                <w:sz w:val="12"/>
                <w:szCs w:val="12"/>
                <w:rtl w:val="0"/>
              </w:rPr>
              <w:t xml:space="preserve">4.80 (±7.31)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12"/>
                <w:szCs w:val="12"/>
              </w:rPr>
            </w:pPr>
            <w:r w:rsidDel="00000000" w:rsidR="00000000" w:rsidRPr="00000000">
              <w:rPr>
                <w:sz w:val="12"/>
                <w:szCs w:val="12"/>
                <w:rtl w:val="0"/>
              </w:rPr>
              <w:t xml:space="preserve">5.56 (±17.00)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12"/>
                <w:szCs w:val="12"/>
              </w:rPr>
            </w:pPr>
            <w:r w:rsidDel="00000000" w:rsidR="00000000" w:rsidRPr="00000000">
              <w:rPr>
                <w:sz w:val="12"/>
                <w:szCs w:val="12"/>
                <w:rtl w:val="0"/>
              </w:rPr>
              <w:t xml:space="preserve">1.52 (±8.30)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12"/>
                <w:szCs w:val="12"/>
              </w:rPr>
            </w:pPr>
            <w:r w:rsidDel="00000000" w:rsidR="00000000" w:rsidRPr="00000000">
              <w:rPr>
                <w:sz w:val="12"/>
                <w:szCs w:val="12"/>
                <w:rtl w:val="0"/>
              </w:rPr>
              <w:t xml:space="preserve">1.26 (±5.30)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12"/>
                <w:szCs w:val="12"/>
              </w:rPr>
            </w:pPr>
            <w:r w:rsidDel="00000000" w:rsidR="00000000" w:rsidRPr="00000000">
              <w:rPr>
                <w:sz w:val="12"/>
                <w:szCs w:val="12"/>
                <w:rtl w:val="0"/>
              </w:rPr>
              <w:t xml:space="preserve">6.82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12"/>
                <w:szCs w:val="12"/>
              </w:rPr>
            </w:pPr>
            <w:r w:rsidDel="00000000" w:rsidR="00000000" w:rsidRPr="00000000">
              <w:rPr>
                <w:sz w:val="12"/>
                <w:szCs w:val="12"/>
                <w:rtl w:val="0"/>
              </w:rPr>
              <w:t xml:space="preserve">6.57 (±10.48)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12"/>
                <w:szCs w:val="12"/>
              </w:rPr>
            </w:pPr>
            <w:r w:rsidDel="00000000" w:rsidR="00000000" w:rsidRPr="00000000">
              <w:rPr>
                <w:sz w:val="12"/>
                <w:szCs w:val="12"/>
                <w:rtl w:val="0"/>
              </w:rPr>
              <w:t xml:space="preserve">1.52 (±5.42)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12"/>
                <w:szCs w:val="12"/>
              </w:rPr>
            </w:pPr>
            <w:r w:rsidDel="00000000" w:rsidR="00000000" w:rsidRPr="00000000">
              <w:rPr>
                <w:sz w:val="12"/>
                <w:szCs w:val="12"/>
                <w:rtl w:val="0"/>
              </w:rPr>
              <w:t xml:space="preserve">0.76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12"/>
                <w:szCs w:val="12"/>
              </w:rPr>
            </w:pPr>
            <w:r w:rsidDel="00000000" w:rsidR="00000000" w:rsidRPr="00000000">
              <w:rPr>
                <w:sz w:val="12"/>
                <w:szCs w:val="12"/>
                <w:rtl w:val="0"/>
              </w:rPr>
              <w:t xml:space="preserve">1.52 (±4.18)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12"/>
                <w:szCs w:val="12"/>
              </w:rPr>
            </w:pPr>
            <w:r w:rsidDel="00000000" w:rsidR="00000000" w:rsidRPr="00000000">
              <w:rPr>
                <w:sz w:val="12"/>
                <w:szCs w:val="12"/>
                <w:rtl w:val="0"/>
              </w:rPr>
              <w:t xml:space="preserve">2.78 (±5.80)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12"/>
                <w:szCs w:val="12"/>
              </w:rPr>
            </w:pPr>
            <w:r w:rsidDel="00000000" w:rsidR="00000000" w:rsidRPr="00000000">
              <w:rPr>
                <w:sz w:val="12"/>
                <w:szCs w:val="12"/>
                <w:rtl w:val="0"/>
              </w:rPr>
              <w:t xml:space="preserve">3.28 (±6.51)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12"/>
                <w:szCs w:val="12"/>
              </w:rPr>
            </w:pPr>
            <w:r w:rsidDel="00000000" w:rsidR="00000000" w:rsidRPr="00000000">
              <w:rPr>
                <w:sz w:val="12"/>
                <w:szCs w:val="12"/>
                <w:rtl w:val="0"/>
              </w:rPr>
              <w:t xml:space="preserve">2.27 (±5.32)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i w:val="1"/>
                <w:sz w:val="12"/>
                <w:szCs w:val="12"/>
              </w:rPr>
            </w:pPr>
            <w:r w:rsidDel="00000000" w:rsidR="00000000" w:rsidRPr="00000000">
              <w:rPr>
                <w:sz w:val="12"/>
                <w:szCs w:val="12"/>
                <w:rtl w:val="0"/>
              </w:rPr>
              <w:t xml:space="preserve">Δ</w:t>
            </w:r>
            <w:r w:rsidDel="00000000" w:rsidR="00000000" w:rsidRPr="00000000">
              <w:rPr>
                <w:i w:val="1"/>
                <w:sz w:val="12"/>
                <w:szCs w:val="12"/>
                <w:rtl w:val="0"/>
              </w:rPr>
              <w:t xml:space="preserve">Disorientation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12"/>
                <w:szCs w:val="12"/>
              </w:rPr>
            </w:pPr>
            <w:r w:rsidDel="00000000" w:rsidR="00000000" w:rsidRPr="00000000">
              <w:rPr>
                <w:sz w:val="12"/>
                <w:szCs w:val="12"/>
                <w:rtl w:val="0"/>
              </w:rPr>
              <w:t xml:space="preserve">3.71 (±9.63)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12"/>
                <w:szCs w:val="12"/>
              </w:rPr>
            </w:pPr>
            <w:r w:rsidDel="00000000" w:rsidR="00000000" w:rsidRPr="00000000">
              <w:rPr>
                <w:sz w:val="12"/>
                <w:szCs w:val="12"/>
                <w:rtl w:val="0"/>
              </w:rPr>
              <w:t xml:space="preserve">10.21 (±15.48)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12"/>
                <w:szCs w:val="12"/>
              </w:rPr>
            </w:pPr>
            <w:r w:rsidDel="00000000" w:rsidR="00000000" w:rsidRPr="00000000">
              <w:rPr>
                <w:sz w:val="12"/>
                <w:szCs w:val="12"/>
                <w:rtl w:val="0"/>
              </w:rPr>
              <w:t xml:space="preserve">30.16 (±44.33)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12"/>
                <w:szCs w:val="12"/>
              </w:rPr>
            </w:pPr>
            <w:r w:rsidDel="00000000" w:rsidR="00000000" w:rsidRPr="00000000">
              <w:rPr>
                <w:sz w:val="12"/>
                <w:szCs w:val="12"/>
                <w:rtl w:val="0"/>
              </w:rPr>
              <w:t xml:space="preserve">6.50 (±14.50)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12"/>
                <w:szCs w:val="12"/>
              </w:rPr>
            </w:pPr>
            <w:r w:rsidDel="00000000" w:rsidR="00000000" w:rsidRPr="00000000">
              <w:rPr>
                <w:sz w:val="12"/>
                <w:szCs w:val="12"/>
                <w:rtl w:val="0"/>
              </w:rPr>
              <w:t xml:space="preserve">6.96 (±10.18)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12"/>
                <w:szCs w:val="12"/>
              </w:rPr>
            </w:pPr>
            <w:r w:rsidDel="00000000" w:rsidR="00000000" w:rsidRPr="00000000">
              <w:rPr>
                <w:sz w:val="12"/>
                <w:szCs w:val="12"/>
                <w:rtl w:val="0"/>
              </w:rPr>
              <w:t xml:space="preserve">12.53 (±19.80)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12"/>
                <w:szCs w:val="12"/>
              </w:rPr>
            </w:pPr>
            <w:r w:rsidDel="00000000" w:rsidR="00000000" w:rsidRPr="00000000">
              <w:rPr>
                <w:sz w:val="12"/>
                <w:szCs w:val="12"/>
                <w:rtl w:val="0"/>
              </w:rPr>
              <w:t xml:space="preserve">7.42 (±17.04)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sz w:val="12"/>
                <w:szCs w:val="12"/>
              </w:rPr>
            </w:pPr>
            <w:r w:rsidDel="00000000" w:rsidR="00000000" w:rsidRPr="00000000">
              <w:rPr>
                <w:sz w:val="12"/>
                <w:szCs w:val="12"/>
                <w:rtl w:val="0"/>
              </w:rPr>
              <w:t xml:space="preserve">10.67 (±16.63)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12"/>
                <w:szCs w:val="12"/>
              </w:rPr>
            </w:pPr>
            <w:r w:rsidDel="00000000" w:rsidR="00000000" w:rsidRPr="00000000">
              <w:rPr>
                <w:sz w:val="12"/>
                <w:szCs w:val="12"/>
                <w:rtl w:val="0"/>
              </w:rPr>
              <w:t xml:space="preserve">4.18 (±12.74)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12"/>
                <w:szCs w:val="12"/>
              </w:rPr>
            </w:pPr>
            <w:r w:rsidDel="00000000" w:rsidR="00000000" w:rsidRPr="00000000">
              <w:rPr>
                <w:sz w:val="12"/>
                <w:szCs w:val="12"/>
                <w:rtl w:val="0"/>
              </w:rPr>
              <w:t xml:space="preserve">10.21 (±13.65)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12"/>
                <w:szCs w:val="12"/>
              </w:rPr>
            </w:pPr>
            <w:r w:rsidDel="00000000" w:rsidR="00000000" w:rsidRPr="00000000">
              <w:rPr>
                <w:sz w:val="12"/>
                <w:szCs w:val="12"/>
                <w:rtl w:val="0"/>
              </w:rPr>
              <w:t xml:space="preserve">13.92 (±20.68)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12"/>
                <w:szCs w:val="12"/>
              </w:rPr>
            </w:pPr>
            <w:r w:rsidDel="00000000" w:rsidR="00000000" w:rsidRPr="00000000">
              <w:rPr>
                <w:sz w:val="12"/>
                <w:szCs w:val="12"/>
                <w:rtl w:val="0"/>
              </w:rPr>
              <w:t xml:space="preserve">4.64 (±8.44)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2"/>
                <w:szCs w:val="12"/>
              </w:rPr>
            </w:pPr>
            <w:r w:rsidDel="00000000" w:rsidR="00000000" w:rsidRPr="00000000">
              <w:rPr>
                <w:sz w:val="12"/>
                <w:szCs w:val="12"/>
                <w:rtl w:val="0"/>
              </w:rPr>
              <w:t xml:space="preserve">4.18 (±12.21)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i w:val="1"/>
                <w:sz w:val="12"/>
                <w:szCs w:val="12"/>
              </w:rPr>
            </w:pPr>
            <w:r w:rsidDel="00000000" w:rsidR="00000000" w:rsidRPr="00000000">
              <w:rPr>
                <w:sz w:val="12"/>
                <w:szCs w:val="12"/>
                <w:rtl w:val="0"/>
              </w:rPr>
              <w:t xml:space="preserve">Δ</w:t>
            </w:r>
            <w:r w:rsidDel="00000000" w:rsidR="00000000" w:rsidRPr="00000000">
              <w:rPr>
                <w:i w:val="1"/>
                <w:sz w:val="12"/>
                <w:szCs w:val="12"/>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12"/>
                <w:szCs w:val="12"/>
              </w:rPr>
            </w:pPr>
            <w:r w:rsidDel="00000000" w:rsidR="00000000" w:rsidRPr="00000000">
              <w:rPr>
                <w:sz w:val="12"/>
                <w:szCs w:val="12"/>
                <w:rtl w:val="0"/>
              </w:rPr>
              <w:t xml:space="preserve">1.00 (±4.39)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12"/>
                <w:szCs w:val="12"/>
              </w:rPr>
            </w:pPr>
            <w:r w:rsidDel="00000000" w:rsidR="00000000" w:rsidRPr="00000000">
              <w:rPr>
                <w:sz w:val="12"/>
                <w:szCs w:val="12"/>
                <w:rtl w:val="0"/>
              </w:rPr>
              <w:t xml:space="preserve">5.73 (±6.86)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12"/>
                <w:szCs w:val="12"/>
              </w:rPr>
            </w:pPr>
            <w:r w:rsidDel="00000000" w:rsidR="00000000" w:rsidRPr="00000000">
              <w:rPr>
                <w:sz w:val="12"/>
                <w:szCs w:val="12"/>
                <w:rtl w:val="0"/>
              </w:rPr>
              <w:t xml:space="preserve">13.21 (±27.30)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12"/>
                <w:szCs w:val="12"/>
              </w:rPr>
            </w:pPr>
            <w:r w:rsidDel="00000000" w:rsidR="00000000" w:rsidRPr="00000000">
              <w:rPr>
                <w:sz w:val="12"/>
                <w:szCs w:val="12"/>
                <w:rtl w:val="0"/>
              </w:rPr>
              <w:t xml:space="preserve">3.24 (±10.29)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12"/>
                <w:szCs w:val="12"/>
              </w:rPr>
            </w:pPr>
            <w:r w:rsidDel="00000000" w:rsidR="00000000" w:rsidRPr="00000000">
              <w:rPr>
                <w:sz w:val="12"/>
                <w:szCs w:val="12"/>
                <w:rtl w:val="0"/>
              </w:rPr>
              <w:t xml:space="preserve">2.62 (±5.48)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12"/>
                <w:szCs w:val="12"/>
              </w:rPr>
            </w:pPr>
            <w:r w:rsidDel="00000000" w:rsidR="00000000" w:rsidRPr="00000000">
              <w:rPr>
                <w:sz w:val="12"/>
                <w:szCs w:val="12"/>
                <w:rtl w:val="0"/>
              </w:rPr>
              <w:t xml:space="preserve">7.23 (±11.07)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12"/>
                <w:szCs w:val="12"/>
              </w:rPr>
            </w:pPr>
            <w:r w:rsidDel="00000000" w:rsidR="00000000" w:rsidRPr="00000000">
              <w:rPr>
                <w:sz w:val="12"/>
                <w:szCs w:val="12"/>
                <w:rtl w:val="0"/>
              </w:rPr>
              <w:t xml:space="preserve">5.24 (±9.40)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12"/>
                <w:szCs w:val="12"/>
              </w:rPr>
            </w:pPr>
            <w:r w:rsidDel="00000000" w:rsidR="00000000" w:rsidRPr="00000000">
              <w:rPr>
                <w:sz w:val="12"/>
                <w:szCs w:val="12"/>
                <w:rtl w:val="0"/>
              </w:rPr>
              <w:t xml:space="preserve">4.49 (±8.12)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12"/>
                <w:szCs w:val="12"/>
              </w:rPr>
            </w:pPr>
            <w:r w:rsidDel="00000000" w:rsidR="00000000" w:rsidRPr="00000000">
              <w:rPr>
                <w:sz w:val="12"/>
                <w:szCs w:val="12"/>
                <w:rtl w:val="0"/>
              </w:rPr>
              <w:t xml:space="preserve">2.24 (±6.99)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12"/>
                <w:szCs w:val="12"/>
              </w:rPr>
            </w:pPr>
            <w:r w:rsidDel="00000000" w:rsidR="00000000" w:rsidRPr="00000000">
              <w:rPr>
                <w:sz w:val="12"/>
                <w:szCs w:val="12"/>
                <w:rtl w:val="0"/>
              </w:rPr>
              <w:t xml:space="preserve">4.74 (±7.01)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12"/>
                <w:szCs w:val="12"/>
              </w:rPr>
            </w:pPr>
            <w:r w:rsidDel="00000000" w:rsidR="00000000" w:rsidRPr="00000000">
              <w:rPr>
                <w:sz w:val="12"/>
                <w:szCs w:val="12"/>
                <w:rtl w:val="0"/>
              </w:rPr>
              <w:t xml:space="preserve">5.73 (±7.53)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12"/>
                <w:szCs w:val="12"/>
              </w:rPr>
            </w:pPr>
            <w:r w:rsidDel="00000000" w:rsidR="00000000" w:rsidRPr="00000000">
              <w:rPr>
                <w:sz w:val="12"/>
                <w:szCs w:val="12"/>
                <w:rtl w:val="0"/>
              </w:rPr>
              <w:t xml:space="preserve">2.87 (±4.25)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12"/>
                <w:szCs w:val="12"/>
              </w:rPr>
            </w:pPr>
            <w:r w:rsidDel="00000000" w:rsidR="00000000" w:rsidRPr="00000000">
              <w:rPr>
                <w:sz w:val="12"/>
                <w:szCs w:val="12"/>
                <w:rtl w:val="0"/>
              </w:rPr>
              <w:t xml:space="preserve">2.24 (±4.56)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i w:val="1"/>
                <w:sz w:val="12"/>
                <w:szCs w:val="12"/>
              </w:rPr>
            </w:pPr>
            <w:r w:rsidDel="00000000" w:rsidR="00000000" w:rsidRPr="00000000">
              <w:rPr>
                <w:sz w:val="12"/>
                <w:szCs w:val="12"/>
                <w:rtl w:val="0"/>
              </w:rPr>
              <w:t xml:space="preserve">Δ</w:t>
            </w:r>
            <w:r w:rsidDel="00000000" w:rsidR="00000000" w:rsidRPr="00000000">
              <w:rPr>
                <w:i w:val="1"/>
                <w:sz w:val="12"/>
                <w:szCs w:val="12"/>
                <w:rtl w:val="0"/>
              </w:rPr>
              <w:t xml:space="preserve">Total MFP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12"/>
                <w:szCs w:val="12"/>
              </w:rPr>
            </w:pPr>
            <w:r w:rsidDel="00000000" w:rsidR="00000000" w:rsidRPr="00000000">
              <w:rPr>
                <w:sz w:val="12"/>
                <w:szCs w:val="12"/>
                <w:rtl w:val="0"/>
              </w:rPr>
              <w:t xml:space="preserve">2.55 (±3.77)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12"/>
                <w:szCs w:val="12"/>
              </w:rPr>
            </w:pPr>
            <w:r w:rsidDel="00000000" w:rsidR="00000000" w:rsidRPr="00000000">
              <w:rPr>
                <w:sz w:val="12"/>
                <w:szCs w:val="12"/>
                <w:rtl w:val="0"/>
              </w:rPr>
              <w:t xml:space="preserve">1.60 (±3.32)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12"/>
                <w:szCs w:val="12"/>
              </w:rPr>
            </w:pPr>
            <w:r w:rsidDel="00000000" w:rsidR="00000000" w:rsidRPr="00000000">
              <w:rPr>
                <w:sz w:val="12"/>
                <w:szCs w:val="12"/>
                <w:rtl w:val="0"/>
              </w:rPr>
              <w:t xml:space="preserve">1.10 (±2.06)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12"/>
                <w:szCs w:val="12"/>
              </w:rPr>
            </w:pPr>
            <w:r w:rsidDel="00000000" w:rsidR="00000000" w:rsidRPr="00000000">
              <w:rPr>
                <w:sz w:val="12"/>
                <w:szCs w:val="12"/>
                <w:rtl w:val="0"/>
              </w:rPr>
              <w:t xml:space="preserve">1.90 (±4.52)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12"/>
                <w:szCs w:val="12"/>
              </w:rPr>
            </w:pPr>
            <w:r w:rsidDel="00000000" w:rsidR="00000000" w:rsidRPr="00000000">
              <w:rPr>
                <w:sz w:val="12"/>
                <w:szCs w:val="12"/>
                <w:rtl w:val="0"/>
              </w:rPr>
              <w:t xml:space="preserve">1.47 (±4.10)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12"/>
                <w:szCs w:val="12"/>
              </w:rPr>
            </w:pPr>
            <w:r w:rsidDel="00000000" w:rsidR="00000000" w:rsidRPr="00000000">
              <w:rPr>
                <w:sz w:val="12"/>
                <w:szCs w:val="12"/>
                <w:rtl w:val="0"/>
              </w:rPr>
              <w:t xml:space="preserve">1.57 (±3.28)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12"/>
                <w:szCs w:val="12"/>
              </w:rPr>
            </w:pPr>
            <w:r w:rsidDel="00000000" w:rsidR="00000000" w:rsidRPr="00000000">
              <w:rPr>
                <w:sz w:val="12"/>
                <w:szCs w:val="12"/>
                <w:rtl w:val="0"/>
              </w:rPr>
              <w:t xml:space="preserve">1.03 (±4.09)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12"/>
                <w:szCs w:val="12"/>
              </w:rPr>
            </w:pPr>
            <w:r w:rsidDel="00000000" w:rsidR="00000000" w:rsidRPr="00000000">
              <w:rPr>
                <w:sz w:val="12"/>
                <w:szCs w:val="12"/>
                <w:rtl w:val="0"/>
              </w:rPr>
              <w:t xml:space="preserve">2.60 (±5.10)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2"/>
                <w:szCs w:val="12"/>
              </w:rPr>
            </w:pPr>
            <w:r w:rsidDel="00000000" w:rsidR="00000000" w:rsidRPr="00000000">
              <w:rPr>
                <w:sz w:val="12"/>
                <w:szCs w:val="12"/>
                <w:rtl w:val="0"/>
              </w:rPr>
              <w:t xml:space="preserve">2.57 (±4.45)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12"/>
                <w:szCs w:val="12"/>
              </w:rPr>
            </w:pPr>
            <w:r w:rsidDel="00000000" w:rsidR="00000000" w:rsidRPr="00000000">
              <w:rPr>
                <w:sz w:val="12"/>
                <w:szCs w:val="12"/>
                <w:rtl w:val="0"/>
              </w:rPr>
              <w:t xml:space="preserve">2.70 (±4.92)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12"/>
                <w:szCs w:val="12"/>
              </w:rPr>
            </w:pPr>
            <w:r w:rsidDel="00000000" w:rsidR="00000000" w:rsidRPr="00000000">
              <w:rPr>
                <w:sz w:val="12"/>
                <w:szCs w:val="12"/>
                <w:rtl w:val="0"/>
              </w:rPr>
              <w:t xml:space="preserve">2.50 (±5.12)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12"/>
                <w:szCs w:val="12"/>
              </w:rPr>
            </w:pPr>
            <w:r w:rsidDel="00000000" w:rsidR="00000000" w:rsidRPr="00000000">
              <w:rPr>
                <w:sz w:val="12"/>
                <w:szCs w:val="12"/>
                <w:rtl w:val="0"/>
              </w:rPr>
              <w:t xml:space="preserve">1.57 (±2.43)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12"/>
                <w:szCs w:val="12"/>
              </w:rPr>
            </w:pPr>
            <w:r w:rsidDel="00000000" w:rsidR="00000000" w:rsidRPr="00000000">
              <w:rPr>
                <w:sz w:val="12"/>
                <w:szCs w:val="12"/>
                <w:rtl w:val="0"/>
              </w:rPr>
              <w:t xml:space="preserve">1.83 (±3.31)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i w:val="1"/>
                <w:sz w:val="12"/>
                <w:szCs w:val="12"/>
              </w:rPr>
            </w:pPr>
            <w:r w:rsidDel="00000000" w:rsidR="00000000" w:rsidRPr="00000000">
              <w:rPr>
                <w:i w:val="1"/>
                <w:sz w:val="12"/>
                <w:szCs w:val="12"/>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12"/>
                <w:szCs w:val="12"/>
              </w:rPr>
            </w:pPr>
            <w:r w:rsidDel="00000000" w:rsidR="00000000" w:rsidRPr="00000000">
              <w:rPr>
                <w:sz w:val="12"/>
                <w:szCs w:val="12"/>
                <w:rtl w:val="0"/>
              </w:rPr>
              <w:t xml:space="preserve">3.70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12"/>
                <w:szCs w:val="12"/>
              </w:rPr>
            </w:pPr>
            <w:r w:rsidDel="00000000" w:rsidR="00000000" w:rsidRPr="00000000">
              <w:rPr>
                <w:sz w:val="12"/>
                <w:szCs w:val="12"/>
                <w:rtl w:val="0"/>
              </w:rPr>
              <w:t xml:space="preserve">3.57 (±1.36)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12"/>
                <w:szCs w:val="12"/>
              </w:rPr>
            </w:pPr>
            <w:r w:rsidDel="00000000" w:rsidR="00000000" w:rsidRPr="00000000">
              <w:rPr>
                <w:sz w:val="12"/>
                <w:szCs w:val="12"/>
                <w:rtl w:val="0"/>
              </w:rPr>
              <w:t xml:space="preserve">3.73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12"/>
                <w:szCs w:val="12"/>
              </w:rPr>
            </w:pPr>
            <w:r w:rsidDel="00000000" w:rsidR="00000000" w:rsidRPr="00000000">
              <w:rPr>
                <w:sz w:val="12"/>
                <w:szCs w:val="12"/>
                <w:rtl w:val="0"/>
              </w:rPr>
              <w:t xml:space="preserve">3.90 (±1.18)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12"/>
                <w:szCs w:val="12"/>
              </w:rPr>
            </w:pPr>
            <w:r w:rsidDel="00000000" w:rsidR="00000000" w:rsidRPr="00000000">
              <w:rPr>
                <w:sz w:val="12"/>
                <w:szCs w:val="12"/>
                <w:rtl w:val="0"/>
              </w:rPr>
              <w:t xml:space="preserve">2.00 (±1.31)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12"/>
                <w:szCs w:val="12"/>
              </w:rPr>
            </w:pPr>
            <w:r w:rsidDel="00000000" w:rsidR="00000000" w:rsidRPr="00000000">
              <w:rPr>
                <w:sz w:val="12"/>
                <w:szCs w:val="12"/>
                <w:rtl w:val="0"/>
              </w:rPr>
              <w:t xml:space="preserve">1.90 (±1.24)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12"/>
                <w:szCs w:val="12"/>
              </w:rPr>
            </w:pPr>
            <w:r w:rsidDel="00000000" w:rsidR="00000000" w:rsidRPr="00000000">
              <w:rPr>
                <w:sz w:val="12"/>
                <w:szCs w:val="12"/>
                <w:rtl w:val="0"/>
              </w:rPr>
              <w:t xml:space="preserve">2.73 (±0.98)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12"/>
                <w:szCs w:val="12"/>
              </w:rPr>
            </w:pPr>
            <w:r w:rsidDel="00000000" w:rsidR="00000000" w:rsidRPr="00000000">
              <w:rPr>
                <w:sz w:val="12"/>
                <w:szCs w:val="12"/>
                <w:rtl w:val="0"/>
              </w:rPr>
              <w:t xml:space="preserve">2.37 (±0.93)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12"/>
                <w:szCs w:val="12"/>
              </w:rPr>
            </w:pPr>
            <w:r w:rsidDel="00000000" w:rsidR="00000000" w:rsidRPr="00000000">
              <w:rPr>
                <w:sz w:val="12"/>
                <w:szCs w:val="12"/>
                <w:rtl w:val="0"/>
              </w:rPr>
              <w:t xml:space="preserve">2.83 (±1.46)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12"/>
                <w:szCs w:val="12"/>
              </w:rPr>
            </w:pPr>
            <w:r w:rsidDel="00000000" w:rsidR="00000000" w:rsidRPr="00000000">
              <w:rPr>
                <w:sz w:val="12"/>
                <w:szCs w:val="12"/>
                <w:rtl w:val="0"/>
              </w:rPr>
              <w:t xml:space="preserve">3.27 (±1.34)</w:t>
            </w:r>
          </w:p>
        </w:tc>
      </w:tr>
    </w:tbl>
    <w:p w:rsidR="00000000" w:rsidDel="00000000" w:rsidP="00000000" w:rsidRDefault="00000000" w:rsidRPr="00000000" w14:paraId="000002F1">
      <w:pPr>
        <w:pStyle w:val="Heading2"/>
        <w:rPr/>
      </w:pPr>
      <w:bookmarkStart w:colFirst="0" w:colLast="0" w:name="_5sqe8wlw54y0" w:id="18"/>
      <w:bookmarkEnd w:id="18"/>
      <w:r w:rsidDel="00000000" w:rsidR="00000000" w:rsidRPr="00000000">
        <w:rPr>
          <w:rtl w:val="0"/>
        </w:rPr>
        <w:t xml:space="preserve">Pre-study vs. experiment</w:t>
      </w:r>
    </w:p>
    <w:p w:rsidR="00000000" w:rsidDel="00000000" w:rsidP="00000000" w:rsidRDefault="00000000" w:rsidRPr="00000000" w14:paraId="000002F2">
      <w:pPr>
        <w:rPr/>
      </w:pPr>
      <w:r w:rsidDel="00000000" w:rsidR="00000000" w:rsidRPr="00000000">
        <w:rPr>
          <w:rtl w:val="0"/>
        </w:rPr>
        <w:t xml:space="preserve">Significant differences were observed on </w:t>
      </w:r>
      <m:oMath>
        <m:r>
          <w:rPr/>
          <m:t xml:space="preserve">SSQ</m:t>
        </m:r>
      </m:oMath>
      <w:r w:rsidDel="00000000" w:rsidR="00000000" w:rsidRPr="00000000">
        <w:rPr>
          <w:rtl w:val="0"/>
        </w:rPr>
        <w:t xml:space="preserve">, </w:t>
      </w:r>
      <m:oMath>
        <m:r>
          <w:rPr/>
          <m:t xml:space="preserve">MFP</m:t>
        </m:r>
      </m:oMath>
      <w:r w:rsidDel="00000000" w:rsidR="00000000" w:rsidRPr="00000000">
        <w:rPr>
          <w:rtl w:val="0"/>
        </w:rPr>
        <w:t xml:space="preserve"> scores and </w:t>
      </w:r>
      <m:oMath>
        <m:r>
          <w:rPr/>
          <m:t xml:space="preserve">HR</m:t>
        </m:r>
      </m:oMath>
      <w:r w:rsidDel="00000000" w:rsidR="00000000" w:rsidRPr="00000000">
        <w:rPr>
          <w:rtl w:val="0"/>
        </w:rPr>
        <w:t xml:space="preserve"> between pre-study and experiment (see Table xx). </w:t>
      </w:r>
      <w:r w:rsidDel="00000000" w:rsidR="00000000" w:rsidRPr="00000000">
        <w:rPr>
          <w:rtl w:val="0"/>
        </w:rPr>
        <w:t xml:space="preserve">For </w:t>
      </w:r>
      <m:oMath>
        <m:r>
          <w:rPr/>
          <m:t xml:space="preserve">MFP</m:t>
        </m:r>
      </m:oMath>
      <w:r w:rsidDel="00000000" w:rsidR="00000000" w:rsidRPr="00000000">
        <w:rPr>
          <w:rtl w:val="0"/>
        </w:rPr>
        <w:t xml:space="preserve">, significant differences were found across all fatigue measures except for the upper back, whereas no significant differences were observed for pain measures. </w:t>
      </w:r>
      <w:r w:rsidDel="00000000" w:rsidR="00000000" w:rsidRPr="00000000">
        <w:rPr>
          <w:rtl w:val="0"/>
        </w:rPr>
        <w:t xml:space="preserve">The result indicated </w:t>
      </w:r>
      <w:r w:rsidDel="00000000" w:rsidR="00000000" w:rsidRPr="00000000">
        <w:rPr>
          <w:rtl w:val="0"/>
        </w:rPr>
        <w:t xml:space="preserve">that participants experienced greater simulator sickness, muscle fatigue and with a higher heart rate during and after the experiment.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color w:val="0e0e0e"/>
          <w:sz w:val="16"/>
          <w:szCs w:val="16"/>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Results of Wilcoxon signed-rank tests comparing pre-study and post-study conditions for </w:t>
      </w:r>
      <m:oMath>
        <m:r>
          <w:rPr>
            <w:color w:val="0e0e0e"/>
            <w:sz w:val="16"/>
            <w:szCs w:val="16"/>
          </w:rPr>
          <m:t xml:space="preserve">SSQ</m:t>
        </m:r>
      </m:oMath>
      <w:r w:rsidDel="00000000" w:rsidR="00000000" w:rsidRPr="00000000">
        <w:rPr>
          <w:color w:val="0e0e0e"/>
          <w:sz w:val="16"/>
          <w:szCs w:val="16"/>
          <w:rtl w:val="0"/>
        </w:rPr>
        <w:t xml:space="preserve">, </w:t>
      </w:r>
      <m:oMath>
        <m:r>
          <w:rPr>
            <w:color w:val="0e0e0e"/>
            <w:sz w:val="16"/>
            <w:szCs w:val="16"/>
          </w:rPr>
          <m:t xml:space="preserve">MFP</m:t>
        </m:r>
      </m:oMath>
      <w:r w:rsidDel="00000000" w:rsidR="00000000" w:rsidRPr="00000000">
        <w:rPr>
          <w:color w:val="0e0e0e"/>
          <w:sz w:val="16"/>
          <w:szCs w:val="16"/>
          <w:rtl w:val="0"/>
        </w:rPr>
        <w:t xml:space="preserve"> scores, and </w:t>
      </w:r>
      <m:oMath>
        <m:r>
          <w:rPr>
            <w:color w:val="0e0e0e"/>
            <w:sz w:val="16"/>
            <w:szCs w:val="16"/>
          </w:rPr>
          <m:t xml:space="preserve">HR</m:t>
        </m:r>
      </m:oMath>
      <w:r w:rsidDel="00000000" w:rsidR="00000000" w:rsidRPr="00000000">
        <w:rPr>
          <w:color w:val="0e0e0e"/>
          <w:sz w:val="16"/>
          <w:szCs w:val="16"/>
          <w:rtl w:val="0"/>
        </w:rPr>
        <w:t xml:space="preserve">. Note. only statistically significant measures are reported.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820.0000000000005"/>
        <w:gridCol w:w="3860"/>
        <w:tblGridChange w:id="0">
          <w:tblGrid>
            <w:gridCol w:w="1680"/>
            <w:gridCol w:w="3820.0000000000005"/>
            <w:gridCol w:w="38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m:oMath>
              <m:r>
                <w:rPr>
                  <w:sz w:val="16"/>
                  <w:szCs w:val="16"/>
                </w:rPr>
                <m:t xml:space="preserve">W</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16"/>
                <w:szCs w:val="16"/>
              </w:rPr>
            </w:pPr>
            <m:oMath>
              <m:r>
                <w:rPr>
                  <w:sz w:val="16"/>
                  <w:szCs w:val="16"/>
                </w:rPr>
                <m:t xml:space="preserve">SSQ</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16"/>
                <w:szCs w:val="16"/>
              </w:rPr>
            </w:pPr>
            <m:oMath>
              <m:r>
                <w:rPr>
                  <w:sz w:val="16"/>
                  <w:szCs w:val="16"/>
                </w:rPr>
                <m:t xml:space="preserve">nausea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16"/>
                <w:szCs w:val="16"/>
              </w:rPr>
            </w:pPr>
            <w:r w:rsidDel="00000000" w:rsidR="00000000" w:rsidRPr="00000000">
              <w:rPr>
                <w:sz w:val="16"/>
                <w:szCs w:val="16"/>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6"/>
                <w:szCs w:val="16"/>
              </w:rPr>
            </w:pPr>
            <w:r w:rsidDel="00000000" w:rsidR="00000000" w:rsidRPr="00000000">
              <w:rPr>
                <w:b w:val="1"/>
                <w:sz w:val="16"/>
                <w:szCs w:val="16"/>
                <w:rtl w:val="0"/>
              </w:rPr>
              <w:t xml:space="preserve">&lt;0.01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m:oMath>
              <m:r>
                <w:rPr>
                  <w:sz w:val="16"/>
                  <w:szCs w:val="16"/>
                </w:rPr>
                <m:t xml:space="preserve">oculomotor</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16"/>
                <w:szCs w:val="16"/>
              </w:rPr>
            </w:pPr>
            <w:r w:rsidDel="00000000" w:rsidR="00000000" w:rsidRPr="00000000">
              <w:rPr>
                <w:sz w:val="16"/>
                <w:szCs w:val="16"/>
                <w:rtl w:val="0"/>
              </w:rPr>
              <w:t xml:space="preserve">242.00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m:oMath>
              <m:r>
                <w:rPr>
                  <w:sz w:val="16"/>
                  <w:szCs w:val="16"/>
                </w:rPr>
                <m:t xml:space="preserve">disorientation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m:oMath>
              <m:r>
                <w:rPr>
                  <w:sz w:val="16"/>
                  <w:szCs w:val="16"/>
                </w:rPr>
                <m:t xml:space="preserve">total</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16"/>
                <w:szCs w:val="16"/>
              </w:rPr>
            </w:pPr>
            <w:r w:rsidDel="00000000" w:rsidR="00000000" w:rsidRPr="00000000">
              <w:rPr>
                <w:sz w:val="16"/>
                <w:szCs w:val="16"/>
                <w:rtl w:val="0"/>
              </w:rPr>
              <w:t xml:space="preserve">351.00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m:oMath>
              <m:r>
                <w:rPr>
                  <w:sz w:val="16"/>
                  <w:szCs w:val="16"/>
                </w:rPr>
                <m:t xml:space="preserve">MFP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m:oMath>
              <m:r>
                <w:rPr>
                  <w:sz w:val="16"/>
                  <w:szCs w:val="16"/>
                </w:rPr>
                <m:t xml:space="preserve">hand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16"/>
                <w:szCs w:val="16"/>
              </w:rPr>
            </w:pPr>
            <w:r w:rsidDel="00000000" w:rsidR="00000000" w:rsidRPr="00000000">
              <w:rPr>
                <w:sz w:val="16"/>
                <w:szCs w:val="16"/>
                <w:rtl w:val="0"/>
              </w:rPr>
              <w:t xml:space="preserve">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sz w:val="16"/>
                <w:szCs w:val="16"/>
              </w:rPr>
            </w:pPr>
            <w:r w:rsidDel="00000000" w:rsidR="00000000" w:rsidRPr="00000000">
              <w:rPr>
                <w:b w:val="1"/>
                <w:sz w:val="16"/>
                <w:szCs w:val="16"/>
                <w:rtl w:val="0"/>
              </w:rPr>
              <w:t xml:space="preserve">&lt;0.01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m:oMath>
              <m:r>
                <w:rPr>
                  <w:sz w:val="16"/>
                  <w:szCs w:val="16"/>
                </w:rPr>
                <m:t xml:space="preserve">arm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16"/>
                <w:szCs w:val="16"/>
              </w:rPr>
            </w:pPr>
            <w:r w:rsidDel="00000000" w:rsidR="00000000" w:rsidRPr="00000000">
              <w:rPr>
                <w:sz w:val="16"/>
                <w:szCs w:val="16"/>
                <w:rtl w:val="0"/>
              </w:rPr>
              <w:t xml:space="preserve">136.00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m:oMath>
              <m:r>
                <w:rPr>
                  <w:sz w:val="16"/>
                  <w:szCs w:val="16"/>
                </w:rPr>
                <m:t xml:space="preserve">neck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16"/>
                <w:szCs w:val="16"/>
              </w:rPr>
            </w:pPr>
            <w:r w:rsidDel="00000000" w:rsidR="00000000" w:rsidRPr="00000000">
              <w:rPr>
                <w:sz w:val="16"/>
                <w:szCs w:val="16"/>
                <w:rtl w:val="0"/>
              </w:rPr>
              <w:t xml:space="preserve">210.00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16"/>
                <w:szCs w:val="16"/>
              </w:rPr>
            </w:pPr>
            <m:oMath>
              <m:r>
                <w:rPr>
                  <w:sz w:val="16"/>
                  <w:szCs w:val="16"/>
                </w:rPr>
                <m:t xml:space="preserve">shoulder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16"/>
                <w:szCs w:val="16"/>
              </w:rPr>
            </w:pPr>
            <w:r w:rsidDel="00000000" w:rsidR="00000000" w:rsidRPr="00000000">
              <w:rPr>
                <w:sz w:val="16"/>
                <w:szCs w:val="16"/>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sz w:val="16"/>
                <w:szCs w:val="16"/>
              </w:rPr>
            </w:pPr>
            <w:r w:rsidDel="00000000" w:rsidR="00000000" w:rsidRPr="00000000">
              <w:rPr>
                <w:b w:val="1"/>
                <w:sz w:val="16"/>
                <w:szCs w:val="16"/>
                <w:rtl w:val="0"/>
              </w:rPr>
              <w:t xml:space="preserve">&lt;0.05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6"/>
                <w:szCs w:val="16"/>
              </w:rPr>
            </w:pPr>
            <m:oMath>
              <m:r>
                <w:rPr>
                  <w:sz w:val="16"/>
                  <w:szCs w:val="16"/>
                </w:rPr>
                <m:t xml:space="preserve">lower back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16"/>
                <w:szCs w:val="16"/>
              </w:rPr>
            </w:pPr>
            <w:r w:rsidDel="00000000" w:rsidR="00000000" w:rsidRPr="00000000">
              <w:rPr>
                <w:sz w:val="16"/>
                <w:szCs w:val="16"/>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b w:val="1"/>
                <w:sz w:val="16"/>
                <w:szCs w:val="16"/>
              </w:rPr>
            </w:pPr>
            <w:r w:rsidDel="00000000" w:rsidR="00000000" w:rsidRPr="00000000">
              <w:rPr>
                <w:b w:val="1"/>
                <w:sz w:val="16"/>
                <w:szCs w:val="16"/>
                <w:rtl w:val="0"/>
              </w:rPr>
              <w:t xml:space="preserve">&lt;0.05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16"/>
                <w:szCs w:val="16"/>
              </w:rPr>
            </w:pPr>
            <m:oMath>
              <m:r>
                <w:rPr>
                  <w:sz w:val="16"/>
                  <w:szCs w:val="16"/>
                </w:rPr>
                <m:t xml:space="preserve">head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16"/>
                <w:szCs w:val="16"/>
              </w:rPr>
            </w:pPr>
            <w:r w:rsidDel="00000000" w:rsidR="00000000" w:rsidRPr="00000000">
              <w:rPr>
                <w:sz w:val="16"/>
                <w:szCs w:val="16"/>
                <w:rtl w:val="0"/>
              </w:rPr>
              <w:t xml:space="preserve">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16"/>
                <w:szCs w:val="16"/>
              </w:rPr>
            </w:pPr>
            <w:r w:rsidDel="00000000" w:rsidR="00000000" w:rsidRPr="00000000">
              <w:rPr>
                <w:b w:val="1"/>
                <w:sz w:val="16"/>
                <w:szCs w:val="16"/>
                <w:rtl w:val="0"/>
              </w:rPr>
              <w:t xml:space="preserve">&lt;0.01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16"/>
                <w:szCs w:val="16"/>
              </w:rPr>
            </w:pPr>
            <m:oMath>
              <m:r>
                <w:rPr>
                  <w:sz w:val="16"/>
                  <w:szCs w:val="16"/>
                </w:rPr>
                <m:t xml:space="preserve">facial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16"/>
                <w:szCs w:val="16"/>
              </w:rPr>
            </w:pPr>
            <w:r w:rsidDel="00000000" w:rsidR="00000000" w:rsidRPr="00000000">
              <w:rPr>
                <w:sz w:val="16"/>
                <w:szCs w:val="16"/>
                <w:rtl w:val="0"/>
              </w:rPr>
              <w:t xml:space="preserve">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16"/>
                <w:szCs w:val="16"/>
              </w:rPr>
            </w:pPr>
            <w:r w:rsidDel="00000000" w:rsidR="00000000" w:rsidRPr="00000000">
              <w:rPr>
                <w:b w:val="1"/>
                <w:sz w:val="16"/>
                <w:szCs w:val="16"/>
                <w:rtl w:val="0"/>
              </w:rPr>
              <w:t xml:space="preserve">&lt;0.01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16"/>
                <w:szCs w:val="16"/>
              </w:rPr>
            </w:pPr>
            <m:oMath>
              <m:r>
                <w:rPr>
                  <w:sz w:val="16"/>
                  <w:szCs w:val="16"/>
                </w:rPr>
                <m:t xml:space="preserve">total</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16"/>
                <w:szCs w:val="16"/>
              </w:rPr>
            </w:pPr>
            <w:r w:rsidDel="00000000" w:rsidR="00000000" w:rsidRPr="00000000">
              <w:rPr>
                <w:sz w:val="16"/>
                <w:szCs w:val="16"/>
                <w:rtl w:val="0"/>
              </w:rPr>
              <w:t xml:space="preserve">378.00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i w:val="1"/>
                <w:sz w:val="16"/>
                <w:szCs w:val="16"/>
              </w:rPr>
            </w:pPr>
            <w:r w:rsidDel="00000000" w:rsidR="00000000" w:rsidRPr="00000000">
              <w:rPr>
                <w:i w:val="1"/>
                <w:sz w:val="16"/>
                <w:szCs w:val="16"/>
                <w:rtl w:val="0"/>
              </w:rPr>
              <w:t xml:space="preserve">Heartrate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16"/>
                <w:szCs w:val="16"/>
              </w:rPr>
            </w:pPr>
            <m:oMath>
              <m:r>
                <w:rPr>
                  <w:sz w:val="16"/>
                  <w:szCs w:val="16"/>
                </w:rPr>
                <m:t xml:space="preserve">HR</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16"/>
                <w:szCs w:val="16"/>
              </w:rPr>
            </w:pPr>
            <w:r w:rsidDel="00000000" w:rsidR="00000000" w:rsidRPr="00000000">
              <w:rPr>
                <w:b w:val="1"/>
                <w:sz w:val="16"/>
                <w:szCs w:val="16"/>
                <w:rtl w:val="0"/>
              </w:rPr>
              <w:t xml:space="preserve">&lt;0.001</w:t>
            </w:r>
            <w:r w:rsidDel="00000000" w:rsidR="00000000" w:rsidRPr="00000000">
              <w:rPr>
                <w:rtl w:val="0"/>
              </w:rPr>
            </w:r>
          </w:p>
        </w:tc>
      </w:tr>
    </w:tbl>
    <w:p w:rsidR="00000000" w:rsidDel="00000000" w:rsidP="00000000" w:rsidRDefault="00000000" w:rsidRPr="00000000" w14:paraId="00000328">
      <w:pPr>
        <w:pStyle w:val="Heading2"/>
        <w:rPr/>
      </w:pPr>
      <w:bookmarkStart w:colFirst="0" w:colLast="0" w:name="_24ab6zqdrb1t" w:id="19"/>
      <w:bookmarkEnd w:id="19"/>
      <w:r w:rsidDel="00000000" w:rsidR="00000000" w:rsidRPr="00000000">
        <w:rPr>
          <w:rtl w:val="0"/>
        </w:rPr>
        <w:t xml:space="preserve">VR task performance and operations</w:t>
      </w:r>
    </w:p>
    <w:p w:rsidR="00000000" w:rsidDel="00000000" w:rsidP="00000000" w:rsidRDefault="00000000" w:rsidRPr="00000000" w14:paraId="00000329">
      <w:pPr>
        <w:pStyle w:val="Heading3"/>
        <w:rPr/>
      </w:pPr>
      <w:bookmarkStart w:colFirst="0" w:colLast="0" w:name="_vh0zsu6wd5mw" w:id="20"/>
      <w:bookmarkEnd w:id="20"/>
      <w:r w:rsidDel="00000000" w:rsidR="00000000" w:rsidRPr="00000000">
        <w:rPr>
          <w:rtl w:val="0"/>
        </w:rPr>
        <w:t xml:space="preserve">VR performance</w:t>
      </w:r>
    </w:p>
    <w:p w:rsidR="00000000" w:rsidDel="00000000" w:rsidP="00000000" w:rsidRDefault="00000000" w:rsidRPr="00000000" w14:paraId="0000032A">
      <w:pPr>
        <w:rPr/>
      </w:pPr>
      <w:r w:rsidDel="00000000" w:rsidR="00000000" w:rsidRPr="00000000">
        <w:rPr>
          <w:rtl w:val="0"/>
        </w:rPr>
        <w:t xml:space="preserve">The performance of the VR task for each mode is shown in Figure xx. </w:t>
      </w:r>
      <w:r w:rsidDel="00000000" w:rsidR="00000000" w:rsidRPr="00000000">
        <w:rPr>
          <w:i w:val="1"/>
          <w:rtl w:val="0"/>
        </w:rPr>
        <w:t xml:space="preserve">benchmarkV</w:t>
      </w:r>
      <w:r w:rsidDel="00000000" w:rsidR="00000000" w:rsidRPr="00000000">
        <w:rPr>
          <w:rtl w:val="0"/>
        </w:rPr>
        <w:t xml:space="preserve"> had the largest </w:t>
      </w:r>
      <m:oMath>
        <m:r>
          <w:rPr/>
          <m:t xml:space="preserve">D</m:t>
        </m:r>
      </m:oMath>
      <w:r w:rsidDel="00000000" w:rsidR="00000000" w:rsidRPr="00000000">
        <w:rPr>
          <w:rtl w:val="0"/>
        </w:rPr>
        <w:t xml:space="preserve"> and </w:t>
      </w:r>
      <m:oMath>
        <m:r>
          <w:rPr/>
          <m:t xml:space="preserve">avgSpeed</m:t>
        </m:r>
      </m:oMath>
      <w:r w:rsidDel="00000000" w:rsidR="00000000" w:rsidRPr="00000000">
        <w:rPr>
          <w:rtl w:val="0"/>
        </w:rPr>
        <w:t xml:space="preserve"> and the lowest </w:t>
      </w:r>
      <m:oMath>
        <m:r>
          <w:rPr/>
          <m:t xml:space="preserve">NoC</m:t>
        </m:r>
      </m:oMath>
      <w:r w:rsidDel="00000000" w:rsidR="00000000" w:rsidRPr="00000000">
        <w:rPr>
          <w:rtl w:val="0"/>
        </w:rPr>
        <w:t xml:space="preserve"> and </w:t>
      </w:r>
      <m:oMath>
        <m:r>
          <w:rPr/>
          <m:t xml:space="preserve">ToC</m:t>
        </m:r>
      </m:oMath>
      <w:r w:rsidDel="00000000" w:rsidR="00000000" w:rsidRPr="00000000">
        <w:rPr>
          <w:rtl w:val="0"/>
        </w:rPr>
        <w:t xml:space="preserve">, resulting in the largest </w:t>
      </w:r>
      <m:oMath>
        <m:r>
          <w:rPr/>
          <m:t xml:space="preserve">SAL</m:t>
        </m:r>
      </m:oMath>
      <w:r w:rsidDel="00000000" w:rsidR="00000000" w:rsidRPr="00000000">
        <w:rPr>
          <w:rtl w:val="0"/>
        </w:rPr>
        <w:t xml:space="preserve"> (larger is smoother). The differences compared with other modes in both difficulty conditions were also significant on all metrics (</w:t>
      </w:r>
      <m:oMath>
        <m:r>
          <w:rPr/>
          <m:t xml:space="preserve">all p&lt;0.001</m:t>
        </m:r>
      </m:oMath>
      <w:r w:rsidDel="00000000" w:rsidR="00000000" w:rsidRPr="00000000">
        <w:rPr>
          <w:rtl w:val="0"/>
        </w:rPr>
        <w:t xml:space="preserve">). It indicated that participants performed significantly worse on the VR task when performing the RW task simultaneously. However, post hoc comparisons revealed no significant difference between </w:t>
      </w:r>
      <w:r w:rsidDel="00000000" w:rsidR="00000000" w:rsidRPr="00000000">
        <w:rPr>
          <w:i w:val="1"/>
          <w:rtl w:val="0"/>
        </w:rPr>
        <w:t xml:space="preserve">head</w:t>
      </w:r>
      <w:r w:rsidDel="00000000" w:rsidR="00000000" w:rsidRPr="00000000">
        <w:rPr>
          <w:rtl w:val="0"/>
        </w:rPr>
        <w:t xml:space="preserve"> and </w:t>
      </w:r>
      <w:r w:rsidDel="00000000" w:rsidR="00000000" w:rsidRPr="00000000">
        <w:rPr>
          <w:i w:val="1"/>
          <w:rtl w:val="0"/>
        </w:rPr>
        <w:t xml:space="preserve">benchmarkV </w:t>
      </w:r>
      <w:r w:rsidDel="00000000" w:rsidR="00000000" w:rsidRPr="00000000">
        <w:rPr>
          <w:rtl w:val="0"/>
        </w:rPr>
        <w:t xml:space="preserve">in the easy condition across all metrics, except for </w:t>
      </w:r>
      <m:oMath>
        <m:r>
          <w:rPr/>
          <m:t xml:space="preserve">NoC</m:t>
        </m:r>
      </m:oMath>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Across</w:t>
      </w:r>
      <w:r w:rsidDel="00000000" w:rsidR="00000000" w:rsidRPr="00000000">
        <w:rPr>
          <w:rtl w:val="0"/>
        </w:rPr>
        <w:t xml:space="preserve"> multitasking modes, </w:t>
      </w:r>
      <w:r w:rsidDel="00000000" w:rsidR="00000000" w:rsidRPr="00000000">
        <w:rPr>
          <w:rtl w:val="0"/>
        </w:rPr>
        <w:t xml:space="preserve">head</w:t>
      </w:r>
      <w:r w:rsidDel="00000000" w:rsidR="00000000" w:rsidRPr="00000000">
        <w:rPr>
          <w:rtl w:val="0"/>
        </w:rPr>
        <w:t xml:space="preserve"> and </w:t>
      </w:r>
      <w:r w:rsidDel="00000000" w:rsidR="00000000" w:rsidRPr="00000000">
        <w:rPr>
          <w:rtl w:val="0"/>
        </w:rPr>
        <w:t xml:space="preserve">body</w:t>
      </w:r>
      <w:r w:rsidDel="00000000" w:rsidR="00000000" w:rsidRPr="00000000">
        <w:rPr>
          <w:rtl w:val="0"/>
        </w:rPr>
        <w:t xml:space="preserve"> had the largest </w:t>
      </w:r>
      <m:oMath>
        <m:r>
          <w:rPr/>
          <m:t xml:space="preserve">D</m:t>
        </m:r>
      </m:oMath>
      <w:r w:rsidDel="00000000" w:rsidR="00000000" w:rsidRPr="00000000">
        <w:rPr>
          <w:rtl w:val="0"/>
        </w:rPr>
        <w:t xml:space="preserve">, </w:t>
      </w:r>
      <m:oMath>
        <m:r>
          <w:rPr/>
          <m:t xml:space="preserve">avgSpd</m:t>
        </m:r>
      </m:oMath>
      <w:r w:rsidDel="00000000" w:rsidR="00000000" w:rsidRPr="00000000">
        <w:rPr>
          <w:rtl w:val="0"/>
        </w:rPr>
        <w:t xml:space="preserve">, </w:t>
      </w:r>
      <m:oMath>
        <m:r>
          <w:rPr/>
          <m:t xml:space="preserve">SAL</m:t>
        </m:r>
      </m:oMath>
      <w:r w:rsidDel="00000000" w:rsidR="00000000" w:rsidRPr="00000000">
        <w:rPr>
          <w:rtl w:val="0"/>
        </w:rPr>
        <w:t xml:space="preserve"> and the smallest </w:t>
      </w:r>
      <m:oMath>
        <m:r>
          <w:rPr/>
          <m:t xml:space="preserve">NoC</m:t>
        </m:r>
      </m:oMath>
      <w:r w:rsidDel="00000000" w:rsidR="00000000" w:rsidRPr="00000000">
        <w:rPr>
          <w:rtl w:val="0"/>
        </w:rPr>
        <w:t xml:space="preserve"> and </w:t>
      </w:r>
      <m:oMath>
        <m:r>
          <w:rPr/>
          <m:t xml:space="preserve">ToC</m:t>
        </m:r>
      </m:oMath>
      <w:r w:rsidDel="00000000" w:rsidR="00000000" w:rsidRPr="00000000">
        <w:rPr>
          <w:rtl w:val="0"/>
        </w:rPr>
        <w:t xml:space="preserve"> </w:t>
      </w:r>
      <w:r w:rsidDel="00000000" w:rsidR="00000000" w:rsidRPr="00000000">
        <w:rPr>
          <w:rtl w:val="0"/>
        </w:rPr>
        <w:t xml:space="preserve">(see Fig. xx).</w:t>
      </w:r>
      <w:r w:rsidDel="00000000" w:rsidR="00000000" w:rsidRPr="00000000">
        <w:rPr>
          <w:color w:val="0e0e0e"/>
          <w:sz w:val="18"/>
          <w:szCs w:val="18"/>
          <w:rtl w:val="0"/>
        </w:rPr>
        <w:t xml:space="preserve"> </w:t>
      </w:r>
      <w:r w:rsidDel="00000000" w:rsidR="00000000" w:rsidRPr="00000000">
        <w:rPr>
          <w:rtl w:val="0"/>
        </w:rPr>
        <w:t xml:space="preserve">Significant main effects of mode and difficulty, and their interaction, were observed (see Table xx). Post hoc comparisons revealed significant differences across all metrics (</w:t>
      </w:r>
      <m:oMath>
        <m:r>
          <w:rPr/>
          <m:t xml:space="preserve">all p&lt;0.05</m:t>
        </m:r>
      </m:oMath>
      <w:r w:rsidDel="00000000" w:rsidR="00000000" w:rsidRPr="00000000">
        <w:rPr>
          <w:rtl w:val="0"/>
        </w:rPr>
        <w:t xml:space="preserve">) between simple and hard conditions for all modes except for </w:t>
      </w:r>
      <w:r w:rsidDel="00000000" w:rsidR="00000000" w:rsidRPr="00000000">
        <w:rPr>
          <w:i w:val="1"/>
          <w:rtl w:val="0"/>
        </w:rPr>
        <w:t xml:space="preserve">controller (</w:t>
      </w:r>
      <m:oMath>
        <m:r>
          <w:rPr/>
          <m:t xml:space="preserve">NoC</m:t>
        </m:r>
      </m:oMath>
      <w:r w:rsidDel="00000000" w:rsidR="00000000" w:rsidRPr="00000000">
        <w:rPr>
          <w:rtl w:val="0"/>
        </w:rPr>
        <w:t xml:space="preserve">) and gaze (</w:t>
      </w:r>
      <m:oMath>
        <m:r>
          <w:rPr/>
          <m:t xml:space="preserve">SAL</m:t>
        </m:r>
      </m:oMath>
      <w:r w:rsidDel="00000000" w:rsidR="00000000" w:rsidRPr="00000000">
        <w:rPr>
          <w:rtl w:val="0"/>
        </w:rPr>
        <w:t xml:space="preserve">). Then, significant differences were observed in all metrics between </w:t>
      </w:r>
      <w:r w:rsidDel="00000000" w:rsidR="00000000" w:rsidRPr="00000000">
        <w:rPr>
          <w:i w:val="1"/>
          <w:rtl w:val="0"/>
        </w:rPr>
        <w:t xml:space="preserve">head </w:t>
      </w:r>
      <w:r w:rsidDel="00000000" w:rsidR="00000000" w:rsidRPr="00000000">
        <w:rPr>
          <w:rtl w:val="0"/>
        </w:rPr>
        <w:t xml:space="preserve">and other modes except for </w:t>
      </w:r>
      <w:r w:rsidDel="00000000" w:rsidR="00000000" w:rsidRPr="00000000">
        <w:rPr>
          <w:i w:val="1"/>
          <w:rtl w:val="0"/>
        </w:rPr>
        <w:t xml:space="preserve">body</w:t>
      </w:r>
      <w:r w:rsidDel="00000000" w:rsidR="00000000" w:rsidRPr="00000000">
        <w:rPr>
          <w:rtl w:val="0"/>
        </w:rPr>
        <w:t xml:space="preserve"> in the easy condition (</w:t>
      </w:r>
      <m:oMath>
        <m:r>
          <w:rPr/>
          <m:t xml:space="preserve">all p&lt;0.01</m:t>
        </m:r>
      </m:oMath>
      <w:r w:rsidDel="00000000" w:rsidR="00000000" w:rsidRPr="00000000">
        <w:rPr>
          <w:rtl w:val="0"/>
        </w:rPr>
        <w:t xml:space="preserve">, except </w:t>
      </w:r>
      <w:r w:rsidDel="00000000" w:rsidR="00000000" w:rsidRPr="00000000">
        <w:rPr>
          <w:i w:val="1"/>
          <w:rtl w:val="0"/>
        </w:rPr>
        <w:t xml:space="preserve">head</w:t>
      </w:r>
      <w:r w:rsidDel="00000000" w:rsidR="00000000" w:rsidRPr="00000000">
        <w:rPr>
          <w:rtl w:val="0"/>
        </w:rPr>
        <w:t xml:space="preserve"> &amp; </w:t>
      </w:r>
      <w:r w:rsidDel="00000000" w:rsidR="00000000" w:rsidRPr="00000000">
        <w:rPr>
          <w:i w:val="1"/>
          <w:rtl w:val="0"/>
        </w:rPr>
        <w:t xml:space="preserve">face </w:t>
      </w:r>
      <w:r w:rsidDel="00000000" w:rsidR="00000000" w:rsidRPr="00000000">
        <w:rPr>
          <w:rtl w:val="0"/>
        </w:rPr>
        <w:t xml:space="preserve">(</w:t>
      </w:r>
      <m:oMath>
        <m:r>
          <w:rPr/>
          <m:t xml:space="preserve">NoC</m:t>
        </m:r>
      </m:oMath>
      <w:r w:rsidDel="00000000" w:rsidR="00000000" w:rsidRPr="00000000">
        <w:rPr>
          <w:rtl w:val="0"/>
        </w:rPr>
        <w:t xml:space="preserve">)</w:t>
      </w:r>
      <w:r w:rsidDel="00000000" w:rsidR="00000000" w:rsidRPr="00000000">
        <w:rPr>
          <w:rtl w:val="0"/>
        </w:rPr>
        <w:t xml:space="preserve">; </w:t>
      </w:r>
      <w:r w:rsidDel="00000000" w:rsidR="00000000" w:rsidRPr="00000000">
        <w:rPr>
          <w:i w:val="1"/>
          <w:rtl w:val="0"/>
        </w:rPr>
        <w:t xml:space="preserve">head</w:t>
      </w:r>
      <w:r w:rsidDel="00000000" w:rsidR="00000000" w:rsidRPr="00000000">
        <w:rPr>
          <w:rtl w:val="0"/>
        </w:rPr>
        <w:t xml:space="preserve"> &amp; </w:t>
      </w:r>
      <w:r w:rsidDel="00000000" w:rsidR="00000000" w:rsidRPr="00000000">
        <w:rPr>
          <w:i w:val="1"/>
          <w:rtl w:val="0"/>
        </w:rPr>
        <w:t xml:space="preserve">controller </w:t>
      </w:r>
      <w:r w:rsidDel="00000000" w:rsidR="00000000" w:rsidRPr="00000000">
        <w:rPr>
          <w:rtl w:val="0"/>
        </w:rPr>
        <w:t xml:space="preserve">(</w:t>
      </w:r>
      <m:oMath>
        <m:r>
          <w:rPr/>
          <m:t xml:space="preserve">SAL</m:t>
        </m:r>
      </m:oMath>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However, in the hard condition, significant differences were observed only between controller &amp; gaze, face in </w:t>
      </w:r>
      <m:oMath>
        <m:r>
          <w:rPr/>
          <m:t xml:space="preserve">D</m:t>
        </m:r>
      </m:oMath>
      <w:r w:rsidDel="00000000" w:rsidR="00000000" w:rsidRPr="00000000">
        <w:rPr>
          <w:rtl w:val="0"/>
        </w:rPr>
        <w:t xml:space="preserve">, </w:t>
      </w:r>
      <m:oMath>
        <m:r>
          <w:rPr/>
          <m:t xml:space="preserve">NoC</m:t>
        </m:r>
      </m:oMath>
      <w:r w:rsidDel="00000000" w:rsidR="00000000" w:rsidRPr="00000000">
        <w:rPr>
          <w:rtl w:val="0"/>
        </w:rPr>
        <w:t xml:space="preserve"> (all </w:t>
      </w:r>
      <m:oMath>
        <m:r>
          <w:rPr/>
          <m:t xml:space="preserve">p&lt;0.05</m:t>
        </m:r>
      </m:oMath>
      <w:r w:rsidDel="00000000" w:rsidR="00000000" w:rsidRPr="00000000">
        <w:rPr>
          <w:rtl w:val="0"/>
        </w:rPr>
        <w:t xml:space="preserve">), and </w:t>
      </w:r>
      <w:r w:rsidDel="00000000" w:rsidR="00000000" w:rsidRPr="00000000">
        <w:rPr>
          <w:i w:val="1"/>
          <w:rtl w:val="0"/>
        </w:rPr>
        <w:t xml:space="preserve">head</w:t>
      </w:r>
      <w:r w:rsidDel="00000000" w:rsidR="00000000" w:rsidRPr="00000000">
        <w:rPr>
          <w:rtl w:val="0"/>
        </w:rPr>
        <w:t xml:space="preserve"> &amp; </w:t>
      </w:r>
      <w:r w:rsidDel="00000000" w:rsidR="00000000" w:rsidRPr="00000000">
        <w:rPr>
          <w:i w:val="1"/>
          <w:rtl w:val="0"/>
        </w:rPr>
        <w:t xml:space="preserve">gaze</w:t>
      </w:r>
      <w:r w:rsidDel="00000000" w:rsidR="00000000" w:rsidRPr="00000000">
        <w:rPr>
          <w:rtl w:val="0"/>
        </w:rPr>
        <w:t xml:space="preserve">, face in </w:t>
      </w:r>
      <m:oMath>
        <m:r>
          <w:rPr/>
          <m:t xml:space="preserve">D</m:t>
        </m:r>
      </m:oMath>
      <w:r w:rsidDel="00000000" w:rsidR="00000000" w:rsidRPr="00000000">
        <w:rPr>
          <w:rtl w:val="0"/>
        </w:rPr>
        <w:t xml:space="preserve">, </w:t>
      </w:r>
      <m:oMath>
        <m:r>
          <w:rPr/>
          <m:t xml:space="preserve">avgSpd</m:t>
        </m:r>
      </m:oMath>
      <w:r w:rsidDel="00000000" w:rsidR="00000000" w:rsidRPr="00000000">
        <w:rPr>
          <w:rtl w:val="0"/>
        </w:rPr>
        <w:t xml:space="preserve"> (all </w:t>
      </w:r>
      <m:oMath>
        <m:r>
          <w:rPr/>
          <m:t xml:space="preserve">p&lt;0.05</m:t>
        </m:r>
      </m:oMath>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drawing>
          <wp:inline distB="114300" distT="114300" distL="114300" distR="114300">
            <wp:extent cx="5943600" cy="1993900"/>
            <wp:effectExtent b="0" l="0" r="0" t="0"/>
            <wp:docPr id="8"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w:t>
      </w:r>
      <m:oMath>
        <m:r>
          <w:rPr>
            <w:sz w:val="16"/>
            <w:szCs w:val="16"/>
          </w:rPr>
          <m:t xml:space="preserve">F</m:t>
        </m:r>
      </m:oMath>
      <w:r w:rsidDel="00000000" w:rsidR="00000000" w:rsidRPr="00000000">
        <w:rPr>
          <w:sz w:val="16"/>
          <w:szCs w:val="16"/>
          <w:rtl w:val="0"/>
        </w:rPr>
        <w:t xml:space="preserve">) </w:t>
      </w:r>
      <w:r w:rsidDel="00000000" w:rsidR="00000000" w:rsidRPr="00000000">
        <w:rPr>
          <w:color w:val="0e0e0e"/>
          <w:sz w:val="16"/>
          <w:szCs w:val="16"/>
          <w:rtl w:val="0"/>
        </w:rPr>
        <w:t xml:space="preserve">and mixed negative binomial model (</w:t>
      </w:r>
      <m:oMath>
        <m:sSup>
          <m:sSupPr>
            <m:ctrlPr>
              <w:rPr>
                <w:color w:val="0e0e0e"/>
                <w:sz w:val="16"/>
                <w:szCs w:val="16"/>
              </w:rPr>
            </m:ctrlPr>
          </m:sSupPr>
          <m:e>
            <m:r>
              <w:rPr>
                <w:color w:val="0e0e0e"/>
                <w:sz w:val="16"/>
                <w:szCs w:val="16"/>
              </w:rPr>
              <m:t xml:space="preserve">x</m:t>
            </m:r>
          </m:e>
          <m:sup>
            <m:r>
              <w:rPr>
                <w:color w:val="0e0e0e"/>
                <w:sz w:val="16"/>
                <w:szCs w:val="16"/>
              </w:rPr>
              <m:t xml:space="preserve">2</m:t>
            </m:r>
          </m:sup>
        </m:sSup>
      </m:oMath>
      <w:r w:rsidDel="00000000" w:rsidR="00000000" w:rsidRPr="00000000">
        <w:rPr>
          <w:color w:val="0e0e0e"/>
          <w:sz w:val="16"/>
          <w:szCs w:val="16"/>
          <w:rtl w:val="0"/>
        </w:rPr>
        <w:t xml:space="preserve">) (mode × difficulty) on traveled distance (</w:t>
      </w:r>
      <m:oMath>
        <m:r>
          <w:rPr>
            <w:sz w:val="16"/>
            <w:szCs w:val="16"/>
          </w:rPr>
          <m:t xml:space="preserve">D</m:t>
        </m:r>
      </m:oMath>
      <w:r w:rsidDel="00000000" w:rsidR="00000000" w:rsidRPr="00000000">
        <w:rPr>
          <w:sz w:val="16"/>
          <w:szCs w:val="16"/>
          <w:rtl w:val="0"/>
        </w:rPr>
        <w:t xml:space="preserve">), averaged spped (</w:t>
      </w:r>
      <m:oMath>
        <m:r>
          <w:rPr>
            <w:sz w:val="16"/>
            <w:szCs w:val="16"/>
          </w:rPr>
          <m:t xml:space="preserve">avgSpd</m:t>
        </m:r>
      </m:oMath>
      <w:r w:rsidDel="00000000" w:rsidR="00000000" w:rsidRPr="00000000">
        <w:rPr>
          <w:sz w:val="16"/>
          <w:szCs w:val="16"/>
          <w:rtl w:val="0"/>
        </w:rPr>
        <w:t xml:space="preserve">), number of collision (</w:t>
      </w:r>
      <m:oMath>
        <m:r>
          <w:rPr>
            <w:sz w:val="16"/>
            <w:szCs w:val="16"/>
          </w:rPr>
          <m:t xml:space="preserve">NoC</m:t>
        </m:r>
      </m:oMath>
      <w:r w:rsidDel="00000000" w:rsidR="00000000" w:rsidRPr="00000000">
        <w:rPr>
          <w:sz w:val="16"/>
          <w:szCs w:val="16"/>
          <w:rtl w:val="0"/>
        </w:rPr>
        <w:t xml:space="preserve">), duration of collision (</w:t>
      </w:r>
      <m:oMath>
        <m:r>
          <w:rPr>
            <w:sz w:val="16"/>
            <w:szCs w:val="16"/>
          </w:rPr>
          <m:t xml:space="preserve">ToC</m:t>
        </m:r>
      </m:oMath>
      <w:r w:rsidDel="00000000" w:rsidR="00000000" w:rsidRPr="00000000">
        <w:rPr>
          <w:sz w:val="16"/>
          <w:szCs w:val="16"/>
          <w:rtl w:val="0"/>
        </w:rPr>
        <w:t xml:space="preserve">) and trajectory smoothness (</w:t>
      </w:r>
      <m:oMath>
        <m:r>
          <w:rPr>
            <w:sz w:val="16"/>
            <w:szCs w:val="16"/>
          </w:rPr>
          <m:t xml:space="preserve">SAL</m:t>
        </m:r>
      </m:oMath>
      <w:r w:rsidDel="00000000" w:rsidR="00000000" w:rsidRPr="00000000">
        <w:rPr>
          <w:sz w:val="16"/>
          <w:szCs w:val="16"/>
          <w:rtl w:val="0"/>
        </w:rPr>
        <w:t xml:space="preserve">)</w:t>
      </w:r>
      <w:r w:rsidDel="00000000" w:rsidR="00000000" w:rsidRPr="00000000">
        <w:rPr>
          <w:color w:val="0e0e0e"/>
          <w:sz w:val="16"/>
          <w:szCs w:val="16"/>
          <w:rtl w:val="0"/>
        </w:rPr>
        <w:t xml:space="preserv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16"/>
                <w:szCs w:val="16"/>
              </w:rPr>
            </w:pPr>
            <w:r w:rsidDel="00000000" w:rsidR="00000000" w:rsidRPr="00000000">
              <w:rPr>
                <w:sz w:val="16"/>
                <w:szCs w:val="16"/>
                <w:rtl w:val="0"/>
              </w:rPr>
              <w:t xml:space="preserve">Difficulty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m:oMath>
              <m:sSubSup>
                <m:sSubSupPr>
                  <m:ctrlPr>
                    <w:rPr>
                      <w:sz w:val="16"/>
                      <w:szCs w:val="16"/>
                    </w:rPr>
                  </m:ctrlPr>
                </m:sSubSupPr>
                <m:e>
                  <m:r>
                    <w:rPr>
                      <w:sz w:val="16"/>
                      <w:szCs w:val="16"/>
                    </w:rPr>
                    <m:t xml:space="preserve">F</m:t>
                  </m:r>
                </m:e>
                <m:sub>
                  <m:r>
                    <w:rPr>
                      <w:sz w:val="16"/>
                      <w:szCs w:val="16"/>
                    </w:rPr>
                    <m:t xml:space="preserve">(4,261)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4</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1</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(4,261)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4</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16"/>
                <w:szCs w:val="16"/>
              </w:rPr>
            </w:pPr>
            <m:oMath>
              <m:r>
                <w:rPr>
                  <w:sz w:val="16"/>
                  <w:szCs w:val="16"/>
                </w:rPr>
                <m:t xml:space="preserve">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6"/>
                <w:szCs w:val="16"/>
              </w:rPr>
            </w:pPr>
            <w:r w:rsidDel="00000000" w:rsidR="00000000" w:rsidRPr="00000000">
              <w:rPr>
                <w:sz w:val="16"/>
                <w:szCs w:val="16"/>
                <w:rtl w:val="0"/>
              </w:rPr>
              <w:t xml:space="preserve">12.78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b w:val="1"/>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163.22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16"/>
                <w:szCs w:val="16"/>
              </w:rPr>
            </w:pPr>
            <m:oMath>
              <m:r>
                <w:rPr>
                  <w:sz w:val="16"/>
                  <w:szCs w:val="16"/>
                </w:rPr>
                <m:t xml:space="preserve">avgSpd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6"/>
                <w:szCs w:val="16"/>
              </w:rPr>
            </w:pPr>
            <w:r w:rsidDel="00000000" w:rsidR="00000000" w:rsidRPr="00000000">
              <w:rPr>
                <w:sz w:val="16"/>
                <w:szCs w:val="16"/>
                <w:rtl w:val="0"/>
              </w:rPr>
              <w:t xml:space="preserve">13.51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163.85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16"/>
                <w:szCs w:val="16"/>
              </w:rPr>
            </w:pPr>
            <w:r w:rsidDel="00000000" w:rsidR="00000000" w:rsidRPr="00000000">
              <w:rPr>
                <w:sz w:val="16"/>
                <w:szCs w:val="16"/>
                <w:rtl w:val="0"/>
              </w:rPr>
              <w:t xml:space="preserve">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6"/>
                <w:szCs w:val="16"/>
              </w:rPr>
            </w:pPr>
            <m:oMath>
              <m:r>
                <w:rPr>
                  <w:sz w:val="16"/>
                  <w:szCs w:val="16"/>
                </w:rPr>
                <m:t xml:space="preserve">NoC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6"/>
                <w:szCs w:val="16"/>
              </w:rPr>
            </w:pPr>
            <w:r w:rsidDel="00000000" w:rsidR="00000000" w:rsidRPr="00000000">
              <w:rPr>
                <w:sz w:val="16"/>
                <w:szCs w:val="16"/>
                <w:rtl w:val="0"/>
              </w:rPr>
              <w:t xml:space="preserve">436.31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16"/>
                <w:szCs w:val="16"/>
              </w:rPr>
            </w:pPr>
            <w:r w:rsidDel="00000000" w:rsidR="00000000" w:rsidRPr="00000000">
              <w:rPr>
                <w:sz w:val="16"/>
                <w:szCs w:val="16"/>
                <w:rtl w:val="0"/>
              </w:rPr>
              <w:t xml:space="preserve">135.28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92.42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16"/>
                <w:szCs w:val="16"/>
              </w:rPr>
            </w:pPr>
            <m:oMath>
              <m:r>
                <w:rPr>
                  <w:sz w:val="16"/>
                  <w:szCs w:val="16"/>
                </w:rPr>
                <m:t xml:space="preserve">ToC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6"/>
                <w:szCs w:val="16"/>
              </w:rPr>
            </w:pPr>
            <w:r w:rsidDel="00000000" w:rsidR="00000000" w:rsidRPr="00000000">
              <w:rPr>
                <w:sz w:val="16"/>
                <w:szCs w:val="16"/>
                <w:rtl w:val="0"/>
              </w:rPr>
              <w:t xml:space="preserve">16.56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6"/>
                <w:szCs w:val="16"/>
              </w:rPr>
            </w:pPr>
            <w:r w:rsidDel="00000000" w:rsidR="00000000" w:rsidRPr="00000000">
              <w:rPr>
                <w:sz w:val="16"/>
                <w:szCs w:val="16"/>
                <w:rtl w:val="0"/>
              </w:rPr>
              <w:t xml:space="preserve">0.17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16"/>
                <w:szCs w:val="16"/>
              </w:rPr>
            </w:pPr>
            <m:oMath>
              <m:r>
                <w:rPr>
                  <w:sz w:val="16"/>
                  <w:szCs w:val="16"/>
                </w:rPr>
                <m:t xml:space="preserve">SAL</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6"/>
                <w:szCs w:val="16"/>
              </w:rPr>
            </w:pPr>
            <w:r w:rsidDel="00000000" w:rsidR="00000000" w:rsidRPr="00000000">
              <w:rPr>
                <w:sz w:val="16"/>
                <w:szCs w:val="16"/>
                <w:rtl w:val="0"/>
              </w:rPr>
              <w:t xml:space="preserve">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16"/>
                <w:szCs w:val="16"/>
              </w:rPr>
            </w:pPr>
            <w:r w:rsidDel="00000000" w:rsidR="00000000" w:rsidRPr="00000000">
              <w:rPr>
                <w:b w:val="1"/>
                <w:sz w:val="16"/>
                <w:szCs w:val="16"/>
                <w:rtl w:val="0"/>
              </w:rPr>
              <w:t xml:space="preserve">&lt; 0.001</w:t>
            </w:r>
            <w:r w:rsidDel="00000000" w:rsidR="00000000" w:rsidRPr="00000000">
              <w:rPr>
                <w:rtl w:val="0"/>
              </w:rPr>
            </w:r>
          </w:p>
        </w:tc>
      </w:tr>
    </w:tbl>
    <w:p w:rsidR="00000000" w:rsidDel="00000000" w:rsidP="00000000" w:rsidRDefault="00000000" w:rsidRPr="00000000" w14:paraId="00000378">
      <w:pPr>
        <w:spacing w:after="240" w:before="240" w:lineRule="auto"/>
        <w:rPr/>
      </w:pPr>
      <w:r w:rsidDel="00000000" w:rsidR="00000000" w:rsidRPr="00000000">
        <w:rPr>
          <w:rtl w:val="0"/>
        </w:rPr>
        <w:t xml:space="preserve">The results indicated that the </w:t>
      </w:r>
      <w:r w:rsidDel="00000000" w:rsidR="00000000" w:rsidRPr="00000000">
        <w:rPr>
          <w:i w:val="1"/>
          <w:rtl w:val="0"/>
        </w:rPr>
        <w:t xml:space="preserve">head</w:t>
      </w:r>
      <w:r w:rsidDel="00000000" w:rsidR="00000000" w:rsidRPr="00000000">
        <w:rPr>
          <w:rtl w:val="0"/>
        </w:rPr>
        <w:t xml:space="preserve"> </w:t>
      </w:r>
      <w:r w:rsidDel="00000000" w:rsidR="00000000" w:rsidRPr="00000000">
        <w:rPr>
          <w:rtl w:val="0"/>
        </w:rPr>
        <w:t xml:space="preserve">outperformed other modes under both the simple and hard task conditions. </w:t>
      </w:r>
      <w:r w:rsidDel="00000000" w:rsidR="00000000" w:rsidRPr="00000000">
        <w:rPr>
          <w:i w:val="1"/>
          <w:rtl w:val="0"/>
        </w:rPr>
        <w:t xml:space="preserve">head</w:t>
      </w:r>
      <w:r w:rsidDel="00000000" w:rsidR="00000000" w:rsidRPr="00000000">
        <w:rPr>
          <w:rtl w:val="0"/>
        </w:rPr>
        <w:t xml:space="preserve"> even achieved near-optimal VR task performance (compared with </w:t>
      </w:r>
      <w:r w:rsidDel="00000000" w:rsidR="00000000" w:rsidRPr="00000000">
        <w:rPr>
          <w:i w:val="1"/>
          <w:rtl w:val="0"/>
        </w:rPr>
        <w:t xml:space="preserve">benchmarkV)</w:t>
      </w:r>
      <w:r w:rsidDel="00000000" w:rsidR="00000000" w:rsidRPr="00000000">
        <w:rPr>
          <w:rtl w:val="0"/>
        </w:rPr>
        <w:t xml:space="preserve"> in the simple condition. However, task difficulty strongly influenced VR task performance. For example, the performance gaps between </w:t>
      </w:r>
      <w:r w:rsidDel="00000000" w:rsidR="00000000" w:rsidRPr="00000000">
        <w:rPr>
          <w:i w:val="1"/>
          <w:rtl w:val="0"/>
        </w:rPr>
        <w:t xml:space="preserve">head</w:t>
      </w:r>
      <w:r w:rsidDel="00000000" w:rsidR="00000000" w:rsidRPr="00000000">
        <w:rPr>
          <w:rtl w:val="0"/>
        </w:rPr>
        <w:t xml:space="preserve">, </w:t>
      </w:r>
      <w:r w:rsidDel="00000000" w:rsidR="00000000" w:rsidRPr="00000000">
        <w:rPr>
          <w:i w:val="1"/>
          <w:rtl w:val="0"/>
        </w:rPr>
        <w:t xml:space="preserve">body </w:t>
      </w:r>
      <w:r w:rsidDel="00000000" w:rsidR="00000000" w:rsidRPr="00000000">
        <w:rPr>
          <w:rtl w:val="0"/>
        </w:rPr>
        <w:t xml:space="preserve">and other modes were reduced under the hard condition, evident in </w:t>
      </w:r>
      <m:oMath>
        <m:r>
          <w:rPr/>
          <m:t xml:space="preserve">NoC</m:t>
        </m:r>
      </m:oMath>
      <w:r w:rsidDel="00000000" w:rsidR="00000000" w:rsidRPr="00000000">
        <w:rPr>
          <w:rtl w:val="0"/>
        </w:rPr>
        <w:t xml:space="preserve"> and </w:t>
      </w:r>
      <m:oMath>
        <m:r>
          <w:rPr/>
          <m:t xml:space="preserve">SAL</m:t>
        </m:r>
      </m:oMath>
      <w:r w:rsidDel="00000000" w:rsidR="00000000" w:rsidRPr="00000000">
        <w:rPr>
          <w:rtl w:val="0"/>
        </w:rPr>
        <w:t xml:space="preserve"> (See Figure xx1-3). Notably, the effect of task difficulty on </w:t>
      </w:r>
      <w:r w:rsidDel="00000000" w:rsidR="00000000" w:rsidRPr="00000000">
        <w:rPr>
          <w:i w:val="1"/>
          <w:rtl w:val="0"/>
        </w:rPr>
        <w:t xml:space="preserve">controller</w:t>
      </w:r>
      <w:r w:rsidDel="00000000" w:rsidR="00000000" w:rsidRPr="00000000">
        <w:rPr>
          <w:rtl w:val="0"/>
        </w:rPr>
        <w:t xml:space="preserve"> was relatively small, as it performed poorly in both conditions. </w:t>
      </w:r>
    </w:p>
    <w:p w:rsidR="00000000" w:rsidDel="00000000" w:rsidP="00000000" w:rsidRDefault="00000000" w:rsidRPr="00000000" w14:paraId="00000379">
      <w:pPr>
        <w:pStyle w:val="Heading3"/>
        <w:rPr/>
      </w:pPr>
      <w:bookmarkStart w:colFirst="0" w:colLast="0" w:name="_q1zelgx0rjvq" w:id="21"/>
      <w:bookmarkEnd w:id="21"/>
      <w:r w:rsidDel="00000000" w:rsidR="00000000" w:rsidRPr="00000000">
        <w:rPr>
          <w:rtl w:val="0"/>
        </w:rPr>
        <w:t xml:space="preserve">VR Operation</w:t>
      </w:r>
    </w:p>
    <w:p w:rsidR="00000000" w:rsidDel="00000000" w:rsidP="00000000" w:rsidRDefault="00000000" w:rsidRPr="00000000" w14:paraId="0000037A">
      <w:pPr>
        <w:rPr/>
      </w:pPr>
      <w:r w:rsidDel="00000000" w:rsidR="00000000" w:rsidRPr="00000000">
        <w:rPr>
          <w:rtl w:val="0"/>
        </w:rPr>
        <w:t xml:space="preserve">The overall activation of all commands (left, right, back) for each mode is shown in Figure xx. </w:t>
      </w:r>
      <w:r w:rsidDel="00000000" w:rsidR="00000000" w:rsidRPr="00000000">
        <w:rPr>
          <w:i w:val="1"/>
          <w:rtl w:val="0"/>
        </w:rPr>
        <w:t xml:space="preserve">benchmarkV</w:t>
      </w:r>
      <w:r w:rsidDel="00000000" w:rsidR="00000000" w:rsidRPr="00000000">
        <w:rPr>
          <w:rtl w:val="0"/>
        </w:rPr>
        <w:t xml:space="preserve"> had the largest </w:t>
      </w:r>
      <m:oMath>
        <m:r>
          <w:rPr/>
          <m:t xml:space="preserve">NoA</m:t>
        </m:r>
      </m:oMath>
      <w:r w:rsidDel="00000000" w:rsidR="00000000" w:rsidRPr="00000000">
        <w:rPr>
          <w:rtl w:val="0"/>
        </w:rPr>
        <w:t xml:space="preserve"> and smallest </w:t>
      </w:r>
      <m:oMath>
        <m:r>
          <w:rPr/>
          <m:t xml:space="preserve">ToA</m:t>
        </m:r>
      </m:oMath>
      <w:r w:rsidDel="00000000" w:rsidR="00000000" w:rsidRPr="00000000">
        <w:rPr>
          <w:rtl w:val="0"/>
        </w:rPr>
        <w:t xml:space="preserve">. The differences compared with other modes in both difficulty conditions were also significant on both metrics (</w:t>
      </w:r>
      <m:oMath>
        <m:r>
          <w:rPr/>
          <m:t xml:space="preserve">both p&lt;0.001</m:t>
        </m:r>
      </m:oMath>
      <w:r w:rsidDel="00000000" w:rsidR="00000000" w:rsidRPr="00000000">
        <w:rPr>
          <w:rtl w:val="0"/>
        </w:rPr>
        <w:t xml:space="preserve">). However, post hoc comparisons revealed no significant difference between </w:t>
      </w:r>
      <w:r w:rsidDel="00000000" w:rsidR="00000000" w:rsidRPr="00000000">
        <w:rPr>
          <w:i w:val="1"/>
          <w:rtl w:val="0"/>
        </w:rPr>
        <w:t xml:space="preserve">benchmarkV </w:t>
      </w:r>
      <w:r w:rsidDel="00000000" w:rsidR="00000000" w:rsidRPr="00000000">
        <w:rPr>
          <w:rtl w:val="0"/>
        </w:rPr>
        <w:t xml:space="preserve">and</w:t>
      </w:r>
      <w:r w:rsidDel="00000000" w:rsidR="00000000" w:rsidRPr="00000000">
        <w:rPr>
          <w:i w:val="1"/>
          <w:rtl w:val="0"/>
        </w:rPr>
        <w:t xml:space="preserve"> gaze, controller</w:t>
      </w:r>
      <w:r w:rsidDel="00000000" w:rsidR="00000000" w:rsidRPr="00000000">
        <w:rPr>
          <w:rtl w:val="0"/>
        </w:rPr>
        <w:t xml:space="preserve"> in the easy condition in </w:t>
      </w:r>
      <m:oMath>
        <m:r>
          <w:rPr/>
          <m:t xml:space="preserve">ToA</m:t>
        </m:r>
      </m:oMath>
      <w:r w:rsidDel="00000000" w:rsidR="00000000" w:rsidRPr="00000000">
        <w:rPr>
          <w:rtl w:val="0"/>
        </w:rPr>
        <w:t xml:space="preserve">. Among other hands-gree modes, </w:t>
      </w:r>
      <w:r w:rsidDel="00000000" w:rsidR="00000000" w:rsidRPr="00000000">
        <w:rPr>
          <w:i w:val="1"/>
          <w:rtl w:val="0"/>
        </w:rPr>
        <w:t xml:space="preserve">controller</w:t>
      </w:r>
      <w:r w:rsidDel="00000000" w:rsidR="00000000" w:rsidRPr="00000000">
        <w:rPr>
          <w:rtl w:val="0"/>
        </w:rPr>
        <w:t xml:space="preserve">, </w:t>
      </w:r>
      <w:r w:rsidDel="00000000" w:rsidR="00000000" w:rsidRPr="00000000">
        <w:rPr>
          <w:i w:val="1"/>
          <w:rtl w:val="0"/>
        </w:rPr>
        <w:t xml:space="preserve">eye </w:t>
      </w:r>
      <w:r w:rsidDel="00000000" w:rsidR="00000000" w:rsidRPr="00000000">
        <w:rPr>
          <w:rtl w:val="0"/>
        </w:rPr>
        <w:t xml:space="preserve">and</w:t>
      </w:r>
      <w:r w:rsidDel="00000000" w:rsidR="00000000" w:rsidRPr="00000000">
        <w:rPr>
          <w:i w:val="1"/>
          <w:rtl w:val="0"/>
        </w:rPr>
        <w:t xml:space="preserve"> face </w:t>
      </w:r>
      <w:r w:rsidDel="00000000" w:rsidR="00000000" w:rsidRPr="00000000">
        <w:rPr>
          <w:rtl w:val="0"/>
        </w:rPr>
        <w:t xml:space="preserve">had larger </w:t>
      </w:r>
      <m:oMath>
        <m:r>
          <w:rPr/>
          <m:t xml:space="preserve">NoA</m:t>
        </m:r>
      </m:oMath>
      <w:r w:rsidDel="00000000" w:rsidR="00000000" w:rsidRPr="00000000">
        <w:rPr>
          <w:rtl w:val="0"/>
        </w:rPr>
        <w:t xml:space="preserve"> and smaller </w:t>
      </w:r>
      <m:oMath>
        <m:r>
          <w:rPr/>
          <m:t xml:space="preserve">ToA</m:t>
        </m:r>
      </m:oMath>
      <w:r w:rsidDel="00000000" w:rsidR="00000000" w:rsidRPr="00000000">
        <w:rPr>
          <w:rtl w:val="0"/>
        </w:rPr>
        <w:t xml:space="preserve"> than head and body. Significant main effects of </w:t>
      </w:r>
      <w:r w:rsidDel="00000000" w:rsidR="00000000" w:rsidRPr="00000000">
        <w:rPr>
          <w:i w:val="1"/>
          <w:rtl w:val="0"/>
        </w:rPr>
        <w:t xml:space="preserve">mode, difficulty</w:t>
      </w:r>
      <w:r w:rsidDel="00000000" w:rsidR="00000000" w:rsidRPr="00000000">
        <w:rPr>
          <w:rtl w:val="0"/>
        </w:rPr>
        <w:t xml:space="preserve">, and their</w:t>
      </w:r>
      <w:r w:rsidDel="00000000" w:rsidR="00000000" w:rsidRPr="00000000">
        <w:rPr>
          <w:i w:val="1"/>
          <w:rtl w:val="0"/>
        </w:rPr>
        <w:t xml:space="preserve"> </w:t>
      </w:r>
      <w:r w:rsidDel="00000000" w:rsidR="00000000" w:rsidRPr="00000000">
        <w:rPr>
          <w:rtl w:val="0"/>
        </w:rPr>
        <w:t xml:space="preserve">interaction were observed (see Table xx). Post hoc comparisons revealed significant differences between all modes in </w:t>
      </w:r>
      <m:oMath>
        <m:r>
          <w:rPr/>
          <m:t xml:space="preserve">ToA</m:t>
        </m:r>
      </m:oMath>
      <w:r w:rsidDel="00000000" w:rsidR="00000000" w:rsidRPr="00000000">
        <w:rPr>
          <w:rtl w:val="0"/>
        </w:rPr>
        <w:t xml:space="preserve"> (except eye &amp; controller) and </w:t>
      </w:r>
      <m:oMath>
        <m:r>
          <w:rPr/>
          <m:t xml:space="preserve">NoA</m:t>
        </m:r>
      </m:oMath>
      <w:r w:rsidDel="00000000" w:rsidR="00000000" w:rsidRPr="00000000">
        <w:rPr>
          <w:rtl w:val="0"/>
        </w:rPr>
        <w:t xml:space="preserve"> (excpet eye &amp; controller, face; head &amp; face -easy; gaze &amp; controller, face; head &amp; body-hard). However, no significant differences were observed on both metrics between easy and hard tasks in each mode.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5943600" cy="1460500"/>
            <wp:effectExtent b="0" l="0" r="0" t="0"/>
            <wp:docPr id="10" name="image5.png"/>
            <a:graphic>
              <a:graphicData uri="http://schemas.openxmlformats.org/drawingml/2006/picture">
                <pic:pic>
                  <pic:nvPicPr>
                    <pic:cNvPr id="0" name="image5.png"/>
                    <pic:cNvPicPr preferRelativeResize="0"/>
                  </pic:nvPicPr>
                  <pic:blipFill>
                    <a:blip r:embed="rId105"/>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w:t>
      </w:r>
      <m:oMath>
        <m:r>
          <w:rPr>
            <w:sz w:val="16"/>
            <w:szCs w:val="16"/>
          </w:rPr>
          <m:t xml:space="preserve">F</m:t>
        </m:r>
      </m:oMath>
      <w:r w:rsidDel="00000000" w:rsidR="00000000" w:rsidRPr="00000000">
        <w:rPr>
          <w:sz w:val="16"/>
          <w:szCs w:val="16"/>
          <w:rtl w:val="0"/>
        </w:rPr>
        <w:t xml:space="preserve">) </w:t>
      </w:r>
      <w:r w:rsidDel="00000000" w:rsidR="00000000" w:rsidRPr="00000000">
        <w:rPr>
          <w:color w:val="0e0e0e"/>
          <w:sz w:val="16"/>
          <w:szCs w:val="16"/>
          <w:rtl w:val="0"/>
        </w:rPr>
        <w:t xml:space="preserve">and mixed negative binomial model (</w:t>
      </w:r>
      <m:oMath>
        <m:sSup>
          <m:sSupPr>
            <m:ctrlPr>
              <w:rPr>
                <w:color w:val="0e0e0e"/>
                <w:sz w:val="16"/>
                <w:szCs w:val="16"/>
              </w:rPr>
            </m:ctrlPr>
          </m:sSupPr>
          <m:e>
            <m:r>
              <w:rPr>
                <w:color w:val="0e0e0e"/>
                <w:sz w:val="16"/>
                <w:szCs w:val="16"/>
              </w:rPr>
              <m:t xml:space="preserve">x</m:t>
            </m:r>
          </m:e>
          <m:sup>
            <m:r>
              <w:rPr>
                <w:color w:val="0e0e0e"/>
                <w:sz w:val="16"/>
                <w:szCs w:val="16"/>
              </w:rPr>
              <m:t xml:space="preserve">2</m:t>
            </m:r>
          </m:sup>
        </m:sSup>
      </m:oMath>
      <w:r w:rsidDel="00000000" w:rsidR="00000000" w:rsidRPr="00000000">
        <w:rPr>
          <w:color w:val="0e0e0e"/>
          <w:sz w:val="16"/>
          <w:szCs w:val="16"/>
          <w:rtl w:val="0"/>
        </w:rPr>
        <w:t xml:space="preserve">) (mode × difficulty) on VR command number (</w:t>
      </w:r>
      <m:oMath>
        <m:r>
          <w:rPr>
            <w:sz w:val="16"/>
            <w:szCs w:val="16"/>
          </w:rPr>
          <m:t xml:space="preserve">NoA</m:t>
        </m:r>
      </m:oMath>
      <w:r w:rsidDel="00000000" w:rsidR="00000000" w:rsidRPr="00000000">
        <w:rPr>
          <w:sz w:val="16"/>
          <w:szCs w:val="16"/>
          <w:rtl w:val="0"/>
        </w:rPr>
        <w:t xml:space="preserve">) and duration (</w:t>
      </w:r>
      <m:oMath>
        <m:r>
          <w:rPr>
            <w:sz w:val="16"/>
            <w:szCs w:val="16"/>
          </w:rPr>
          <m:t xml:space="preserve">ToA</m:t>
        </m:r>
      </m:oMath>
      <w:r w:rsidDel="00000000" w:rsidR="00000000" w:rsidRPr="00000000">
        <w:rPr>
          <w:sz w:val="16"/>
          <w:szCs w:val="16"/>
          <w:rtl w:val="0"/>
        </w:rPr>
        <w:t xml:space="preserve">) </w:t>
      </w:r>
      <w:r w:rsidDel="00000000" w:rsidR="00000000" w:rsidRPr="00000000">
        <w:rPr>
          <w:color w:val="0e0e0e"/>
          <w:sz w:val="16"/>
          <w:szCs w:val="16"/>
          <w:rtl w:val="0"/>
        </w:rPr>
        <w:t xml:space="preserve">of command activation.</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16"/>
                <w:szCs w:val="16"/>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16"/>
                <w:szCs w:val="16"/>
              </w:rPr>
            </w:pPr>
            <w:r w:rsidDel="00000000" w:rsidR="00000000" w:rsidRPr="00000000">
              <w:rPr>
                <w:sz w:val="16"/>
                <w:szCs w:val="16"/>
                <w:rtl w:val="0"/>
              </w:rPr>
              <w:t xml:space="preserve">Mode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16"/>
                <w:szCs w:val="16"/>
              </w:rPr>
            </w:pPr>
            <w:r w:rsidDel="00000000" w:rsidR="00000000" w:rsidRPr="00000000">
              <w:rPr>
                <w:sz w:val="16"/>
                <w:szCs w:val="16"/>
                <w:rtl w:val="0"/>
              </w:rPr>
              <w:t xml:space="preserve">Difficulty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(4,261)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4</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1</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(4,261)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4</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16"/>
                <w:szCs w:val="16"/>
              </w:rPr>
            </w:pPr>
            <m:oMath>
              <m:r>
                <w:rPr>
                  <w:sz w:val="16"/>
                  <w:szCs w:val="16"/>
                </w:rPr>
                <m:t xml:space="preserve">NoA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16"/>
                <w:szCs w:val="16"/>
              </w:rPr>
            </w:pPr>
            <w:r w:rsidDel="00000000" w:rsidR="00000000" w:rsidRPr="00000000">
              <w:rPr>
                <w:sz w:val="16"/>
                <w:szCs w:val="16"/>
                <w:rtl w:val="0"/>
              </w:rPr>
              <w:t xml:space="preserve">216.90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16"/>
                <w:szCs w:val="16"/>
              </w:rPr>
            </w:pPr>
            <w:r w:rsidDel="00000000" w:rsidR="00000000" w:rsidRPr="00000000">
              <w:rPr>
                <w:sz w:val="16"/>
                <w:szCs w:val="16"/>
                <w:rtl w:val="0"/>
              </w:rPr>
              <w:t xml:space="preserve">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16"/>
                <w:szCs w:val="16"/>
              </w:rPr>
            </w:pPr>
            <w:r w:rsidDel="00000000" w:rsidR="00000000" w:rsidRPr="00000000">
              <w:rPr>
                <w:sz w:val="16"/>
                <w:szCs w:val="16"/>
                <w:rtl w:val="0"/>
              </w:rPr>
              <w:t xml:space="preserve">0.053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16"/>
                <w:szCs w:val="16"/>
              </w:rPr>
            </w:pPr>
            <w:r w:rsidDel="00000000" w:rsidR="00000000" w:rsidRPr="00000000">
              <w:rPr>
                <w:sz w:val="16"/>
                <w:szCs w:val="16"/>
                <w:rtl w:val="0"/>
              </w:rPr>
              <w:t xml:space="preserve">18.54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16"/>
                <w:szCs w:val="16"/>
              </w:rPr>
            </w:pPr>
            <m:oMath>
              <m:r>
                <w:rPr>
                  <w:sz w:val="16"/>
                  <w:szCs w:val="16"/>
                </w:rPr>
                <m:t xml:space="preserve">ToA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16"/>
                <w:szCs w:val="16"/>
              </w:rPr>
            </w:pPr>
            <w:r w:rsidDel="00000000" w:rsidR="00000000" w:rsidRPr="00000000">
              <w:rPr>
                <w:sz w:val="16"/>
                <w:szCs w:val="16"/>
                <w:rtl w:val="0"/>
              </w:rPr>
              <w:t xml:space="preserve">171.47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16"/>
                <w:szCs w:val="16"/>
              </w:rPr>
            </w:pPr>
            <w:r w:rsidDel="00000000" w:rsidR="00000000" w:rsidRPr="00000000">
              <w:rPr>
                <w:sz w:val="16"/>
                <w:szCs w:val="16"/>
                <w:rtl w:val="0"/>
              </w:rPr>
              <w:t xml:space="preserve">12.30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16"/>
                <w:szCs w:val="16"/>
              </w:rPr>
            </w:pPr>
            <w:r w:rsidDel="00000000" w:rsidR="00000000" w:rsidRPr="00000000">
              <w:rPr>
                <w:sz w:val="16"/>
                <w:szCs w:val="16"/>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16"/>
                <w:szCs w:val="16"/>
              </w:rPr>
            </w:pPr>
            <w:r w:rsidDel="00000000" w:rsidR="00000000" w:rsidRPr="00000000">
              <w:rPr>
                <w:sz w:val="16"/>
                <w:szCs w:val="16"/>
                <w:rtl w:val="0"/>
              </w:rPr>
              <w:t xml:space="preserve">0.290</w:t>
            </w:r>
          </w:p>
        </w:tc>
      </w:tr>
    </w:tbl>
    <w:p w:rsidR="00000000" w:rsidDel="00000000" w:rsidP="00000000" w:rsidRDefault="00000000" w:rsidRPr="00000000" w14:paraId="000003A7">
      <w:pPr>
        <w:spacing w:after="240" w:before="240" w:lineRule="auto"/>
        <w:rPr/>
      </w:pPr>
      <w:r w:rsidDel="00000000" w:rsidR="00000000" w:rsidRPr="00000000">
        <w:rPr>
          <w:rtl w:val="0"/>
        </w:rPr>
        <w:t xml:space="preserve">The results suggested that head and body exhibited lower frequency than controller, gaze and face, suggesting greater degree of movement and time required. However, the differences between difficulty levels were small, suggesting that participants adopted similar strategies for the VR task, with limited influence from varying RW task demands.</w:t>
      </w:r>
    </w:p>
    <w:p w:rsidR="00000000" w:rsidDel="00000000" w:rsidP="00000000" w:rsidRDefault="00000000" w:rsidRPr="00000000" w14:paraId="000003A8">
      <w:pPr>
        <w:pStyle w:val="Heading2"/>
        <w:rPr/>
      </w:pPr>
      <w:bookmarkStart w:colFirst="0" w:colLast="0" w:name="_p9t6ndxl6pym" w:id="22"/>
      <w:bookmarkEnd w:id="22"/>
      <w:r w:rsidDel="00000000" w:rsidR="00000000" w:rsidRPr="00000000">
        <w:rPr>
          <w:rtl w:val="0"/>
        </w:rPr>
        <w:t xml:space="preserve">RW task performance</w:t>
      </w:r>
    </w:p>
    <w:p w:rsidR="00000000" w:rsidDel="00000000" w:rsidP="00000000" w:rsidRDefault="00000000" w:rsidRPr="00000000" w14:paraId="000003A9">
      <w:pPr>
        <w:rPr/>
      </w:pPr>
      <w:r w:rsidDel="00000000" w:rsidR="00000000" w:rsidRPr="00000000">
        <w:rPr>
          <w:rtl w:val="0"/>
        </w:rPr>
        <w:t xml:space="preserve">The performance of the RW task for each mode is shown in Figure xx. </w:t>
      </w:r>
      <w:r w:rsidDel="00000000" w:rsidR="00000000" w:rsidRPr="00000000">
        <w:rPr>
          <w:i w:val="1"/>
          <w:rtl w:val="0"/>
        </w:rPr>
        <w:t xml:space="preserve">benchmarkR</w:t>
      </w:r>
      <w:r w:rsidDel="00000000" w:rsidR="00000000" w:rsidRPr="00000000">
        <w:rPr>
          <w:rtl w:val="0"/>
        </w:rPr>
        <w:t xml:space="preserve"> had the largest </w:t>
      </w:r>
      <m:oMath>
        <m:r>
          <w:rPr/>
          <m:t xml:space="preserve">B</m:t>
        </m:r>
      </m:oMath>
      <w:r w:rsidDel="00000000" w:rsidR="00000000" w:rsidRPr="00000000">
        <w:rPr>
          <w:rtl w:val="0"/>
        </w:rPr>
        <w:t xml:space="preserve">.The differences compared with other modes in both difficulty conditions were also significant on all metrics (</w:t>
      </w:r>
      <m:oMath>
        <m:r>
          <w:rPr/>
          <m:t xml:space="preserve">all p&lt;0.001</m:t>
        </m:r>
      </m:oMath>
      <w:r w:rsidDel="00000000" w:rsidR="00000000" w:rsidRPr="00000000">
        <w:rPr>
          <w:rtl w:val="0"/>
        </w:rPr>
        <w:t xml:space="preserve">). It indicated that participants performed significantly worse on the VR task when performing the RW task simultaneously.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Across other modes (excluding benchmarkV), head had the largest </w:t>
      </w:r>
      <m:oMath>
        <m:r>
          <w:rPr/>
          <m:t xml:space="preserve">D</m:t>
        </m:r>
      </m:oMath>
      <w:r w:rsidDel="00000000" w:rsidR="00000000" w:rsidRPr="00000000">
        <w:rPr>
          <w:rtl w:val="0"/>
        </w:rPr>
        <w:t xml:space="preserve">, followed by body, face and gaze, whist controller had the smallest. Significant main effects of mode and difficulty, and their interaction, were observed (see Table xx). Post hoc comparisons revealed head, body, and face performed significantly differently from controller and gaze in both task difficulty conditions (</w:t>
      </w:r>
      <m:oMath>
        <m:r>
          <w:rPr/>
          <m:t xml:space="preserve">all p&lt;0.001</m:t>
        </m:r>
      </m:oMath>
      <w:r w:rsidDel="00000000" w:rsidR="00000000" w:rsidRPr="00000000">
        <w:rPr>
          <w:rtl w:val="0"/>
        </w:rPr>
        <w:t xml:space="preserve">, except gaze &amp; body -easy </w:t>
      </w:r>
      <m:oMath>
        <m:r>
          <w:rPr/>
          <m:t xml:space="preserve"> p&lt;0.05</m:t>
        </m:r>
      </m:oMath>
      <w:r w:rsidDel="00000000" w:rsidR="00000000" w:rsidRPr="00000000">
        <w:rPr>
          <w:rtl w:val="0"/>
        </w:rPr>
        <w:t xml:space="preserve">), except for body &amp; gaze -easy. However, no significantly differences were observed within head, body and face. Additionally, significant differences were observed between two task difficulty conditions in each mode (</w:t>
      </w:r>
      <m:oMath>
        <m:r>
          <w:rPr/>
          <m:t xml:space="preserve">all p&lt;0.001</m:t>
        </m:r>
      </m:oMath>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The results suggested that head outperformed other hands-free mode in RW task performance, consistent with the findings from VR task performance. However, the differences between head, body and face were relatively small. The controller baseline, on the other hand, exhibited the poorest performance. </w:t>
      </w:r>
      <w:r w:rsidDel="00000000" w:rsidR="00000000" w:rsidRPr="00000000">
        <w:rPr>
          <w:rtl w:val="0"/>
        </w:rPr>
        <w:t xml:space="preserve">Additionally, the influence of RW task difficulty on performance was evident, as participants sorted substantially more blocks in the easy condition. However, this performance improvement was less pronounced in the controller baseline, which was expected, as participants could not manipulate the blocks and drive simultaneously.</w:t>
      </w:r>
      <w:r w:rsidDel="00000000" w:rsidR="00000000" w:rsidRPr="00000000">
        <w:rPr>
          <w:rtl w:val="0"/>
        </w:rPr>
      </w:r>
    </w:p>
    <w:p w:rsidR="00000000" w:rsidDel="00000000" w:rsidP="00000000" w:rsidRDefault="00000000" w:rsidRPr="00000000" w14:paraId="000003AE">
      <w:pPr>
        <w:pStyle w:val="Heading1"/>
        <w:rPr/>
      </w:pPr>
      <w:bookmarkStart w:colFirst="0" w:colLast="0" w:name="_zcaa6mrfw685" w:id="23"/>
      <w:bookmarkEnd w:id="23"/>
      <w:r w:rsidDel="00000000" w:rsidR="00000000" w:rsidRPr="00000000">
        <w:rPr/>
        <w:drawing>
          <wp:inline distB="114300" distT="114300" distL="114300" distR="114300">
            <wp:extent cx="5848350" cy="2924175"/>
            <wp:effectExtent b="0" l="0" r="0" t="0"/>
            <wp:docPr id="1" name="image8.png"/>
            <a:graphic>
              <a:graphicData uri="http://schemas.openxmlformats.org/drawingml/2006/picture">
                <pic:pic>
                  <pic:nvPicPr>
                    <pic:cNvPr id="0" name="image8.png"/>
                    <pic:cNvPicPr preferRelativeResize="0"/>
                  </pic:nvPicPr>
                  <pic:blipFill>
                    <a:blip r:embed="rId106"/>
                    <a:srcRect b="0" l="0" r="0" t="0"/>
                    <a:stretch>
                      <a:fillRect/>
                    </a:stretch>
                  </pic:blipFill>
                  <pic:spPr>
                    <a:xfrm>
                      <a:off x="0" y="0"/>
                      <a:ext cx="58483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mixed negative binomial model (mode × difficulty) on sorted blocks (</w:t>
      </w:r>
      <m:oMath>
        <m:r>
          <w:rPr>
            <w:sz w:val="16"/>
            <w:szCs w:val="16"/>
          </w:rPr>
          <m:t xml:space="preserve">B</m:t>
        </m:r>
      </m:oMath>
      <w:r w:rsidDel="00000000" w:rsidR="00000000" w:rsidRPr="00000000">
        <w:rPr>
          <w:sz w:val="16"/>
          <w:szCs w:val="16"/>
          <w:rtl w:val="0"/>
        </w:rPr>
        <w:t xml:space="preserve">)</w:t>
      </w:r>
      <w:r w:rsidDel="00000000" w:rsidR="00000000" w:rsidRPr="00000000">
        <w:rPr>
          <w:color w:val="0e0e0e"/>
          <w:sz w:val="16"/>
          <w:szCs w:val="16"/>
          <w:rtl w:val="0"/>
        </w:rPr>
        <w:t xml:space="preserve">.</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3B1">
            <w:pPr>
              <w:widowControl w:val="0"/>
              <w:spacing w:line="240" w:lineRule="auto"/>
              <w:rPr>
                <w:sz w:val="16"/>
                <w:szCs w:val="16"/>
              </w:rPr>
            </w:pPr>
            <w:r w:rsidDel="00000000" w:rsidR="00000000" w:rsidRPr="00000000">
              <w:rPr>
                <w:sz w:val="16"/>
                <w:szCs w:val="16"/>
                <w:rtl w:val="0"/>
              </w:rPr>
              <w:t xml:space="preserve">Mode</w:t>
            </w:r>
          </w:p>
        </w:tc>
        <w:tc>
          <w:tcPr>
            <w:gridSpan w:val="2"/>
          </w:tcPr>
          <w:p w:rsidR="00000000" w:rsidDel="00000000" w:rsidP="00000000" w:rsidRDefault="00000000" w:rsidRPr="00000000" w14:paraId="000003B3">
            <w:pPr>
              <w:widowControl w:val="0"/>
              <w:spacing w:line="240" w:lineRule="auto"/>
              <w:rPr>
                <w:sz w:val="16"/>
                <w:szCs w:val="16"/>
              </w:rPr>
            </w:pPr>
            <w:r w:rsidDel="00000000" w:rsidR="00000000" w:rsidRPr="00000000">
              <w:rPr>
                <w:sz w:val="16"/>
                <w:szCs w:val="16"/>
                <w:rtl w:val="0"/>
              </w:rPr>
              <w:t xml:space="preserve">Difficulty</w:t>
            </w:r>
          </w:p>
        </w:tc>
        <w:tc>
          <w:tcPr>
            <w:gridSpan w:val="2"/>
          </w:tcPr>
          <w:p w:rsidR="00000000" w:rsidDel="00000000" w:rsidP="00000000" w:rsidRDefault="00000000" w:rsidRPr="00000000" w14:paraId="000003B5">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5</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1</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5</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16"/>
                <w:szCs w:val="16"/>
              </w:rPr>
            </w:pPr>
            <m:oMath>
              <m:r>
                <w:rPr>
                  <w:sz w:val="16"/>
                  <w:szCs w:val="16"/>
                </w:rPr>
                <m:t xml:space="preserve">B</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16"/>
                <w:szCs w:val="16"/>
              </w:rPr>
            </w:pPr>
            <w:r w:rsidDel="00000000" w:rsidR="00000000" w:rsidRPr="00000000">
              <w:rPr>
                <w:sz w:val="16"/>
                <w:szCs w:val="16"/>
                <w:rtl w:val="0"/>
              </w:rPr>
              <w:t xml:space="preserve">1390.06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16"/>
                <w:szCs w:val="16"/>
              </w:rPr>
            </w:pPr>
            <w:r w:rsidDel="00000000" w:rsidR="00000000" w:rsidRPr="00000000">
              <w:rPr>
                <w:sz w:val="16"/>
                <w:szCs w:val="16"/>
                <w:rtl w:val="0"/>
              </w:rPr>
              <w:t xml:space="preserve">831.05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16"/>
                <w:szCs w:val="16"/>
              </w:rPr>
            </w:pPr>
            <w:r w:rsidDel="00000000" w:rsidR="00000000" w:rsidRPr="00000000">
              <w:rPr>
                <w:sz w:val="16"/>
                <w:szCs w:val="16"/>
                <w:rtl w:val="0"/>
              </w:rPr>
              <w:t xml:space="preserve">66.39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16"/>
                <w:szCs w:val="16"/>
              </w:rPr>
            </w:pPr>
            <w:r w:rsidDel="00000000" w:rsidR="00000000" w:rsidRPr="00000000">
              <w:rPr>
                <w:b w:val="1"/>
                <w:sz w:val="16"/>
                <w:szCs w:val="16"/>
                <w:rtl w:val="0"/>
              </w:rPr>
              <w:t xml:space="preserve">&lt; 0.001</w:t>
            </w:r>
            <w:r w:rsidDel="00000000" w:rsidR="00000000" w:rsidRPr="00000000">
              <w:rPr>
                <w:rtl w:val="0"/>
              </w:rPr>
            </w:r>
          </w:p>
        </w:tc>
      </w:tr>
    </w:tbl>
    <w:p w:rsidR="00000000" w:rsidDel="00000000" w:rsidP="00000000" w:rsidRDefault="00000000" w:rsidRPr="00000000" w14:paraId="000003C5">
      <w:pPr>
        <w:pStyle w:val="Heading2"/>
        <w:spacing w:after="240" w:before="240" w:lineRule="auto"/>
        <w:rPr/>
      </w:pPr>
      <w:bookmarkStart w:colFirst="0" w:colLast="0" w:name="_lhwx8z2rryy5" w:id="24"/>
      <w:bookmarkEnd w:id="24"/>
      <w:r w:rsidDel="00000000" w:rsidR="00000000" w:rsidRPr="00000000">
        <w:rPr>
          <w:rtl w:val="0"/>
        </w:rPr>
        <w:t xml:space="preserve">Physiological data</w:t>
      </w:r>
    </w:p>
    <w:p w:rsidR="00000000" w:rsidDel="00000000" w:rsidP="00000000" w:rsidRDefault="00000000" w:rsidRPr="00000000" w14:paraId="000003C6">
      <w:pPr>
        <w:pStyle w:val="Heading3"/>
        <w:rPr/>
      </w:pPr>
      <w:bookmarkStart w:colFirst="0" w:colLast="0" w:name="_y1qbavp6c442" w:id="25"/>
      <w:bookmarkEnd w:id="25"/>
      <w:r w:rsidDel="00000000" w:rsidR="00000000" w:rsidRPr="00000000">
        <w:rPr>
          <w:rtl w:val="0"/>
        </w:rPr>
        <w:t xml:space="preserve">Gaze</w:t>
      </w:r>
    </w:p>
    <w:p w:rsidR="00000000" w:rsidDel="00000000" w:rsidP="00000000" w:rsidRDefault="00000000" w:rsidRPr="00000000" w14:paraId="000003C7">
      <w:pPr>
        <w:rPr/>
      </w:pPr>
      <w:r w:rsidDel="00000000" w:rsidR="00000000" w:rsidRPr="00000000">
        <w:rPr>
          <w:rtl w:val="0"/>
        </w:rPr>
        <w:t xml:space="preserve">Gaze (</w:t>
      </w:r>
      <m:oMath>
        <m:r>
          <w:rPr/>
          <m:t xml:space="preserve">NoG</m:t>
        </m:r>
      </m:oMath>
      <w:r w:rsidDel="00000000" w:rsidR="00000000" w:rsidRPr="00000000">
        <w:rPr>
          <w:rtl w:val="0"/>
        </w:rPr>
        <w:t xml:space="preserve">, </w:t>
      </w:r>
      <m:oMath>
        <m:r>
          <w:rPr/>
          <m:t xml:space="preserve">ToG</m:t>
        </m:r>
      </m:oMath>
      <w:r w:rsidDel="00000000" w:rsidR="00000000" w:rsidRPr="00000000">
        <w:rPr>
          <w:rtl w:val="0"/>
        </w:rPr>
        <w:t xml:space="preserve">) for each mode is shown in Figure xx. Regarding gaze behaviors, controller yielded the longest duration and most switches on the RW task under easy condition, while </w:t>
      </w:r>
      <w:r w:rsidDel="00000000" w:rsidR="00000000" w:rsidRPr="00000000">
        <w:rPr>
          <w:rtl w:val="0"/>
        </w:rPr>
        <w:t xml:space="preserve">under the hard condition, head became dominant on both measures. Significant main effects of mode and difficulty, and their interaction, were observed (see Table xx). Post hoc comparisons revealed significant differences between controller and gaze, head, body, face across both metrics under easy condition (</w:t>
      </w:r>
      <m:oMath>
        <m:r>
          <w:rPr/>
          <m:t xml:space="preserve">all p&lt;0.001</m:t>
        </m:r>
      </m:oMath>
      <w:r w:rsidDel="00000000" w:rsidR="00000000" w:rsidRPr="00000000">
        <w:rPr>
          <w:rtl w:val="0"/>
        </w:rPr>
        <w:t xml:space="preserve">). However, no significant differences were observed between gaze, head, body and face. Under hard condition, head, body, and face performed significantly differently from controller and gaze (</w:t>
      </w:r>
      <m:oMath>
        <m:r>
          <w:rPr/>
          <m:t xml:space="preserve">all p&lt;0.05</m:t>
        </m:r>
      </m:oMath>
      <w:r w:rsidDel="00000000" w:rsidR="00000000" w:rsidRPr="00000000">
        <w:rPr>
          <w:rtl w:val="0"/>
        </w:rPr>
        <w:t xml:space="preserve">), except for eye &amp; body (</w:t>
      </w:r>
      <m:oMath>
        <m:r>
          <w:rPr/>
          <m:t xml:space="preserve">NoG</m:t>
        </m:r>
      </m:oMath>
      <w:r w:rsidDel="00000000" w:rsidR="00000000" w:rsidRPr="00000000">
        <w:rPr>
          <w:rtl w:val="0"/>
        </w:rPr>
        <w:t xml:space="preserve">). However no significant differences were observed between head, body and face, as well as controller and gaze. Additionally, significant differences were observed between two task difficulty conditions in each mode (</w:t>
      </w:r>
      <m:oMath>
        <m:r>
          <w:rPr/>
          <m:t xml:space="preserve">all p&lt;0.05</m:t>
        </m:r>
      </m:oMath>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drawing>
          <wp:inline distB="114300" distT="114300" distL="114300" distR="114300">
            <wp:extent cx="5943600" cy="1447800"/>
            <wp:effectExtent b="0" l="0" r="0" t="0"/>
            <wp:docPr id="12" name="image4.png"/>
            <a:graphic>
              <a:graphicData uri="http://schemas.openxmlformats.org/drawingml/2006/picture">
                <pic:pic>
                  <pic:nvPicPr>
                    <pic:cNvPr id="0" name="image4.png"/>
                    <pic:cNvPicPr preferRelativeResize="0"/>
                  </pic:nvPicPr>
                  <pic:blipFill>
                    <a:blip r:embed="rId10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w:t>
      </w:r>
      <m:oMath>
        <m:r>
          <w:rPr>
            <w:sz w:val="16"/>
            <w:szCs w:val="16"/>
          </w:rPr>
          <m:t xml:space="preserve">F</m:t>
        </m:r>
      </m:oMath>
      <w:r w:rsidDel="00000000" w:rsidR="00000000" w:rsidRPr="00000000">
        <w:rPr>
          <w:sz w:val="16"/>
          <w:szCs w:val="16"/>
          <w:rtl w:val="0"/>
        </w:rPr>
        <w:t xml:space="preserve">) </w:t>
      </w:r>
      <w:r w:rsidDel="00000000" w:rsidR="00000000" w:rsidRPr="00000000">
        <w:rPr>
          <w:color w:val="0e0e0e"/>
          <w:sz w:val="16"/>
          <w:szCs w:val="16"/>
          <w:rtl w:val="0"/>
        </w:rPr>
        <w:t xml:space="preserve">and mixed negative binomial model (</w:t>
      </w:r>
      <m:oMath>
        <m:sSup>
          <m:sSupPr>
            <m:ctrlPr>
              <w:rPr>
                <w:color w:val="0e0e0e"/>
                <w:sz w:val="16"/>
                <w:szCs w:val="16"/>
              </w:rPr>
            </m:ctrlPr>
          </m:sSupPr>
          <m:e>
            <m:r>
              <w:rPr>
                <w:color w:val="0e0e0e"/>
                <w:sz w:val="16"/>
                <w:szCs w:val="16"/>
              </w:rPr>
              <m:t xml:space="preserve">x</m:t>
            </m:r>
          </m:e>
          <m:sup>
            <m:r>
              <w:rPr>
                <w:color w:val="0e0e0e"/>
                <w:sz w:val="16"/>
                <w:szCs w:val="16"/>
              </w:rPr>
              <m:t xml:space="preserve">2</m:t>
            </m:r>
          </m:sup>
        </m:sSup>
      </m:oMath>
      <w:r w:rsidDel="00000000" w:rsidR="00000000" w:rsidRPr="00000000">
        <w:rPr>
          <w:color w:val="0e0e0e"/>
          <w:sz w:val="16"/>
          <w:szCs w:val="16"/>
          <w:rtl w:val="0"/>
        </w:rPr>
        <w:t xml:space="preserve">) (mode × difficulty) on number of gaze switch (</w:t>
      </w:r>
      <m:oMath>
        <m:r>
          <w:rPr>
            <w:sz w:val="16"/>
            <w:szCs w:val="16"/>
          </w:rPr>
          <m:t xml:space="preserve">NoG</m:t>
        </m:r>
      </m:oMath>
      <w:r w:rsidDel="00000000" w:rsidR="00000000" w:rsidRPr="00000000">
        <w:rPr>
          <w:sz w:val="16"/>
          <w:szCs w:val="16"/>
          <w:rtl w:val="0"/>
        </w:rPr>
        <w:t xml:space="preserve">) and duration of gaze (</w:t>
      </w:r>
      <m:oMath>
        <m:r>
          <w:rPr>
            <w:sz w:val="16"/>
            <w:szCs w:val="16"/>
          </w:rPr>
          <m:t xml:space="preserve">ToG</m:t>
        </m:r>
      </m:oMath>
      <w:r w:rsidDel="00000000" w:rsidR="00000000" w:rsidRPr="00000000">
        <w:rPr>
          <w:sz w:val="16"/>
          <w:szCs w:val="16"/>
          <w:rtl w:val="0"/>
        </w:rPr>
        <w:t xml:space="preserve">) on the RW task</w:t>
      </w:r>
      <w:r w:rsidDel="00000000" w:rsidR="00000000" w:rsidRPr="00000000">
        <w:rPr>
          <w:color w:val="0e0e0e"/>
          <w:sz w:val="16"/>
          <w:szCs w:val="16"/>
          <w:rtl w:val="0"/>
        </w:rPr>
        <w:t xml:space="preserv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16"/>
                <w:szCs w:val="16"/>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16"/>
                <w:szCs w:val="16"/>
              </w:rPr>
            </w:pPr>
            <w:r w:rsidDel="00000000" w:rsidR="00000000" w:rsidRPr="00000000">
              <w:rPr>
                <w:sz w:val="16"/>
                <w:szCs w:val="16"/>
                <w:rtl w:val="0"/>
              </w:rPr>
              <w:t xml:space="preserve">Mode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16"/>
                <w:szCs w:val="16"/>
              </w:rPr>
            </w:pPr>
            <w:r w:rsidDel="00000000" w:rsidR="00000000" w:rsidRPr="00000000">
              <w:rPr>
                <w:sz w:val="16"/>
                <w:szCs w:val="16"/>
                <w:rtl w:val="0"/>
              </w:rPr>
              <w:t xml:space="preserve">Difficulty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(4,261)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4</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1</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(4,261)</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4</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16"/>
                <w:szCs w:val="16"/>
              </w:rPr>
            </w:pPr>
            <m:oMath>
              <m:r>
                <w:rPr>
                  <w:sz w:val="16"/>
                  <w:szCs w:val="16"/>
                </w:rPr>
                <m:t xml:space="preserve">NoG</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16"/>
                <w:szCs w:val="16"/>
              </w:rPr>
            </w:pPr>
            <w:r w:rsidDel="00000000" w:rsidR="00000000" w:rsidRPr="00000000">
              <w:rPr>
                <w:sz w:val="16"/>
                <w:szCs w:val="16"/>
                <w:rtl w:val="0"/>
              </w:rPr>
              <w:t xml:space="preserve">38.23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sz w:val="16"/>
                <w:szCs w:val="16"/>
              </w:rPr>
            </w:pPr>
            <w:r w:rsidDel="00000000" w:rsidR="00000000" w:rsidRPr="00000000">
              <w:rPr>
                <w:sz w:val="16"/>
                <w:szCs w:val="16"/>
                <w:rtl w:val="0"/>
              </w:rPr>
              <w:t xml:space="preserve">459.48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sz w:val="16"/>
                <w:szCs w:val="16"/>
              </w:rPr>
            </w:pPr>
            <w:r w:rsidDel="00000000" w:rsidR="00000000" w:rsidRPr="00000000">
              <w:rPr>
                <w:sz w:val="16"/>
                <w:szCs w:val="16"/>
                <w:rtl w:val="0"/>
              </w:rPr>
              <w:t xml:space="preserve">88.56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sz w:val="16"/>
                <w:szCs w:val="16"/>
              </w:rPr>
            </w:pPr>
            <m:oMath>
              <m:r>
                <w:rPr>
                  <w:sz w:val="16"/>
                  <w:szCs w:val="16"/>
                </w:rPr>
                <m:t xml:space="preserve">ToG</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16"/>
                <w:szCs w:val="16"/>
              </w:rPr>
            </w:pPr>
            <w:r w:rsidDel="00000000" w:rsidR="00000000" w:rsidRPr="00000000">
              <w:rPr>
                <w:sz w:val="16"/>
                <w:szCs w:val="16"/>
                <w:rtl w:val="0"/>
              </w:rPr>
              <w:t xml:space="preserve">11.47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16"/>
                <w:szCs w:val="16"/>
              </w:rPr>
            </w:pPr>
            <w:r w:rsidDel="00000000" w:rsidR="00000000" w:rsidRPr="00000000">
              <w:rPr>
                <w:sz w:val="16"/>
                <w:szCs w:val="16"/>
                <w:rtl w:val="0"/>
              </w:rPr>
              <w:t xml:space="preserve">1112.29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16"/>
                <w:szCs w:val="16"/>
              </w:rPr>
            </w:pPr>
            <w:r w:rsidDel="00000000" w:rsidR="00000000" w:rsidRPr="00000000">
              <w:rPr>
                <w:sz w:val="16"/>
                <w:szCs w:val="16"/>
                <w:rtl w:val="0"/>
              </w:rPr>
              <w:t xml:space="preserve">25.08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16"/>
                <w:szCs w:val="16"/>
              </w:rPr>
            </w:pPr>
            <w:r w:rsidDel="00000000" w:rsidR="00000000" w:rsidRPr="00000000">
              <w:rPr>
                <w:b w:val="1"/>
                <w:sz w:val="16"/>
                <w:szCs w:val="16"/>
                <w:rtl w:val="0"/>
              </w:rPr>
              <w:t xml:space="preserve">&lt; 0.001</w:t>
            </w:r>
            <w:r w:rsidDel="00000000" w:rsidR="00000000" w:rsidRPr="00000000">
              <w:rPr>
                <w:rtl w:val="0"/>
              </w:rPr>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 results indicated that under the easy condition, the VR task captured nearly all visual attention in all hands-free modes. Consequently, the RW task was performed primarily through peripheral vision or blindly. However, the RW task required more visual attention in the controller mode. The trend flipped in the hard condition as the RW task drew much more attention. The Head condition showed the greatest attentional focus on the RW task, and the proportions of attention allocated to the VR and RW tasks were nearly equal. However, the differences among head, body, and face were small. In contrast, attentional increase on the RW task was much less in controller and gaze, indicating that these two modes demanded greater cognitive</w:t>
      </w:r>
      <w:r w:rsidDel="00000000" w:rsidR="00000000" w:rsidRPr="00000000">
        <w:rPr>
          <w:rtl w:val="0"/>
        </w:rPr>
        <w:t xml:space="preserve"> resources</w:t>
      </w:r>
      <w:r w:rsidDel="00000000" w:rsidR="00000000" w:rsidRPr="00000000">
        <w:rPr>
          <w:rtl w:val="0"/>
        </w:rPr>
        <w:t xml:space="preserve"> for VR operation, thereby limiting the ability to flexibly reallocate attention to the RW task. Overally, gaze focus was more in the VR task in both difficulty condiitons, indicating a visual attentional bias towards the VR task during the cross-reality multitasking.</w:t>
      </w:r>
    </w:p>
    <w:p w:rsidR="00000000" w:rsidDel="00000000" w:rsidP="00000000" w:rsidRDefault="00000000" w:rsidRPr="00000000" w14:paraId="000003F6">
      <w:pPr>
        <w:pStyle w:val="Heading3"/>
        <w:rPr/>
      </w:pPr>
      <w:bookmarkStart w:colFirst="0" w:colLast="0" w:name="_i0v0n9w33uva" w:id="26"/>
      <w:bookmarkEnd w:id="26"/>
      <w:r w:rsidDel="00000000" w:rsidR="00000000" w:rsidRPr="00000000">
        <w:rPr>
          <w:rtl w:val="0"/>
        </w:rPr>
        <w:t xml:space="preserve">Heart rate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Heart rate difference between pre-study and during experiment (</w:t>
      </w:r>
      <m:oMath>
        <m:r>
          <w:rPr>
            <w:sz w:val="12"/>
            <w:szCs w:val="12"/>
          </w:rPr>
          <m:t xml:space="preserve">Δ</m:t>
        </m:r>
        <m:r>
          <w:rPr/>
          <m:t xml:space="preserve">HR</m:t>
        </m:r>
      </m:oMath>
      <w:r w:rsidDel="00000000" w:rsidR="00000000" w:rsidRPr="00000000">
        <w:rPr>
          <w:rtl w:val="0"/>
        </w:rPr>
        <w:t xml:space="preserve">) is shown in Figure xx. </w:t>
      </w:r>
      <w:r w:rsidDel="00000000" w:rsidR="00000000" w:rsidRPr="00000000">
        <w:rPr>
          <w:i w:val="1"/>
          <w:rtl w:val="0"/>
        </w:rPr>
        <w:t xml:space="preserve">benchmarkR </w:t>
      </w:r>
      <w:r w:rsidDel="00000000" w:rsidR="00000000" w:rsidRPr="00000000">
        <w:rPr>
          <w:rtl w:val="0"/>
        </w:rPr>
        <w:t xml:space="preserve">had the largest </w:t>
      </w:r>
      <m:oMath>
        <m:r>
          <w:rPr/>
          <m:t xml:space="preserve">HR</m:t>
        </m:r>
      </m:oMath>
      <w:r w:rsidDel="00000000" w:rsidR="00000000" w:rsidRPr="00000000">
        <w:rPr>
          <w:rtl w:val="0"/>
        </w:rPr>
        <w:t xml:space="preserve"> difference in both difficulty conditions, whilst </w:t>
      </w:r>
      <w:r w:rsidDel="00000000" w:rsidR="00000000" w:rsidRPr="00000000">
        <w:rPr>
          <w:i w:val="1"/>
          <w:rtl w:val="0"/>
        </w:rPr>
        <w:t xml:space="preserve">benchmarkV</w:t>
      </w:r>
      <w:r w:rsidDel="00000000" w:rsidR="00000000" w:rsidRPr="00000000">
        <w:rPr>
          <w:rtl w:val="0"/>
        </w:rPr>
        <w:t xml:space="preserve"> had the smallest. Post hoc comparisons revealed significant differences between benchmarkV and all multitasking modes in both difficulty conditions (all </w:t>
      </w:r>
      <m:oMath>
        <m:r>
          <w:rPr/>
          <m:t xml:space="preserve">p&lt;0.05</m:t>
        </m:r>
      </m:oMath>
      <w:r w:rsidDel="00000000" w:rsidR="00000000" w:rsidRPr="00000000">
        <w:rPr>
          <w:rtl w:val="0"/>
        </w:rPr>
        <w:t xml:space="preserve">) except for benchmarkV &amp; controller -easy and benchmarkV &amp; controller, gaze -hard.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Across other modes (excluding benchmarkV), benchmarkV had the highest </w:t>
      </w:r>
      <m:oMath>
        <m:r>
          <w:rPr>
            <w:sz w:val="12"/>
            <w:szCs w:val="12"/>
          </w:rPr>
          <m:t xml:space="preserve">Δ</m:t>
        </m:r>
        <m:r>
          <w:rPr/>
          <m:t xml:space="preserve">HR</m:t>
        </m:r>
      </m:oMath>
      <w:r w:rsidDel="00000000" w:rsidR="00000000" w:rsidRPr="00000000">
        <w:rPr>
          <w:rtl w:val="0"/>
        </w:rPr>
        <w:t xml:space="preserve"> in both task difficulty conditions. Significant main effects of mode and mode*difficulty were observed (see Table xx). Post hoc comparison revealed significant differences between </w:t>
      </w:r>
      <w:r w:rsidDel="00000000" w:rsidR="00000000" w:rsidRPr="00000000">
        <w:rPr>
          <w:i w:val="1"/>
          <w:rtl w:val="0"/>
        </w:rPr>
        <w:t xml:space="preserve">controller </w:t>
      </w:r>
      <w:r w:rsidDel="00000000" w:rsidR="00000000" w:rsidRPr="00000000">
        <w:rPr>
          <w:rtl w:val="0"/>
        </w:rPr>
        <w:t xml:space="preserve">and all other modes under easy condition (all </w:t>
      </w:r>
      <m:oMath>
        <m:r>
          <w:rPr/>
          <m:t xml:space="preserve">p&lt;0.001</m:t>
        </m:r>
      </m:oMath>
      <w:r w:rsidDel="00000000" w:rsidR="00000000" w:rsidRPr="00000000">
        <w:rPr>
          <w:rtl w:val="0"/>
        </w:rPr>
        <w:t xml:space="preserve">, except controller &amp; eye </w:t>
      </w:r>
      <m:oMath>
        <m:r>
          <w:rPr/>
          <m:t xml:space="preserve">p&lt;0.05</m:t>
        </m:r>
      </m:oMath>
      <w:r w:rsidDel="00000000" w:rsidR="00000000" w:rsidRPr="00000000">
        <w:rPr>
          <w:rtl w:val="0"/>
        </w:rPr>
        <w:t xml:space="preserve">), and between gaze and </w:t>
      </w:r>
      <w:r w:rsidDel="00000000" w:rsidR="00000000" w:rsidRPr="00000000">
        <w:rPr>
          <w:i w:val="1"/>
          <w:rtl w:val="0"/>
        </w:rPr>
        <w:t xml:space="preserve">benchmarkR</w:t>
      </w:r>
      <w:r w:rsidDel="00000000" w:rsidR="00000000" w:rsidRPr="00000000">
        <w:rPr>
          <w:rtl w:val="0"/>
        </w:rPr>
        <w:t xml:space="preserve">, </w:t>
      </w:r>
      <w:r w:rsidDel="00000000" w:rsidR="00000000" w:rsidRPr="00000000">
        <w:rPr>
          <w:i w:val="1"/>
          <w:rtl w:val="0"/>
        </w:rPr>
        <w:t xml:space="preserve">head</w:t>
      </w:r>
      <w:r w:rsidDel="00000000" w:rsidR="00000000" w:rsidRPr="00000000">
        <w:rPr>
          <w:rtl w:val="0"/>
        </w:rPr>
        <w:t xml:space="preserve"> and </w:t>
      </w:r>
      <w:r w:rsidDel="00000000" w:rsidR="00000000" w:rsidRPr="00000000">
        <w:rPr>
          <w:i w:val="1"/>
          <w:rtl w:val="0"/>
        </w:rPr>
        <w:t xml:space="preserve">body</w:t>
      </w:r>
      <w:r w:rsidDel="00000000" w:rsidR="00000000" w:rsidRPr="00000000">
        <w:rPr>
          <w:rtl w:val="0"/>
        </w:rPr>
        <w:t xml:space="preserve"> under had condition (all </w:t>
      </w:r>
      <m:oMath>
        <m:r>
          <w:rPr/>
          <m:t xml:space="preserve">p&lt;0.05</m:t>
        </m:r>
      </m:oMath>
      <w:r w:rsidDel="00000000" w:rsidR="00000000" w:rsidRPr="00000000">
        <w:rPr>
          <w:rtl w:val="0"/>
        </w:rPr>
        <w:t xml:space="preserve">). The differences compared with benchmarkV in both difficulty conditions were significant for all modes (</w:t>
      </w:r>
      <m:oMath>
        <m:r>
          <w:rPr/>
          <m:t xml:space="preserve">all p&lt;0.05</m:t>
        </m:r>
      </m:oMath>
      <w:r w:rsidDel="00000000" w:rsidR="00000000" w:rsidRPr="00000000">
        <w:rPr>
          <w:rtl w:val="0"/>
        </w:rPr>
        <w:t xml:space="preserve">) except for controller &amp; benchmarkV -easy, hard and eye &amp; benchmarkV -hard. Interestingly, the increase in </w:t>
      </w:r>
      <m:oMath>
        <m:r>
          <w:rPr/>
          <m:t xml:space="preserve">HR</m:t>
        </m:r>
      </m:oMath>
      <w:r w:rsidDel="00000000" w:rsidR="00000000" w:rsidRPr="00000000">
        <w:rPr>
          <w:rtl w:val="0"/>
        </w:rPr>
        <w:t xml:space="preserve"> was generally smaller under the hard condition compared to the easy condition.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 results suggest that the increase in heart rate was primarily driven by the degree of body movement rather than task difficulty. Participants sorted more blocks in the easy condition than in the hard condition (see Figure XX), which required greater physical involvement and consequently led to a larger increase in heart rate. A similar pattern was observed across modes. Participants sorted the highest number of blocks in </w:t>
      </w:r>
      <w:r w:rsidDel="00000000" w:rsidR="00000000" w:rsidRPr="00000000">
        <w:rPr>
          <w:i w:val="1"/>
          <w:rtl w:val="0"/>
        </w:rPr>
        <w:t xml:space="preserve">benchmarkR</w:t>
      </w:r>
      <w:r w:rsidDel="00000000" w:rsidR="00000000" w:rsidRPr="00000000">
        <w:rPr>
          <w:rtl w:val="0"/>
        </w:rPr>
        <w:t xml:space="preserve">, therefore resulted in the highest </w:t>
      </w:r>
      <m:oMath>
        <m:r>
          <w:rPr/>
          <m:t xml:space="preserve">HR</m:t>
        </m:r>
      </m:oMath>
      <w:r w:rsidDel="00000000" w:rsidR="00000000" w:rsidRPr="00000000">
        <w:rPr>
          <w:rtl w:val="0"/>
        </w:rPr>
        <w:t xml:space="preserve">. In contrast, </w:t>
      </w:r>
      <w:r w:rsidDel="00000000" w:rsidR="00000000" w:rsidRPr="00000000">
        <w:rPr>
          <w:i w:val="1"/>
          <w:rtl w:val="0"/>
        </w:rPr>
        <w:t xml:space="preserve">benchmarkV</w:t>
      </w:r>
      <w:r w:rsidDel="00000000" w:rsidR="00000000" w:rsidRPr="00000000">
        <w:rPr>
          <w:rtl w:val="0"/>
        </w:rPr>
        <w:t xml:space="preserve">, which primarily involved vehicle control using a handheld controller elicited the lowest </w:t>
      </w:r>
      <m:oMath>
        <m:r>
          <w:rPr/>
          <m:t xml:space="preserve">HR</m:t>
        </m:r>
      </m:oMath>
      <w:r w:rsidDel="00000000" w:rsidR="00000000" w:rsidRPr="00000000">
        <w:rPr>
          <w:rtl w:val="0"/>
        </w:rPr>
        <w:t xml:space="preserve">. For hands-free modes, </w:t>
      </w:r>
      <m:oMath>
        <m:r>
          <w:rPr/>
          <m:t xml:space="preserve">HR</m:t>
        </m:r>
      </m:oMath>
      <w:r w:rsidDel="00000000" w:rsidR="00000000" w:rsidRPr="00000000">
        <w:rPr>
          <w:rtl w:val="0"/>
        </w:rPr>
        <w:t xml:space="preserve"> increase was larger in body, head and face compared to gaze, reflecting greater body or muscle movement.</w:t>
      </w:r>
      <w:r w:rsidDel="00000000" w:rsidR="00000000" w:rsidRPr="00000000">
        <w:rPr>
          <w:rtl w:val="0"/>
        </w:rPr>
      </w:r>
    </w:p>
    <w:p w:rsidR="00000000" w:rsidDel="00000000" w:rsidP="00000000" w:rsidRDefault="00000000" w:rsidRPr="00000000" w14:paraId="000003FD">
      <w:pPr>
        <w:rPr/>
      </w:pPr>
      <w:r w:rsidDel="00000000" w:rsidR="00000000" w:rsidRPr="00000000">
        <w:rPr/>
        <w:drawing>
          <wp:inline distB="114300" distT="114300" distL="114300" distR="114300">
            <wp:extent cx="5943600" cy="2959100"/>
            <wp:effectExtent b="0" l="0" r="0" t="0"/>
            <wp:docPr id="7" name="image2.png"/>
            <a:graphic>
              <a:graphicData uri="http://schemas.openxmlformats.org/drawingml/2006/picture">
                <pic:pic>
                  <pic:nvPicPr>
                    <pic:cNvPr id="0" name="image2.png"/>
                    <pic:cNvPicPr preferRelativeResize="0"/>
                  </pic:nvPicPr>
                  <pic:blipFill>
                    <a:blip r:embed="rId10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(mode × difficulty) on heart rate difference between pre-study and during experiment (</w:t>
      </w:r>
      <m:oMath>
        <m:r>
          <w:rPr>
            <w:sz w:val="12"/>
            <w:szCs w:val="12"/>
          </w:rPr>
          <m:t xml:space="preserve">Δ</m:t>
        </m:r>
        <m:r>
          <w:rPr>
            <w:sz w:val="16"/>
            <w:szCs w:val="16"/>
          </w:rPr>
          <m:t xml:space="preserve">HR</m:t>
        </m:r>
      </m:oMath>
      <w:r w:rsidDel="00000000" w:rsidR="00000000" w:rsidRPr="00000000">
        <w:rPr>
          <w:sz w:val="16"/>
          <w:szCs w:val="16"/>
          <w:rtl w:val="0"/>
        </w:rPr>
        <w:t xml:space="preserve">)</w:t>
      </w:r>
      <w:r w:rsidDel="00000000" w:rsidR="00000000" w:rsidRPr="00000000">
        <w:rPr>
          <w:color w:val="0e0e0e"/>
          <w:sz w:val="16"/>
          <w:szCs w:val="16"/>
          <w:rtl w:val="0"/>
        </w:rPr>
        <w:t xml:space="preserv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16"/>
                <w:szCs w:val="16"/>
              </w:rPr>
            </w:pPr>
            <w:r w:rsidDel="00000000" w:rsidR="00000000" w:rsidRPr="00000000">
              <w:rPr>
                <w:sz w:val="16"/>
                <w:szCs w:val="16"/>
                <w:rtl w:val="0"/>
              </w:rPr>
              <w:t xml:space="preserve">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16"/>
                <w:szCs w:val="16"/>
              </w:rPr>
            </w:pPr>
            <w:r w:rsidDel="00000000" w:rsidR="00000000" w:rsidRPr="00000000">
              <w:rPr>
                <w:sz w:val="16"/>
                <w:szCs w:val="16"/>
                <w:rtl w:val="0"/>
              </w:rPr>
              <w:t xml:space="preserve">Difficulty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16"/>
                <w:szCs w:val="16"/>
              </w:rPr>
            </w:pPr>
            <m:oMath>
              <m:r>
                <w:rPr>
                  <w:sz w:val="12"/>
                  <w:szCs w:val="12"/>
                </w:rPr>
                <m:t xml:space="preserve">Δ</m:t>
              </m:r>
              <m:r>
                <w:rPr>
                  <w:sz w:val="16"/>
                  <w:szCs w:val="16"/>
                </w:rPr>
                <m:t xml:space="preserve">HR</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16"/>
                <w:szCs w:val="16"/>
              </w:rPr>
            </w:pPr>
            <w:r w:rsidDel="00000000" w:rsidR="00000000" w:rsidRPr="00000000">
              <w:rPr>
                <w:sz w:val="16"/>
                <w:szCs w:val="16"/>
                <w:rtl w:val="0"/>
              </w:rPr>
              <w:t xml:space="preserve">15.12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16"/>
                <w:szCs w:val="16"/>
              </w:rPr>
            </w:pPr>
            <w:r w:rsidDel="00000000" w:rsidR="00000000" w:rsidRPr="00000000">
              <w:rPr>
                <w:sz w:val="16"/>
                <w:szCs w:val="16"/>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16"/>
                <w:szCs w:val="16"/>
              </w:rPr>
            </w:pPr>
            <w:r w:rsidDel="00000000" w:rsidR="00000000" w:rsidRPr="00000000">
              <w:rPr>
                <w:sz w:val="16"/>
                <w:szCs w:val="16"/>
                <w:rtl w:val="0"/>
              </w:rPr>
              <w:t xml:space="preserve">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16"/>
                <w:szCs w:val="16"/>
              </w:rPr>
            </w:pPr>
            <w:r w:rsidDel="00000000" w:rsidR="00000000" w:rsidRPr="00000000">
              <w:rPr>
                <w:sz w:val="16"/>
                <w:szCs w:val="16"/>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16"/>
                <w:szCs w:val="16"/>
              </w:rPr>
            </w:pPr>
            <w:r w:rsidDel="00000000" w:rsidR="00000000" w:rsidRPr="00000000">
              <w:rPr>
                <w:b w:val="1"/>
                <w:sz w:val="16"/>
                <w:szCs w:val="16"/>
                <w:rtl w:val="0"/>
              </w:rPr>
              <w:t xml:space="preserve">&lt; 0.05</w:t>
            </w:r>
            <w:r w:rsidDel="00000000" w:rsidR="00000000" w:rsidRPr="00000000">
              <w:rPr>
                <w:rtl w:val="0"/>
              </w:rPr>
            </w:r>
          </w:p>
        </w:tc>
      </w:tr>
    </w:tbl>
    <w:p w:rsidR="00000000" w:rsidDel="00000000" w:rsidP="00000000" w:rsidRDefault="00000000" w:rsidRPr="00000000" w14:paraId="00000414">
      <w:pPr>
        <w:pStyle w:val="Heading2"/>
        <w:spacing w:after="240" w:before="240" w:lineRule="auto"/>
        <w:rPr/>
      </w:pPr>
      <w:bookmarkStart w:colFirst="0" w:colLast="0" w:name="_nn6e9rrqbsro" w:id="27"/>
      <w:bookmarkEnd w:id="27"/>
      <w:r w:rsidDel="00000000" w:rsidR="00000000" w:rsidRPr="00000000">
        <w:rPr>
          <w:rtl w:val="0"/>
        </w:rPr>
        <w:t xml:space="preserve">Questionnaire response</w:t>
      </w:r>
    </w:p>
    <w:p w:rsidR="00000000" w:rsidDel="00000000" w:rsidP="00000000" w:rsidRDefault="00000000" w:rsidRPr="00000000" w14:paraId="00000415">
      <w:pPr>
        <w:pStyle w:val="Heading3"/>
        <w:rPr/>
      </w:pPr>
      <w:bookmarkStart w:colFirst="0" w:colLast="0" w:name="_hoteeibb622g" w:id="28"/>
      <w:bookmarkEnd w:id="28"/>
      <w:r w:rsidDel="00000000" w:rsidR="00000000" w:rsidRPr="00000000">
        <w:rPr>
          <w:rtl w:val="0"/>
        </w:rPr>
        <w:t xml:space="preserve">NASA-TLX questionnaire</w:t>
      </w:r>
    </w:p>
    <w:p w:rsidR="00000000" w:rsidDel="00000000" w:rsidP="00000000" w:rsidRDefault="00000000" w:rsidRPr="00000000" w14:paraId="00000416">
      <w:pPr>
        <w:rPr/>
      </w:pPr>
      <w:r w:rsidDel="00000000" w:rsidR="00000000" w:rsidRPr="00000000">
        <w:rPr>
          <w:rtl w:val="0"/>
        </w:rPr>
        <w:t xml:space="preserve">The NASA-TLX scores were converted into original 0-100 range (lower is better) to facilitate comparison between related studies. The weighted rating (mean) and subscale subjective workload scores are presented in Figure xx. It can be seen that the perceived workload of benchmarkR and benchmarkV was similar. However, multitasking included a higher workload than monotasking conditions, with a greater increase under difficulty compared to simple task conditions.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Significant differences were observed in weighted rating and most submeasures comparing benchmarkV and multitasking modes (all </w:t>
      </w:r>
      <m:oMath>
        <m:r>
          <w:rPr/>
          <m:t xml:space="preserve">p&lt;0.05</m:t>
        </m:r>
      </m:oMath>
      <w:r w:rsidDel="00000000" w:rsidR="00000000" w:rsidRPr="00000000">
        <w:rPr>
          <w:rtl w:val="0"/>
        </w:rPr>
        <w:t xml:space="preserve">). However, post hoc comparisons revealed no significant differences between benchmarkV and head, body, face excluding physical demand and temporal demand (benchmarkV &amp; body) under easy condition.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Across other modes (excluding benchmarkV), controller and gaze had a higher rating than others in all metrics except for physical demand, where body demanded the highest. Significant main effects of mode, difficulty and their interaction were observed (see Table xx). Post hoc comparison revealed significant differences between benchmarkR and all modes in </w:t>
      </w:r>
      <w:r w:rsidDel="00000000" w:rsidR="00000000" w:rsidRPr="00000000">
        <w:rPr>
          <w:i w:val="1"/>
          <w:rtl w:val="0"/>
        </w:rPr>
        <w:t xml:space="preserve">mental demand</w:t>
      </w:r>
      <w:r w:rsidDel="00000000" w:rsidR="00000000" w:rsidRPr="00000000">
        <w:rPr>
          <w:rtl w:val="0"/>
        </w:rPr>
        <w:t xml:space="preserve"> and </w:t>
      </w:r>
      <w:r w:rsidDel="00000000" w:rsidR="00000000" w:rsidRPr="00000000">
        <w:rPr>
          <w:rtl w:val="0"/>
        </w:rPr>
        <w:t xml:space="preserve">weighted</w:t>
      </w:r>
      <w:r w:rsidDel="00000000" w:rsidR="00000000" w:rsidRPr="00000000">
        <w:rPr>
          <w:i w:val="1"/>
          <w:rtl w:val="0"/>
        </w:rPr>
        <w:t xml:space="preserve"> </w:t>
      </w:r>
      <w:r w:rsidDel="00000000" w:rsidR="00000000" w:rsidRPr="00000000">
        <w:rPr>
          <w:rtl w:val="0"/>
        </w:rPr>
        <w:t xml:space="preserve">rating</w:t>
      </w:r>
      <w:r w:rsidDel="00000000" w:rsidR="00000000" w:rsidRPr="00000000">
        <w:rPr>
          <w:rtl w:val="0"/>
        </w:rPr>
        <w:t xml:space="preserve"> (all </w:t>
      </w:r>
      <m:oMath>
        <m:r>
          <w:rPr/>
          <m:t xml:space="preserve">p&lt;0.001</m:t>
        </m:r>
      </m:oMath>
      <w:r w:rsidDel="00000000" w:rsidR="00000000" w:rsidRPr="00000000">
        <w:rPr>
          <w:rtl w:val="0"/>
        </w:rPr>
        <w:t xml:space="preserve">). However, no significant differences were observed between benchmarkR &amp; head in </w:t>
      </w:r>
      <w:r w:rsidDel="00000000" w:rsidR="00000000" w:rsidRPr="00000000">
        <w:rPr>
          <w:i w:val="1"/>
          <w:rtl w:val="0"/>
        </w:rPr>
        <w:t xml:space="preserve">frustration</w:t>
      </w:r>
      <w:r w:rsidDel="00000000" w:rsidR="00000000" w:rsidRPr="00000000">
        <w:rPr>
          <w:rtl w:val="0"/>
        </w:rPr>
        <w:t xml:space="preserve">, and benchmarkR &amp; eye, face in </w:t>
      </w:r>
      <w:r w:rsidDel="00000000" w:rsidR="00000000" w:rsidRPr="00000000">
        <w:rPr>
          <w:i w:val="1"/>
          <w:rtl w:val="0"/>
        </w:rPr>
        <w:t xml:space="preserve">physical demand</w:t>
      </w:r>
      <w:r w:rsidDel="00000000" w:rsidR="00000000" w:rsidRPr="00000000">
        <w:rPr>
          <w:rtl w:val="0"/>
        </w:rPr>
        <w:t xml:space="preserve">. Additionally, significant differences were observed between controller and all modes in temporal demand and performance (except for controller &amp; gaze) under easy condition (all </w:t>
      </w:r>
      <m:oMath>
        <m:r>
          <w:rPr/>
          <m:t xml:space="preserve">p&lt;0.01</m:t>
        </m:r>
      </m:oMath>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5943600" cy="2971800"/>
            <wp:effectExtent b="0" l="0" r="0" t="0"/>
            <wp:docPr id="9" name="image6.png"/>
            <a:graphic>
              <a:graphicData uri="http://schemas.openxmlformats.org/drawingml/2006/picture">
                <pic:pic>
                  <pic:nvPicPr>
                    <pic:cNvPr id="0" name="image6.png"/>
                    <pic:cNvPicPr preferRelativeResize="0"/>
                  </pic:nvPicPr>
                  <pic:blipFill>
                    <a:blip r:embed="rId10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(mode × difficulty) on weighted and sub NASA-TLX measures.</w:t>
      </w:r>
      <w:r w:rsidDel="00000000" w:rsidR="00000000" w:rsidRPr="00000000">
        <w:rPr>
          <w:rtl w:val="0"/>
        </w:rPr>
      </w:r>
    </w:p>
    <w:tbl>
      <w:tblPr>
        <w:tblStyle w:val="Table10"/>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210.0000000000002"/>
        <w:gridCol w:w="1219.9999999999998"/>
        <w:gridCol w:w="1320"/>
        <w:gridCol w:w="1320"/>
        <w:gridCol w:w="1320"/>
        <w:gridCol w:w="1320"/>
        <w:tblGridChange w:id="0">
          <w:tblGrid>
            <w:gridCol w:w="1530"/>
            <w:gridCol w:w="1210.0000000000002"/>
            <w:gridCol w:w="1219.9999999999998"/>
            <w:gridCol w:w="132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sz w:val="16"/>
                <w:szCs w:val="16"/>
              </w:rPr>
            </w:pPr>
            <w:r w:rsidDel="00000000" w:rsidR="00000000" w:rsidRPr="00000000">
              <w:rPr>
                <w:sz w:val="16"/>
                <w:szCs w:val="16"/>
                <w:rtl w:val="0"/>
              </w:rPr>
              <w:t xml:space="preserve">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16"/>
                <w:szCs w:val="16"/>
              </w:rPr>
            </w:pPr>
            <w:r w:rsidDel="00000000" w:rsidR="00000000" w:rsidRPr="00000000">
              <w:rPr>
                <w:sz w:val="16"/>
                <w:szCs w:val="16"/>
                <w:rtl w:val="0"/>
              </w:rPr>
              <w:t xml:space="preserve">Difficulty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sz w:val="16"/>
                <w:szCs w:val="16"/>
              </w:rPr>
            </w:pPr>
            <m:oMath>
              <m:r>
                <w:rPr>
                  <w:sz w:val="16"/>
                  <w:szCs w:val="16"/>
                </w:rPr>
                <m:t xml:space="preserve">mental demand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sz w:val="16"/>
                <w:szCs w:val="16"/>
              </w:rPr>
            </w:pPr>
            <w:r w:rsidDel="00000000" w:rsidR="00000000" w:rsidRPr="00000000">
              <w:rPr>
                <w:sz w:val="16"/>
                <w:szCs w:val="16"/>
                <w:rtl w:val="0"/>
              </w:rPr>
              <w:t xml:space="preserve">39.13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sz w:val="16"/>
                <w:szCs w:val="16"/>
              </w:rPr>
            </w:pPr>
            <w:r w:rsidDel="00000000" w:rsidR="00000000" w:rsidRPr="00000000">
              <w:rPr>
                <w:sz w:val="16"/>
                <w:szCs w:val="16"/>
                <w:rtl w:val="0"/>
              </w:rPr>
              <w:t xml:space="preserve">130.84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sz w:val="16"/>
                <w:szCs w:val="16"/>
              </w:rPr>
            </w:pPr>
            <w:r w:rsidDel="00000000" w:rsidR="00000000" w:rsidRPr="00000000">
              <w:rPr>
                <w:sz w:val="16"/>
                <w:szCs w:val="16"/>
                <w:rtl w:val="0"/>
              </w:rPr>
              <w:t xml:space="preserve">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sz w:val="16"/>
                <w:szCs w:val="16"/>
              </w:rPr>
            </w:pPr>
            <w:r w:rsidDel="00000000" w:rsidR="00000000" w:rsidRPr="00000000">
              <w:rPr>
                <w:sz w:val="16"/>
                <w:szCs w:val="16"/>
                <w:rtl w:val="0"/>
              </w:rPr>
              <w:t xml:space="preserve">0.77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sz w:val="16"/>
                <w:szCs w:val="16"/>
              </w:rPr>
            </w:pPr>
            <m:oMath>
              <m:r>
                <w:rPr>
                  <w:sz w:val="16"/>
                  <w:szCs w:val="16"/>
                </w:rPr>
                <m:t xml:space="preserve">physical demand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sz w:val="16"/>
                <w:szCs w:val="16"/>
              </w:rPr>
            </w:pPr>
            <w:r w:rsidDel="00000000" w:rsidR="00000000" w:rsidRPr="00000000">
              <w:rPr>
                <w:sz w:val="16"/>
                <w:szCs w:val="16"/>
                <w:rtl w:val="0"/>
              </w:rPr>
              <w:t xml:space="preserve">13.16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16"/>
                <w:szCs w:val="16"/>
              </w:rPr>
            </w:pPr>
            <w:r w:rsidDel="00000000" w:rsidR="00000000" w:rsidRPr="00000000">
              <w:rPr>
                <w:sz w:val="16"/>
                <w:szCs w:val="16"/>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sz w:val="16"/>
                <w:szCs w:val="16"/>
              </w:rPr>
            </w:pPr>
            <w:r w:rsidDel="00000000" w:rsidR="00000000" w:rsidRPr="00000000">
              <w:rPr>
                <w:b w:val="1"/>
                <w:sz w:val="16"/>
                <w:szCs w:val="16"/>
                <w:rtl w:val="0"/>
              </w:rPr>
              <w:t xml:space="preserve">&lt; 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16"/>
                <w:szCs w:val="16"/>
              </w:rPr>
            </w:pPr>
            <w:r w:rsidDel="00000000" w:rsidR="00000000" w:rsidRPr="00000000">
              <w:rPr>
                <w:sz w:val="16"/>
                <w:szCs w:val="16"/>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sz w:val="16"/>
                <w:szCs w:val="16"/>
              </w:rPr>
            </w:pPr>
            <w:r w:rsidDel="00000000" w:rsidR="00000000" w:rsidRPr="00000000">
              <w:rPr>
                <w:sz w:val="16"/>
                <w:szCs w:val="16"/>
                <w:rtl w:val="0"/>
              </w:rPr>
              <w:t xml:space="preserve">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16"/>
                <w:szCs w:val="16"/>
              </w:rPr>
            </w:pPr>
            <m:oMath>
              <m:r>
                <w:rPr>
                  <w:sz w:val="16"/>
                  <w:szCs w:val="16"/>
                </w:rPr>
                <m:t xml:space="preserve">temporal demand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sz w:val="16"/>
                <w:szCs w:val="16"/>
              </w:rPr>
            </w:pPr>
            <w:r w:rsidDel="00000000" w:rsidR="00000000" w:rsidRPr="00000000">
              <w:rPr>
                <w:sz w:val="16"/>
                <w:szCs w:val="16"/>
                <w:rtl w:val="0"/>
              </w:rPr>
              <w:t xml:space="preserve">15.63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16"/>
                <w:szCs w:val="16"/>
              </w:rPr>
            </w:pPr>
            <w:r w:rsidDel="00000000" w:rsidR="00000000" w:rsidRPr="00000000">
              <w:rPr>
                <w:sz w:val="16"/>
                <w:szCs w:val="16"/>
                <w:rtl w:val="0"/>
              </w:rPr>
              <w:t xml:space="preserve">41.71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16"/>
                <w:szCs w:val="16"/>
              </w:rPr>
            </w:pPr>
            <w:r w:rsidDel="00000000" w:rsidR="00000000" w:rsidRPr="00000000">
              <w:rPr>
                <w:sz w:val="16"/>
                <w:szCs w:val="16"/>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b w:val="1"/>
                <w:sz w:val="16"/>
                <w:szCs w:val="16"/>
              </w:rPr>
            </w:pPr>
            <w:r w:rsidDel="00000000" w:rsidR="00000000" w:rsidRPr="00000000">
              <w:rPr>
                <w:b w:val="1"/>
                <w:sz w:val="16"/>
                <w:szCs w:val="16"/>
                <w:rtl w:val="0"/>
              </w:rPr>
              <w:t xml:space="preserve">&lt;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16"/>
                <w:szCs w:val="16"/>
              </w:rPr>
            </w:pPr>
            <m:oMath>
              <m:r>
                <w:rPr>
                  <w:sz w:val="16"/>
                  <w:szCs w:val="16"/>
                </w:rPr>
                <m:t xml:space="preserve">performance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sz w:val="16"/>
                <w:szCs w:val="16"/>
              </w:rPr>
            </w:pPr>
            <w:r w:rsidDel="00000000" w:rsidR="00000000" w:rsidRPr="00000000">
              <w:rPr>
                <w:sz w:val="16"/>
                <w:szCs w:val="16"/>
                <w:rtl w:val="0"/>
              </w:rPr>
              <w:t xml:space="preserve">17.65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16"/>
                <w:szCs w:val="16"/>
              </w:rPr>
            </w:pPr>
            <w:r w:rsidDel="00000000" w:rsidR="00000000" w:rsidRPr="00000000">
              <w:rPr>
                <w:sz w:val="16"/>
                <w:szCs w:val="16"/>
                <w:rtl w:val="0"/>
              </w:rPr>
              <w:t xml:space="preserve">101.12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sz w:val="16"/>
                <w:szCs w:val="16"/>
              </w:rPr>
            </w:pPr>
            <w:r w:rsidDel="00000000" w:rsidR="00000000" w:rsidRPr="00000000">
              <w:rPr>
                <w:sz w:val="16"/>
                <w:szCs w:val="16"/>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b w:val="1"/>
                <w:sz w:val="16"/>
                <w:szCs w:val="16"/>
              </w:rPr>
            </w:pPr>
            <w:r w:rsidDel="00000000" w:rsidR="00000000" w:rsidRPr="00000000">
              <w:rPr>
                <w:b w:val="1"/>
                <w:sz w:val="16"/>
                <w:szCs w:val="16"/>
                <w:rtl w:val="0"/>
              </w:rPr>
              <w:t xml:space="preserve">&lt;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sz w:val="16"/>
                <w:szCs w:val="16"/>
              </w:rPr>
            </w:pPr>
            <m:oMath>
              <m:r>
                <w:rPr>
                  <w:sz w:val="16"/>
                  <w:szCs w:val="16"/>
                </w:rPr>
                <m:t xml:space="preserve">effort</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sz w:val="16"/>
                <w:szCs w:val="16"/>
              </w:rPr>
            </w:pPr>
            <w:r w:rsidDel="00000000" w:rsidR="00000000" w:rsidRPr="00000000">
              <w:rPr>
                <w:sz w:val="16"/>
                <w:szCs w:val="16"/>
                <w:rtl w:val="0"/>
              </w:rPr>
              <w:t xml:space="preserve">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sz w:val="16"/>
                <w:szCs w:val="16"/>
              </w:rPr>
            </w:pPr>
            <w:r w:rsidDel="00000000" w:rsidR="00000000" w:rsidRPr="00000000">
              <w:rPr>
                <w:sz w:val="16"/>
                <w:szCs w:val="16"/>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sz w:val="16"/>
                <w:szCs w:val="16"/>
              </w:rPr>
            </w:pPr>
            <w:r w:rsidDel="00000000" w:rsidR="00000000" w:rsidRPr="00000000">
              <w:rPr>
                <w:sz w:val="16"/>
                <w:szCs w:val="16"/>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sz w:val="16"/>
                <w:szCs w:val="16"/>
              </w:rPr>
            </w:pPr>
            <w:r w:rsidDel="00000000" w:rsidR="00000000" w:rsidRPr="00000000">
              <w:rPr>
                <w:sz w:val="16"/>
                <w:szCs w:val="16"/>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sz w:val="16"/>
                <w:szCs w:val="16"/>
              </w:rPr>
            </w:pPr>
            <m:oMath>
              <m:r>
                <w:rPr>
                  <w:sz w:val="16"/>
                  <w:szCs w:val="16"/>
                </w:rPr>
                <m:t xml:space="preserve">frustration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sz w:val="16"/>
                <w:szCs w:val="16"/>
              </w:rPr>
            </w:pPr>
            <w:r w:rsidDel="00000000" w:rsidR="00000000" w:rsidRPr="00000000">
              <w:rPr>
                <w:sz w:val="16"/>
                <w:szCs w:val="16"/>
                <w:rtl w:val="0"/>
              </w:rPr>
              <w:t xml:space="preserve">24.85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sz w:val="16"/>
                <w:szCs w:val="16"/>
              </w:rPr>
            </w:pPr>
            <w:r w:rsidDel="00000000" w:rsidR="00000000" w:rsidRPr="00000000">
              <w:rPr>
                <w:sz w:val="16"/>
                <w:szCs w:val="16"/>
                <w:rtl w:val="0"/>
              </w:rPr>
              <w:t xml:space="preserve">57.19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sz w:val="16"/>
                <w:szCs w:val="16"/>
              </w:rPr>
            </w:pPr>
            <w:r w:rsidDel="00000000" w:rsidR="00000000" w:rsidRPr="00000000">
              <w:rPr>
                <w:sz w:val="16"/>
                <w:szCs w:val="16"/>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sz w:val="16"/>
                <w:szCs w:val="16"/>
              </w:rPr>
            </w:pPr>
            <w:r w:rsidDel="00000000" w:rsidR="00000000" w:rsidRPr="00000000">
              <w:rPr>
                <w:sz w:val="16"/>
                <w:szCs w:val="16"/>
                <w:rtl w:val="0"/>
              </w:rPr>
              <w:t xml:space="preserve">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sz w:val="16"/>
                <w:szCs w:val="16"/>
              </w:rPr>
            </w:pPr>
            <m:oMath>
              <m:r>
                <w:rPr>
                  <w:sz w:val="16"/>
                  <w:szCs w:val="16"/>
                </w:rPr>
                <m:t xml:space="preserve">weighted rating</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sz w:val="16"/>
                <w:szCs w:val="16"/>
              </w:rPr>
            </w:pPr>
            <w:r w:rsidDel="00000000" w:rsidR="00000000" w:rsidRPr="00000000">
              <w:rPr>
                <w:sz w:val="16"/>
                <w:szCs w:val="16"/>
                <w:rtl w:val="0"/>
              </w:rPr>
              <w:t xml:space="preserve">30.52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sz w:val="16"/>
                <w:szCs w:val="16"/>
              </w:rPr>
            </w:pPr>
            <w:r w:rsidDel="00000000" w:rsidR="00000000" w:rsidRPr="00000000">
              <w:rPr>
                <w:sz w:val="16"/>
                <w:szCs w:val="16"/>
                <w:rtl w:val="0"/>
              </w:rPr>
              <w:t xml:space="preserve">108.31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rPr>
                <w:sz w:val="16"/>
                <w:szCs w:val="16"/>
              </w:rPr>
            </w:pPr>
            <w:r w:rsidDel="00000000" w:rsidR="00000000" w:rsidRPr="00000000">
              <w:rPr>
                <w:sz w:val="16"/>
                <w:szCs w:val="16"/>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sz w:val="16"/>
                <w:szCs w:val="16"/>
              </w:rPr>
            </w:pPr>
            <w:r w:rsidDel="00000000" w:rsidR="00000000" w:rsidRPr="00000000">
              <w:rPr>
                <w:sz w:val="16"/>
                <w:szCs w:val="16"/>
                <w:rtl w:val="0"/>
              </w:rPr>
              <w:t xml:space="preserve">0.09</w:t>
            </w:r>
          </w:p>
        </w:tc>
      </w:tr>
    </w:tbl>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The results indicated the strong cross-influence of multitasking and task difficulty on perceived workload. For multitasking modes, head, body and face induced generally lower workload than controller and gaze. These three modes were comparable to benchmarkV under easy task condition. In contrast, gaze induced the highest workload in general. Controller had the highest temporal demand and was less influenced by task difficulty compared with the other modes. However, for physical demand, body showed the highest rating, while controller and gaze were comparably low, similar to benchmarkR, consistent with the results from heart rate.</w:t>
      </w:r>
    </w:p>
    <w:p w:rsidR="00000000" w:rsidDel="00000000" w:rsidP="00000000" w:rsidRDefault="00000000" w:rsidRPr="00000000" w14:paraId="00000460">
      <w:pPr>
        <w:pStyle w:val="Heading3"/>
        <w:rPr/>
      </w:pPr>
      <w:bookmarkStart w:colFirst="0" w:colLast="0" w:name="_yn95ghknwu6h" w:id="29"/>
      <w:bookmarkEnd w:id="29"/>
      <w:r w:rsidDel="00000000" w:rsidR="00000000" w:rsidRPr="00000000">
        <w:rPr>
          <w:rtl w:val="0"/>
        </w:rPr>
        <w:t xml:space="preserve">SSQ questionnaire</w:t>
      </w:r>
    </w:p>
    <w:p w:rsidR="00000000" w:rsidDel="00000000" w:rsidP="00000000" w:rsidRDefault="00000000" w:rsidRPr="00000000" w14:paraId="00000461">
      <w:pPr>
        <w:rPr/>
      </w:pPr>
      <w:r w:rsidDel="00000000" w:rsidR="00000000" w:rsidRPr="00000000">
        <w:rPr>
          <w:rtl w:val="0"/>
        </w:rPr>
        <w:t xml:space="preserve">The total </w:t>
      </w:r>
      <m:oMath>
        <m:r>
          <w:rPr>
            <w:sz w:val="12"/>
            <w:szCs w:val="12"/>
          </w:rPr>
          <m:t xml:space="preserve">Δ</m:t>
        </m:r>
        <m:r>
          <w:rPr/>
          <m:t xml:space="preserve">SSQ</m:t>
        </m:r>
      </m:oMath>
      <w:r w:rsidDel="00000000" w:rsidR="00000000" w:rsidRPr="00000000">
        <w:rPr>
          <w:rtl w:val="0"/>
        </w:rPr>
        <w:t xml:space="preserve"> scores and submeasures are presented in Figure xx. It can be seen that an increase in cybersickness was evident across all modes in both difficulty conditions (all </w:t>
      </w:r>
      <m:oMath>
        <m:r>
          <w:rPr>
            <w:sz w:val="12"/>
            <w:szCs w:val="12"/>
          </w:rPr>
          <m:t xml:space="preserve">Δ&gt;0</m:t>
        </m:r>
      </m:oMath>
      <w:r w:rsidDel="00000000" w:rsidR="00000000" w:rsidRPr="00000000">
        <w:rPr>
          <w:rtl w:val="0"/>
        </w:rPr>
        <w:t xml:space="preserve">). Nevertheless, the changes did not reveal a consistent pattern between the easy and difficult task conditions.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Additionally, benchmarkV induced higher cybersickness in </w:t>
      </w:r>
      <w:r w:rsidDel="00000000" w:rsidR="00000000" w:rsidRPr="00000000">
        <w:rPr>
          <w:i w:val="1"/>
          <w:rtl w:val="0"/>
        </w:rPr>
        <w:t xml:space="preserve">nausea, disorientation </w:t>
      </w:r>
      <w:r w:rsidDel="00000000" w:rsidR="00000000" w:rsidRPr="00000000">
        <w:rPr>
          <w:rtl w:val="0"/>
        </w:rPr>
        <w:t xml:space="preserve">and</w:t>
      </w:r>
      <w:r w:rsidDel="00000000" w:rsidR="00000000" w:rsidRPr="00000000">
        <w:rPr>
          <w:i w:val="1"/>
          <w:rtl w:val="0"/>
        </w:rPr>
        <w:t xml:space="preserve"> total score </w:t>
      </w:r>
      <w:r w:rsidDel="00000000" w:rsidR="00000000" w:rsidRPr="00000000">
        <w:rPr>
          <w:rtl w:val="0"/>
        </w:rPr>
        <w:t xml:space="preserve">than other modes. Post hoc comparisons revealed significant differences between benchmarkV and all multitasking modes in </w:t>
      </w:r>
      <w:r w:rsidDel="00000000" w:rsidR="00000000" w:rsidRPr="00000000">
        <w:rPr>
          <w:i w:val="1"/>
          <w:rtl w:val="0"/>
        </w:rPr>
        <w:t xml:space="preserve">disorientation</w:t>
      </w:r>
      <w:r w:rsidDel="00000000" w:rsidR="00000000" w:rsidRPr="00000000">
        <w:rPr>
          <w:rtl w:val="0"/>
        </w:rPr>
        <w:t xml:space="preserve"> and </w:t>
      </w:r>
      <w:r w:rsidDel="00000000" w:rsidR="00000000" w:rsidRPr="00000000">
        <w:rPr>
          <w:i w:val="1"/>
          <w:rtl w:val="0"/>
        </w:rPr>
        <w:t xml:space="preserve">total score</w:t>
      </w:r>
      <w:r w:rsidDel="00000000" w:rsidR="00000000" w:rsidRPr="00000000">
        <w:rPr>
          <w:rtl w:val="0"/>
        </w:rPr>
        <w:t xml:space="preserve"> under both task difficulty conditions (all </w:t>
      </w:r>
      <m:oMath>
        <m:r>
          <w:rPr/>
          <m:t xml:space="preserve">p&lt;0.05</m:t>
        </m:r>
      </m:oMath>
      <w:r w:rsidDel="00000000" w:rsidR="00000000" w:rsidRPr="00000000">
        <w:rPr>
          <w:rtl w:val="0"/>
        </w:rPr>
        <w:t xml:space="preserve">), except for benchmarkV &amp; eye (</w:t>
      </w:r>
      <w:r w:rsidDel="00000000" w:rsidR="00000000" w:rsidRPr="00000000">
        <w:rPr>
          <w:i w:val="1"/>
          <w:rtl w:val="0"/>
        </w:rPr>
        <w:t xml:space="preserve">disorientation-easy, total score</w:t>
      </w:r>
      <w:r w:rsidDel="00000000" w:rsidR="00000000" w:rsidRPr="00000000">
        <w:rPr>
          <w:rtl w:val="0"/>
        </w:rPr>
        <w:t xml:space="preserve">) and benchmarkV &amp; body (</w:t>
      </w:r>
      <w:r w:rsidDel="00000000" w:rsidR="00000000" w:rsidRPr="00000000">
        <w:rPr>
          <w:i w:val="1"/>
          <w:rtl w:val="0"/>
        </w:rPr>
        <w:t xml:space="preserve">disorientation-hard, total score</w:t>
      </w:r>
      <w:r w:rsidDel="00000000" w:rsidR="00000000" w:rsidRPr="00000000">
        <w:rPr>
          <w:rtl w:val="0"/>
        </w:rPr>
        <w:t xml:space="preserve">). However, no significant differences were observed in </w:t>
      </w:r>
      <w:r w:rsidDel="00000000" w:rsidR="00000000" w:rsidRPr="00000000">
        <w:rPr>
          <w:i w:val="1"/>
          <w:rtl w:val="0"/>
        </w:rPr>
        <w:t xml:space="preserve">nausea</w:t>
      </w:r>
      <w:r w:rsidDel="00000000" w:rsidR="00000000" w:rsidRPr="00000000">
        <w:rPr>
          <w:rtl w:val="0"/>
        </w:rPr>
        <w:t xml:space="preserve"> and </w:t>
      </w:r>
      <w:r w:rsidDel="00000000" w:rsidR="00000000" w:rsidRPr="00000000">
        <w:rPr>
          <w:i w:val="1"/>
          <w:rtl w:val="0"/>
        </w:rPr>
        <w:t xml:space="preserve">oculomotor</w:t>
      </w: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Across other modes (excluding benchmarkV), significant main effects of mode, difficulty and their interaction were observed in </w:t>
      </w:r>
      <w:r w:rsidDel="00000000" w:rsidR="00000000" w:rsidRPr="00000000">
        <w:rPr>
          <w:i w:val="1"/>
          <w:rtl w:val="0"/>
        </w:rPr>
        <w:t xml:space="preserve">oculomotor</w:t>
      </w:r>
      <w:r w:rsidDel="00000000" w:rsidR="00000000" w:rsidRPr="00000000">
        <w:rPr>
          <w:rtl w:val="0"/>
        </w:rPr>
        <w:t xml:space="preserve">, </w:t>
      </w:r>
      <w:r w:rsidDel="00000000" w:rsidR="00000000" w:rsidRPr="00000000">
        <w:rPr>
          <w:i w:val="1"/>
          <w:rtl w:val="0"/>
        </w:rPr>
        <w:t xml:space="preserve">disorientation</w:t>
      </w:r>
      <w:r w:rsidDel="00000000" w:rsidR="00000000" w:rsidRPr="00000000">
        <w:rPr>
          <w:rtl w:val="0"/>
        </w:rPr>
        <w:t xml:space="preserve"> and </w:t>
      </w:r>
      <w:r w:rsidDel="00000000" w:rsidR="00000000" w:rsidRPr="00000000">
        <w:rPr>
          <w:i w:val="1"/>
          <w:rtl w:val="0"/>
        </w:rPr>
        <w:t xml:space="preserve">total score</w:t>
      </w:r>
      <w:r w:rsidDel="00000000" w:rsidR="00000000" w:rsidRPr="00000000">
        <w:rPr>
          <w:rtl w:val="0"/>
        </w:rPr>
        <w:t xml:space="preserve"> (see Table xx). Post hoc comparisons revealed significant differences only between gaze &amp; body, controller in </w:t>
      </w:r>
      <w:r w:rsidDel="00000000" w:rsidR="00000000" w:rsidRPr="00000000">
        <w:rPr>
          <w:i w:val="1"/>
          <w:rtl w:val="0"/>
        </w:rPr>
        <w:t xml:space="preserve">oculomotor</w:t>
      </w:r>
      <w:r w:rsidDel="00000000" w:rsidR="00000000" w:rsidRPr="00000000">
        <w:rPr>
          <w:rtl w:val="0"/>
        </w:rPr>
        <w:t xml:space="preserve"> (both </w:t>
      </w:r>
      <m:oMath>
        <m:r>
          <w:rPr>
            <w:sz w:val="12"/>
            <w:szCs w:val="12"/>
          </w:rPr>
          <m:t xml:space="preserve">p&lt;0.05</m:t>
        </m:r>
      </m:oMath>
      <w:r w:rsidDel="00000000" w:rsidR="00000000" w:rsidRPr="00000000">
        <w:rPr>
          <w:rtl w:val="0"/>
        </w:rPr>
        <w:t xml:space="preserve">), and between gaze &amp; benchmarkR, controller under easy task condition (both </w:t>
      </w:r>
      <m:oMath>
        <m:r>
          <w:rPr>
            <w:sz w:val="12"/>
            <w:szCs w:val="12"/>
          </w:rPr>
          <m:t xml:space="preserve">p&lt;0.05</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6">
      <w:pPr>
        <w:rPr/>
      </w:pPr>
      <w:r w:rsidDel="00000000" w:rsidR="00000000" w:rsidRPr="00000000">
        <w:rPr/>
        <w:drawing>
          <wp:inline distB="114300" distT="114300" distL="114300" distR="114300">
            <wp:extent cx="5943600" cy="2997200"/>
            <wp:effectExtent b="0" l="0" r="0" t="0"/>
            <wp:docPr id="3" name="image1.png"/>
            <a:graphic>
              <a:graphicData uri="http://schemas.openxmlformats.org/drawingml/2006/picture">
                <pic:pic>
                  <pic:nvPicPr>
                    <pic:cNvPr id="0" name="image1.png"/>
                    <pic:cNvPicPr preferRelativeResize="0"/>
                  </pic:nvPicPr>
                  <pic:blipFill>
                    <a:blip r:embed="rId11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(mode × difficulty) on significant </w:t>
      </w:r>
      <m:oMath>
        <m:r>
          <w:rPr>
            <w:color w:val="0e0e0e"/>
            <w:sz w:val="16"/>
            <w:szCs w:val="16"/>
          </w:rPr>
          <m:t xml:space="preserve">SSQ</m:t>
        </m:r>
      </m:oMath>
      <w:r w:rsidDel="00000000" w:rsidR="00000000" w:rsidRPr="00000000">
        <w:rPr>
          <w:color w:val="0e0e0e"/>
          <w:sz w:val="16"/>
          <w:szCs w:val="16"/>
          <w:rtl w:val="0"/>
        </w:rPr>
        <w:t xml:space="preserve">, including </w:t>
      </w:r>
      <m:oMath>
        <m:r>
          <w:rPr>
            <w:sz w:val="12"/>
            <w:szCs w:val="12"/>
          </w:rPr>
          <m:t xml:space="preserve">Δ</m:t>
        </m:r>
      </m:oMath>
      <w:r w:rsidDel="00000000" w:rsidR="00000000" w:rsidRPr="00000000">
        <w:rPr>
          <w:i w:val="1"/>
          <w:color w:val="0e0e0e"/>
          <w:sz w:val="16"/>
          <w:szCs w:val="16"/>
          <w:rtl w:val="0"/>
        </w:rPr>
        <w:t xml:space="preserve">oculomotor</w:t>
      </w:r>
      <w:r w:rsidDel="00000000" w:rsidR="00000000" w:rsidRPr="00000000">
        <w:rPr>
          <w:color w:val="0e0e0e"/>
          <w:sz w:val="16"/>
          <w:szCs w:val="16"/>
          <w:rtl w:val="0"/>
        </w:rPr>
        <w:t xml:space="preserve">, </w:t>
      </w:r>
      <m:oMath>
        <m:r>
          <w:rPr>
            <w:sz w:val="12"/>
            <w:szCs w:val="12"/>
          </w:rPr>
          <m:t xml:space="preserve">Δ</m:t>
        </m:r>
      </m:oMath>
      <w:r w:rsidDel="00000000" w:rsidR="00000000" w:rsidRPr="00000000">
        <w:rPr>
          <w:i w:val="1"/>
          <w:color w:val="0e0e0e"/>
          <w:sz w:val="16"/>
          <w:szCs w:val="16"/>
          <w:rtl w:val="0"/>
        </w:rPr>
        <w:t xml:space="preserve">disorientation</w:t>
      </w:r>
      <w:r w:rsidDel="00000000" w:rsidR="00000000" w:rsidRPr="00000000">
        <w:rPr>
          <w:color w:val="0e0e0e"/>
          <w:sz w:val="16"/>
          <w:szCs w:val="16"/>
          <w:rtl w:val="0"/>
        </w:rPr>
        <w:t xml:space="preserve"> and </w:t>
      </w:r>
      <m:oMath>
        <m:r>
          <w:rPr>
            <w:sz w:val="12"/>
            <w:szCs w:val="12"/>
          </w:rPr>
          <m:t xml:space="preserve">Δ</m:t>
        </m:r>
      </m:oMath>
      <w:r w:rsidDel="00000000" w:rsidR="00000000" w:rsidRPr="00000000">
        <w:rPr>
          <w:i w:val="1"/>
          <w:color w:val="0e0e0e"/>
          <w:sz w:val="16"/>
          <w:szCs w:val="16"/>
          <w:rtl w:val="0"/>
        </w:rPr>
        <w:t xml:space="preserve">total score</w:t>
      </w:r>
      <w:r w:rsidDel="00000000" w:rsidR="00000000" w:rsidRPr="00000000">
        <w:rPr>
          <w:color w:val="0e0e0e"/>
          <w:sz w:val="16"/>
          <w:szCs w:val="16"/>
          <w:rtl w:val="0"/>
        </w:rPr>
        <w:t xml:space="preserve">.</w:t>
      </w:r>
      <w:r w:rsidDel="00000000" w:rsidR="00000000" w:rsidRPr="00000000">
        <w:rPr>
          <w:rtl w:val="0"/>
        </w:rPr>
      </w:r>
    </w:p>
    <w:tbl>
      <w:tblPr>
        <w:tblStyle w:val="Table1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210.0000000000002"/>
        <w:gridCol w:w="1219.9999999999998"/>
        <w:gridCol w:w="1320"/>
        <w:gridCol w:w="1320"/>
        <w:gridCol w:w="1320"/>
        <w:gridCol w:w="1320"/>
        <w:tblGridChange w:id="0">
          <w:tblGrid>
            <w:gridCol w:w="1530"/>
            <w:gridCol w:w="1210.0000000000002"/>
            <w:gridCol w:w="1219.9999999999998"/>
            <w:gridCol w:w="132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sz w:val="16"/>
                <w:szCs w:val="16"/>
              </w:rPr>
            </w:pPr>
            <w:r w:rsidDel="00000000" w:rsidR="00000000" w:rsidRPr="00000000">
              <w:rPr>
                <w:sz w:val="16"/>
                <w:szCs w:val="16"/>
                <w:rtl w:val="0"/>
              </w:rPr>
              <w:t xml:space="preserve">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sz w:val="16"/>
                <w:szCs w:val="16"/>
              </w:rPr>
            </w:pPr>
            <w:r w:rsidDel="00000000" w:rsidR="00000000" w:rsidRPr="00000000">
              <w:rPr>
                <w:sz w:val="16"/>
                <w:szCs w:val="16"/>
                <w:rtl w:val="0"/>
              </w:rPr>
              <w:t xml:space="preserve">Difficulty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sz w:val="16"/>
                <w:szCs w:val="16"/>
              </w:rPr>
            </w:pPr>
            <m:oMath>
              <m:r>
                <w:rPr>
                  <w:sz w:val="12"/>
                  <w:szCs w:val="12"/>
                </w:rPr>
                <m:t xml:space="preserve">Δ</m:t>
              </m:r>
            </m:oMath>
            <m:oMath>
              <m:r>
                <w:rPr>
                  <w:sz w:val="16"/>
                  <w:szCs w:val="16"/>
                </w:rPr>
                <m:t xml:space="preserve">oculomotor</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sz w:val="16"/>
                <w:szCs w:val="16"/>
              </w:rPr>
            </w:pPr>
            <w:r w:rsidDel="00000000" w:rsidR="00000000" w:rsidRPr="00000000">
              <w:rPr>
                <w:sz w:val="16"/>
                <w:szCs w:val="16"/>
                <w:rtl w:val="0"/>
              </w:rPr>
              <w:t xml:space="preserve">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sz w:val="16"/>
                <w:szCs w:val="16"/>
              </w:rPr>
            </w:pPr>
            <w:r w:rsidDel="00000000" w:rsidR="00000000" w:rsidRPr="00000000">
              <w:rPr>
                <w:sz w:val="16"/>
                <w:szCs w:val="16"/>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sz w:val="16"/>
                <w:szCs w:val="16"/>
              </w:rPr>
            </w:pPr>
            <w:r w:rsidDel="00000000" w:rsidR="00000000" w:rsidRPr="00000000">
              <w:rPr>
                <w:sz w:val="16"/>
                <w:szCs w:val="16"/>
                <w:rtl w:val="0"/>
              </w:rPr>
              <w:t xml:space="preserve">0.56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sz w:val="16"/>
                <w:szCs w:val="16"/>
              </w:rPr>
            </w:pPr>
            <w:r w:rsidDel="00000000" w:rsidR="00000000" w:rsidRPr="00000000">
              <w:rPr>
                <w:sz w:val="16"/>
                <w:szCs w:val="16"/>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sz w:val="16"/>
                <w:szCs w:val="16"/>
              </w:rPr>
            </w:pPr>
            <w:r w:rsidDel="00000000" w:rsidR="00000000" w:rsidRPr="00000000">
              <w:rPr>
                <w:sz w:val="16"/>
                <w:szCs w:val="16"/>
                <w:rtl w:val="0"/>
              </w:rPr>
              <w:t xml:space="preserve">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sz w:val="16"/>
                <w:szCs w:val="16"/>
              </w:rPr>
            </w:pPr>
            <m:oMath>
              <m:r>
                <w:rPr>
                  <w:sz w:val="12"/>
                  <w:szCs w:val="12"/>
                </w:rPr>
                <m:t xml:space="preserve">Δ</m:t>
              </m:r>
            </m:oMath>
            <m:oMath>
              <m:r>
                <w:rPr>
                  <w:sz w:val="16"/>
                  <w:szCs w:val="16"/>
                </w:rPr>
                <m:t xml:space="preserve">disorientation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sz w:val="16"/>
                <w:szCs w:val="16"/>
              </w:rPr>
            </w:pPr>
            <w:r w:rsidDel="00000000" w:rsidR="00000000" w:rsidRPr="00000000">
              <w:rPr>
                <w:sz w:val="16"/>
                <w:szCs w:val="16"/>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sz w:val="16"/>
                <w:szCs w:val="16"/>
              </w:rPr>
            </w:pPr>
            <w:r w:rsidDel="00000000" w:rsidR="00000000" w:rsidRPr="00000000">
              <w:rPr>
                <w:b w:val="1"/>
                <w:sz w:val="16"/>
                <w:szCs w:val="16"/>
                <w:rtl w:val="0"/>
              </w:rPr>
              <w:t xml:space="preserve">&lt; 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16"/>
                <w:szCs w:val="16"/>
              </w:rPr>
            </w:pPr>
            <w:r w:rsidDel="00000000" w:rsidR="00000000" w:rsidRPr="00000000">
              <w:rPr>
                <w:sz w:val="16"/>
                <w:szCs w:val="16"/>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sz w:val="16"/>
                <w:szCs w:val="16"/>
              </w:rPr>
            </w:pPr>
            <w:r w:rsidDel="00000000" w:rsidR="00000000" w:rsidRPr="00000000">
              <w:rPr>
                <w:sz w:val="16"/>
                <w:szCs w:val="16"/>
                <w:rtl w:val="0"/>
              </w:rPr>
              <w:t xml:space="preserve">0.88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16"/>
                <w:szCs w:val="16"/>
              </w:rPr>
            </w:pPr>
            <w:r w:rsidDel="00000000" w:rsidR="00000000" w:rsidRPr="00000000">
              <w:rPr>
                <w:sz w:val="16"/>
                <w:szCs w:val="16"/>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sz w:val="16"/>
                <w:szCs w:val="16"/>
              </w:rPr>
            </w:pPr>
            <w:r w:rsidDel="00000000" w:rsidR="00000000" w:rsidRPr="00000000">
              <w:rPr>
                <w:b w:val="1"/>
                <w:sz w:val="16"/>
                <w:szCs w:val="16"/>
                <w:rtl w:val="0"/>
              </w:rPr>
              <w:t xml:space="preserve">&lt; 0.05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16"/>
                <w:szCs w:val="16"/>
              </w:rPr>
            </w:pPr>
            <m:oMath>
              <m:r>
                <w:rPr>
                  <w:sz w:val="12"/>
                  <w:szCs w:val="12"/>
                </w:rPr>
                <m:t xml:space="preserve">Δ</m:t>
              </m:r>
            </m:oMath>
            <m:oMath>
              <m:r>
                <w:rPr>
                  <w:sz w:val="16"/>
                  <w:szCs w:val="16"/>
                </w:rPr>
                <m:t xml:space="preserve">total score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sz w:val="16"/>
                <w:szCs w:val="16"/>
              </w:rPr>
            </w:pPr>
            <w:r w:rsidDel="00000000" w:rsidR="00000000" w:rsidRPr="00000000">
              <w:rPr>
                <w:sz w:val="16"/>
                <w:szCs w:val="16"/>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b w:val="1"/>
                <w:sz w:val="16"/>
                <w:szCs w:val="16"/>
              </w:rPr>
            </w:pPr>
            <w:r w:rsidDel="00000000" w:rsidR="00000000" w:rsidRPr="00000000">
              <w:rPr>
                <w:b w:val="1"/>
                <w:sz w:val="16"/>
                <w:szCs w:val="16"/>
                <w:rtl w:val="0"/>
              </w:rPr>
              <w:t xml:space="preserve">&lt;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6"/>
                <w:szCs w:val="16"/>
              </w:rPr>
            </w:pPr>
            <w:r w:rsidDel="00000000" w:rsidR="00000000" w:rsidRPr="00000000">
              <w:rPr>
                <w:sz w:val="16"/>
                <w:szCs w:val="16"/>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b w:val="1"/>
                <w:sz w:val="16"/>
                <w:szCs w:val="16"/>
              </w:rPr>
            </w:pPr>
            <w:r w:rsidDel="00000000" w:rsidR="00000000" w:rsidRPr="00000000">
              <w:rPr>
                <w:sz w:val="16"/>
                <w:szCs w:val="16"/>
                <w:rtl w:val="0"/>
              </w:rPr>
              <w:t xml:space="preserve">0.54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16"/>
                <w:szCs w:val="16"/>
              </w:rPr>
            </w:pPr>
            <w:r w:rsidDel="00000000" w:rsidR="00000000" w:rsidRPr="00000000">
              <w:rPr>
                <w:sz w:val="16"/>
                <w:szCs w:val="16"/>
                <w:rtl w:val="0"/>
              </w:rPr>
              <w:t xml:space="preserve">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b w:val="1"/>
                <w:sz w:val="16"/>
                <w:szCs w:val="16"/>
              </w:rPr>
            </w:pPr>
            <w:r w:rsidDel="00000000" w:rsidR="00000000" w:rsidRPr="00000000">
              <w:rPr>
                <w:b w:val="1"/>
                <w:sz w:val="16"/>
                <w:szCs w:val="16"/>
                <w:rtl w:val="0"/>
              </w:rPr>
              <w:t xml:space="preserve">&lt; 0.05</w:t>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results indicated that performing RW tasks via MR passthrough led to some cybersickness, especially regarding </w:t>
      </w:r>
      <w:r w:rsidDel="00000000" w:rsidR="00000000" w:rsidRPr="00000000">
        <w:rPr>
          <w:i w:val="1"/>
          <w:rtl w:val="0"/>
        </w:rPr>
        <w:t xml:space="preserve">oculomotor </w:t>
      </w:r>
      <w:r w:rsidDel="00000000" w:rsidR="00000000" w:rsidRPr="00000000">
        <w:rPr>
          <w:rtl w:val="0"/>
        </w:rPr>
        <w:t xml:space="preserve">symptoms. Additionally, </w:t>
      </w:r>
      <w:r w:rsidDel="00000000" w:rsidR="00000000" w:rsidRPr="00000000">
        <w:rPr>
          <w:rtl w:val="0"/>
        </w:rPr>
        <w:t xml:space="preserve">cross-reality multitasking actually alleviated cybersickness compared to benchmarkV, especially regarding </w:t>
      </w:r>
      <w:r w:rsidDel="00000000" w:rsidR="00000000" w:rsidRPr="00000000">
        <w:rPr>
          <w:i w:val="1"/>
          <w:rtl w:val="0"/>
        </w:rPr>
        <w:t xml:space="preserve">disorientation </w:t>
      </w:r>
      <w:r w:rsidDel="00000000" w:rsidR="00000000" w:rsidRPr="00000000">
        <w:rPr>
          <w:rtl w:val="0"/>
        </w:rPr>
        <w:t xml:space="preserve">symptoms. All hands-free modes induced similar levels of cybersickness overall, except for gaze, which elicited more severe </w:t>
      </w:r>
      <w:r w:rsidDel="00000000" w:rsidR="00000000" w:rsidRPr="00000000">
        <w:rPr>
          <w:i w:val="1"/>
          <w:rtl w:val="0"/>
        </w:rPr>
        <w:t xml:space="preserve">oculomotor</w:t>
      </w:r>
      <w:r w:rsidDel="00000000" w:rsidR="00000000" w:rsidRPr="00000000">
        <w:rPr>
          <w:rtl w:val="0"/>
        </w:rPr>
        <w:t xml:space="preserve"> symptoms. However, the influence of task difficulty on cybersickness was not evident.</w:t>
      </w:r>
    </w:p>
    <w:p w:rsidR="00000000" w:rsidDel="00000000" w:rsidP="00000000" w:rsidRDefault="00000000" w:rsidRPr="00000000" w14:paraId="0000048E">
      <w:pPr>
        <w:pStyle w:val="Heading3"/>
        <w:rPr/>
      </w:pPr>
      <w:bookmarkStart w:colFirst="0" w:colLast="0" w:name="_jpsgzm94s6i1" w:id="30"/>
      <w:bookmarkEnd w:id="30"/>
      <w:r w:rsidDel="00000000" w:rsidR="00000000" w:rsidRPr="00000000">
        <w:rPr>
          <w:rtl w:val="0"/>
        </w:rPr>
        <w:t xml:space="preserve">MFP questionnaire</w:t>
      </w:r>
    </w:p>
    <w:p w:rsidR="00000000" w:rsidDel="00000000" w:rsidP="00000000" w:rsidRDefault="00000000" w:rsidRPr="00000000" w14:paraId="0000048F">
      <w:pPr>
        <w:rPr/>
      </w:pPr>
      <w:r w:rsidDel="00000000" w:rsidR="00000000" w:rsidRPr="00000000">
        <w:rPr>
          <w:rtl w:val="0"/>
        </w:rPr>
        <w:t xml:space="preserve">The total </w:t>
      </w:r>
      <m:oMath>
        <m:r>
          <w:rPr>
            <w:sz w:val="12"/>
            <w:szCs w:val="12"/>
          </w:rPr>
          <m:t xml:space="preserve">Δ</m:t>
        </m:r>
        <m:r>
          <w:rPr/>
          <m:t xml:space="preserve">MFP</m:t>
        </m:r>
      </m:oMath>
      <w:r w:rsidDel="00000000" w:rsidR="00000000" w:rsidRPr="00000000">
        <w:rPr>
          <w:rtl w:val="0"/>
        </w:rPr>
        <w:t xml:space="preserve"> scores were presented in Figure xx. It can be seen that benchmarkV induced the lowest score, whilst head and body were the highest. Pos hoc comparisons revealed significant differences between benchmarkV &amp; body (lower back fatigue-hard, </w:t>
      </w:r>
      <m:oMath>
        <m:r>
          <w:rPr>
            <w:sz w:val="12"/>
            <w:szCs w:val="12"/>
          </w:rPr>
          <m:t xml:space="preserve">p&lt;0.05</m:t>
        </m:r>
      </m:oMath>
      <w:r w:rsidDel="00000000" w:rsidR="00000000" w:rsidRPr="00000000">
        <w:rPr>
          <w:rtl w:val="0"/>
        </w:rPr>
        <w:t xml:space="preserve">), benchmarkV &amp; face (facial fatigue-easy, hard, </w:t>
      </w:r>
      <m:oMath>
        <m:r>
          <w:rPr>
            <w:sz w:val="12"/>
            <w:szCs w:val="12"/>
          </w:rPr>
          <m:t xml:space="preserve">p&lt;0.05</m:t>
        </m:r>
      </m:oMath>
      <w:r w:rsidDel="00000000" w:rsidR="00000000" w:rsidRPr="00000000">
        <w:rPr>
          <w:rtl w:val="0"/>
        </w:rPr>
        <w:t xml:space="preserve">),benchmarkV &amp; body (total score-hard, </w:t>
      </w:r>
      <m:oMath>
        <m:r>
          <w:rPr>
            <w:sz w:val="12"/>
            <w:szCs w:val="12"/>
          </w:rPr>
          <m:t xml:space="preserve">p&lt;0.05</m:t>
        </m:r>
      </m:oMath>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Across other modes (excluding benchmarkV), head and body had the highest total scores. Significant main effects of mode, difficulty and their interaction were observed in </w:t>
      </w:r>
      <m:oMath>
        <m:r>
          <w:rPr/>
          <m:t xml:space="preserve">MFP</m:t>
        </m:r>
      </m:oMath>
      <w:r w:rsidDel="00000000" w:rsidR="00000000" w:rsidRPr="00000000">
        <w:rPr>
          <w:rtl w:val="0"/>
        </w:rPr>
        <w:t xml:space="preserve"> total score and submeasures (see Table xx). Pos hoc comparisons revealed significant differences between body &amp; all modes except for head, and between head &amp; controller (</w:t>
      </w:r>
      <w:r w:rsidDel="00000000" w:rsidR="00000000" w:rsidRPr="00000000">
        <w:rPr>
          <w:i w:val="1"/>
          <w:rtl w:val="0"/>
        </w:rPr>
        <w:t xml:space="preserve">lower back fatigue</w:t>
      </w:r>
      <w:r w:rsidDel="00000000" w:rsidR="00000000" w:rsidRPr="00000000">
        <w:rPr>
          <w:rtl w:val="0"/>
        </w:rPr>
        <w:t xml:space="preserve">, all </w:t>
      </w:r>
      <m:oMath>
        <m:r>
          <w:rPr>
            <w:sz w:val="12"/>
            <w:szCs w:val="12"/>
          </w:rPr>
          <m:t xml:space="preserve">p&lt;0.05</m:t>
        </m:r>
      </m:oMath>
      <w:r w:rsidDel="00000000" w:rsidR="00000000" w:rsidRPr="00000000">
        <w:rPr>
          <w:rtl w:val="0"/>
        </w:rPr>
        <w:t xml:space="preserve">), between gaze &amp; head (</w:t>
      </w:r>
      <w:r w:rsidDel="00000000" w:rsidR="00000000" w:rsidRPr="00000000">
        <w:rPr>
          <w:i w:val="1"/>
          <w:rtl w:val="0"/>
        </w:rPr>
        <w:t xml:space="preserve">head fatigue-hard</w:t>
      </w:r>
      <w:r w:rsidDel="00000000" w:rsidR="00000000" w:rsidRPr="00000000">
        <w:rPr>
          <w:rtl w:val="0"/>
        </w:rPr>
        <w:t xml:space="preserve">, </w:t>
      </w:r>
      <m:oMath>
        <m:r>
          <w:rPr>
            <w:sz w:val="12"/>
            <w:szCs w:val="12"/>
          </w:rPr>
          <m:t xml:space="preserve">p&lt;0.05</m:t>
        </m:r>
      </m:oMath>
      <w:r w:rsidDel="00000000" w:rsidR="00000000" w:rsidRPr="00000000">
        <w:rPr>
          <w:rtl w:val="0"/>
        </w:rPr>
        <w:t xml:space="preserve">), between face &amp; all modes (facial fatigue-easy, hard, all </w:t>
      </w:r>
      <m:oMath>
        <m:r>
          <w:rPr>
            <w:sz w:val="12"/>
            <w:szCs w:val="12"/>
          </w:rPr>
          <m:t xml:space="preserve">p&lt;0.001</m:t>
        </m:r>
      </m:oMath>
      <w:r w:rsidDel="00000000" w:rsidR="00000000" w:rsidRPr="00000000">
        <w:rPr>
          <w:rtl w:val="0"/>
        </w:rPr>
        <w:t xml:space="preserve">), and between gaze &amp; body (total score, </w:t>
      </w:r>
      <m:oMath>
        <m:r>
          <w:rPr>
            <w:sz w:val="12"/>
            <w:szCs w:val="12"/>
          </w:rPr>
          <m:t xml:space="preserve">p&lt;0.05</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92">
      <w:pPr>
        <w:rPr/>
      </w:pPr>
      <w:r w:rsidDel="00000000" w:rsidR="00000000" w:rsidRPr="00000000">
        <w:rPr/>
        <w:drawing>
          <wp:inline distB="114300" distT="114300" distL="114300" distR="114300">
            <wp:extent cx="5943600" cy="2908300"/>
            <wp:effectExtent b="0" l="0" r="0" t="0"/>
            <wp:docPr id="6" name="image7.png"/>
            <a:graphic>
              <a:graphicData uri="http://schemas.openxmlformats.org/drawingml/2006/picture">
                <pic:pic>
                  <pic:nvPicPr>
                    <pic:cNvPr id="0" name="image7.png"/>
                    <pic:cNvPicPr preferRelativeResize="0"/>
                  </pic:nvPicPr>
                  <pic:blipFill>
                    <a:blip r:embed="rId1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(mode × difficulty) on Δtotal </w:t>
      </w:r>
      <m:oMath>
        <m:r>
          <w:rPr>
            <w:color w:val="0e0e0e"/>
            <w:sz w:val="16"/>
            <w:szCs w:val="16"/>
          </w:rPr>
          <m:t xml:space="preserve">MFP</m:t>
        </m:r>
      </m:oMath>
      <w:r w:rsidDel="00000000" w:rsidR="00000000" w:rsidRPr="00000000">
        <w:rPr>
          <w:color w:val="0e0e0e"/>
          <w:sz w:val="16"/>
          <w:szCs w:val="16"/>
          <w:rtl w:val="0"/>
        </w:rPr>
        <w:t xml:space="preserve"> and significant submeasures.</w:t>
      </w:r>
      <w:r w:rsidDel="00000000" w:rsidR="00000000" w:rsidRPr="00000000">
        <w:rPr>
          <w:rtl w:val="0"/>
        </w:rPr>
      </w:r>
    </w:p>
    <w:tbl>
      <w:tblPr>
        <w:tblStyle w:val="Table1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15"/>
        <w:gridCol w:w="1230"/>
        <w:gridCol w:w="1234.9999999999998"/>
        <w:gridCol w:w="1300.0000000000002"/>
        <w:gridCol w:w="1245"/>
        <w:gridCol w:w="1320"/>
        <w:tblGridChange w:id="0">
          <w:tblGrid>
            <w:gridCol w:w="1695"/>
            <w:gridCol w:w="1215"/>
            <w:gridCol w:w="1230"/>
            <w:gridCol w:w="1234.9999999999998"/>
            <w:gridCol w:w="1300.0000000000002"/>
            <w:gridCol w:w="124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sz w:val="16"/>
                <w:szCs w:val="16"/>
              </w:rPr>
            </w:pPr>
            <w:r w:rsidDel="00000000" w:rsidR="00000000" w:rsidRPr="00000000">
              <w:rPr>
                <w:sz w:val="16"/>
                <w:szCs w:val="16"/>
                <w:rtl w:val="0"/>
              </w:rPr>
              <w:t xml:space="preserve">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16"/>
                <w:szCs w:val="16"/>
              </w:rPr>
            </w:pPr>
            <w:r w:rsidDel="00000000" w:rsidR="00000000" w:rsidRPr="00000000">
              <w:rPr>
                <w:sz w:val="16"/>
                <w:szCs w:val="16"/>
                <w:rtl w:val="0"/>
              </w:rPr>
              <w:t xml:space="preserve">Difficulty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16"/>
                <w:szCs w:val="16"/>
              </w:rPr>
            </w:pPr>
            <w:r w:rsidDel="00000000" w:rsidR="00000000" w:rsidRPr="00000000">
              <w:rPr>
                <w:sz w:val="16"/>
                <w:szCs w:val="16"/>
                <w:rtl w:val="0"/>
              </w:rPr>
              <w:t xml:space="preserve">Muscle fatigue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b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sz w:val="16"/>
                <w:szCs w:val="16"/>
              </w:rPr>
            </w:pPr>
            <m:oMath>
              <m:r>
                <w:rPr>
                  <w:sz w:val="16"/>
                  <w:szCs w:val="16"/>
                </w:rPr>
                <m:t xml:space="preserve">Δhand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sz w:val="16"/>
                <w:szCs w:val="16"/>
              </w:rPr>
            </w:pPr>
            <w:r w:rsidDel="00000000" w:rsidR="00000000" w:rsidRPr="00000000">
              <w:rPr>
                <w:sz w:val="16"/>
                <w:szCs w:val="16"/>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b w:val="1"/>
                <w:sz w:val="16"/>
                <w:szCs w:val="16"/>
              </w:rPr>
            </w:pPr>
            <w:r w:rsidDel="00000000" w:rsidR="00000000" w:rsidRPr="00000000">
              <w:rPr>
                <w:b w:val="1"/>
                <w:sz w:val="16"/>
                <w:szCs w:val="16"/>
                <w:rtl w:val="0"/>
              </w:rPr>
              <w:t xml:space="preserve">&lt; 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sz w:val="16"/>
                <w:szCs w:val="16"/>
              </w:rPr>
            </w:pPr>
            <w:r w:rsidDel="00000000" w:rsidR="00000000" w:rsidRPr="00000000">
              <w:rPr>
                <w:sz w:val="16"/>
                <w:szCs w:val="16"/>
                <w:rtl w:val="0"/>
              </w:rPr>
              <w:t xml:space="preserve">217.32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sz w:val="16"/>
                <w:szCs w:val="16"/>
              </w:rPr>
            </w:pPr>
            <w:r w:rsidDel="00000000" w:rsidR="00000000" w:rsidRPr="00000000">
              <w:rPr>
                <w:sz w:val="16"/>
                <w:szCs w:val="16"/>
                <w:rtl w:val="0"/>
              </w:rPr>
              <w:t xml:space="preserve">15.73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b w:val="1"/>
                <w:sz w:val="16"/>
                <w:szCs w:val="16"/>
              </w:rPr>
            </w:pPr>
            <w:r w:rsidDel="00000000" w:rsidR="00000000" w:rsidRPr="00000000">
              <w:rPr>
                <w:b w:val="1"/>
                <w:sz w:val="16"/>
                <w:szCs w:val="16"/>
                <w:rtl w:val="0"/>
              </w:rPr>
              <w:t xml:space="preserve">&lt;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sz w:val="16"/>
                <w:szCs w:val="16"/>
              </w:rPr>
            </w:pPr>
            <m:oMath>
              <m:r>
                <w:rPr>
                  <w:sz w:val="16"/>
                  <w:szCs w:val="16"/>
                </w:rPr>
                <m:t xml:space="preserve">Δarm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sz w:val="16"/>
                <w:szCs w:val="16"/>
              </w:rPr>
            </w:pPr>
            <w:r w:rsidDel="00000000" w:rsidR="00000000" w:rsidRPr="00000000">
              <w:rPr>
                <w:sz w:val="16"/>
                <w:szCs w:val="16"/>
                <w:rtl w:val="0"/>
              </w:rPr>
              <w:t xml:space="preserve">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sz w:val="16"/>
                <w:szCs w:val="16"/>
              </w:rPr>
            </w:pPr>
            <w:r w:rsidDel="00000000" w:rsidR="00000000" w:rsidRPr="00000000">
              <w:rPr>
                <w:sz w:val="16"/>
                <w:szCs w:val="16"/>
                <w:rtl w:val="0"/>
              </w:rPr>
              <w:t xml:space="preserve">32.98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sz w:val="16"/>
                <w:szCs w:val="16"/>
              </w:rPr>
            </w:pPr>
            <w:r w:rsidDel="00000000" w:rsidR="00000000" w:rsidRPr="00000000">
              <w:rPr>
                <w:sz w:val="16"/>
                <w:szCs w:val="16"/>
                <w:rtl w:val="0"/>
              </w:rPr>
              <w:t xml:space="preserve">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b w:val="1"/>
                <w:sz w:val="16"/>
                <w:szCs w:val="16"/>
              </w:rPr>
            </w:pPr>
            <w:r w:rsidDel="00000000" w:rsidR="00000000" w:rsidRPr="00000000">
              <w:rPr>
                <w:b w:val="1"/>
                <w:sz w:val="16"/>
                <w:szCs w:val="16"/>
                <w:rtl w:val="0"/>
              </w:rPr>
              <w:t xml:space="preserve">&lt;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sz w:val="16"/>
                <w:szCs w:val="16"/>
              </w:rPr>
            </w:pPr>
            <m:oMath>
              <m:r>
                <w:rPr>
                  <w:sz w:val="16"/>
                  <w:szCs w:val="16"/>
                </w:rPr>
                <m:t xml:space="preserve">Δneck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sz w:val="16"/>
                <w:szCs w:val="16"/>
              </w:rPr>
            </w:pPr>
            <w:r w:rsidDel="00000000" w:rsidR="00000000" w:rsidRPr="00000000">
              <w:rPr>
                <w:sz w:val="16"/>
                <w:szCs w:val="16"/>
                <w:rtl w:val="0"/>
              </w:rPr>
              <w:t xml:space="preserve">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b w:val="1"/>
                <w:sz w:val="16"/>
                <w:szCs w:val="16"/>
              </w:rPr>
            </w:pPr>
            <w:r w:rsidDel="00000000" w:rsidR="00000000" w:rsidRPr="00000000">
              <w:rPr>
                <w:b w:val="1"/>
                <w:sz w:val="16"/>
                <w:szCs w:val="16"/>
                <w:rtl w:val="0"/>
              </w:rPr>
              <w:t xml:space="preserve">&lt;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16"/>
                <w:szCs w:val="16"/>
              </w:rPr>
            </w:pPr>
            <w:r w:rsidDel="00000000" w:rsidR="00000000" w:rsidRPr="00000000">
              <w:rPr>
                <w:sz w:val="16"/>
                <w:szCs w:val="16"/>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sz w:val="16"/>
                <w:szCs w:val="16"/>
              </w:rPr>
            </w:pPr>
            <w:r w:rsidDel="00000000" w:rsidR="00000000" w:rsidRPr="00000000">
              <w:rPr>
                <w:sz w:val="16"/>
                <w:szCs w:val="16"/>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16"/>
                <w:szCs w:val="16"/>
              </w:rPr>
            </w:pPr>
            <w:r w:rsidDel="00000000" w:rsidR="00000000" w:rsidRPr="00000000">
              <w:rPr>
                <w:sz w:val="16"/>
                <w:szCs w:val="16"/>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sz w:val="16"/>
                <w:szCs w:val="16"/>
              </w:rPr>
            </w:pPr>
            <w:r w:rsidDel="00000000" w:rsidR="00000000" w:rsidRPr="00000000">
              <w:rPr>
                <w:sz w:val="16"/>
                <w:szCs w:val="16"/>
                <w:rtl w:val="0"/>
              </w:rPr>
              <w:t xml:space="preserve">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16"/>
                <w:szCs w:val="16"/>
              </w:rPr>
            </w:pPr>
            <m:oMath>
              <m:r>
                <w:rPr>
                  <w:sz w:val="16"/>
                  <w:szCs w:val="16"/>
                </w:rPr>
                <m:t xml:space="preserve">Δshoulder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sz w:val="16"/>
                <w:szCs w:val="16"/>
              </w:rPr>
            </w:pPr>
            <w:r w:rsidDel="00000000" w:rsidR="00000000" w:rsidRPr="00000000">
              <w:rPr>
                <w:sz w:val="16"/>
                <w:szCs w:val="16"/>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rPr>
                <w:sz w:val="16"/>
                <w:szCs w:val="16"/>
              </w:rPr>
            </w:pPr>
            <w:r w:rsidDel="00000000" w:rsidR="00000000" w:rsidRPr="00000000">
              <w:rPr>
                <w:sz w:val="16"/>
                <w:szCs w:val="16"/>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sz w:val="16"/>
                <w:szCs w:val="16"/>
              </w:rPr>
            </w:pPr>
            <w:r w:rsidDel="00000000" w:rsidR="00000000" w:rsidRPr="00000000">
              <w:rPr>
                <w:sz w:val="16"/>
                <w:szCs w:val="16"/>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sz w:val="16"/>
                <w:szCs w:val="16"/>
              </w:rPr>
            </w:pPr>
            <w:r w:rsidDel="00000000" w:rsidR="00000000" w:rsidRPr="00000000">
              <w:rPr>
                <w:sz w:val="16"/>
                <w:szCs w:val="16"/>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16"/>
                <w:szCs w:val="16"/>
              </w:rPr>
            </w:pPr>
            <w:r w:rsidDel="00000000" w:rsidR="00000000" w:rsidRPr="00000000">
              <w:rPr>
                <w:sz w:val="16"/>
                <w:szCs w:val="16"/>
                <w:rtl w:val="0"/>
              </w:rPr>
              <w:t xml:space="preserve">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sz w:val="16"/>
                <w:szCs w:val="16"/>
              </w:rPr>
            </w:pPr>
            <m:oMath>
              <m:r>
                <w:rPr>
                  <w:sz w:val="16"/>
                  <w:szCs w:val="16"/>
                </w:rPr>
                <m:t xml:space="preserve">Δupper back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sz w:val="16"/>
                <w:szCs w:val="16"/>
              </w:rPr>
            </w:pPr>
            <w:r w:rsidDel="00000000" w:rsidR="00000000" w:rsidRPr="00000000">
              <w:rPr>
                <w:sz w:val="16"/>
                <w:szCs w:val="16"/>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sz w:val="16"/>
                <w:szCs w:val="16"/>
              </w:rPr>
            </w:pPr>
            <w:r w:rsidDel="00000000" w:rsidR="00000000" w:rsidRPr="00000000">
              <w:rPr>
                <w:sz w:val="16"/>
                <w:szCs w:val="16"/>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sz w:val="16"/>
                <w:szCs w:val="16"/>
              </w:rPr>
            </w:pPr>
            <w:r w:rsidDel="00000000" w:rsidR="00000000" w:rsidRPr="00000000">
              <w:rPr>
                <w:sz w:val="16"/>
                <w:szCs w:val="16"/>
                <w:rtl w:val="0"/>
              </w:rPr>
              <w:t xml:space="preserve">54.02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sz w:val="16"/>
                <w:szCs w:val="16"/>
              </w:rPr>
            </w:pPr>
            <w:r w:rsidDel="00000000" w:rsidR="00000000" w:rsidRPr="00000000">
              <w:rPr>
                <w:sz w:val="16"/>
                <w:szCs w:val="16"/>
                <w:rtl w:val="0"/>
              </w:rPr>
              <w:t xml:space="preserve">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16"/>
                <w:szCs w:val="16"/>
              </w:rPr>
            </w:pPr>
            <m:oMath>
              <m:r>
                <w:rPr>
                  <w:sz w:val="16"/>
                  <w:szCs w:val="16"/>
                </w:rPr>
                <m:t xml:space="preserve">Δlower back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sz w:val="16"/>
                <w:szCs w:val="16"/>
              </w:rPr>
            </w:pPr>
            <w:r w:rsidDel="00000000" w:rsidR="00000000" w:rsidRPr="00000000">
              <w:rPr>
                <w:sz w:val="16"/>
                <w:szCs w:val="16"/>
                <w:rtl w:val="0"/>
              </w:rPr>
              <w:t xml:space="preserve">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sz w:val="16"/>
                <w:szCs w:val="16"/>
              </w:rPr>
            </w:pPr>
            <w:r w:rsidDel="00000000" w:rsidR="00000000" w:rsidRPr="00000000">
              <w:rPr>
                <w:sz w:val="16"/>
                <w:szCs w:val="16"/>
                <w:rtl w:val="0"/>
              </w:rPr>
              <w:t xml:space="preserve">25.39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sz w:val="16"/>
                <w:szCs w:val="16"/>
              </w:rPr>
            </w:pPr>
            <w:r w:rsidDel="00000000" w:rsidR="00000000" w:rsidRPr="00000000">
              <w:rPr>
                <w:sz w:val="16"/>
                <w:szCs w:val="16"/>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rPr>
                <w:sz w:val="16"/>
                <w:szCs w:val="16"/>
              </w:rPr>
            </w:pPr>
            <w:r w:rsidDel="00000000" w:rsidR="00000000" w:rsidRPr="00000000">
              <w:rPr>
                <w:sz w:val="16"/>
                <w:szCs w:val="16"/>
                <w:rtl w:val="0"/>
              </w:rPr>
              <w:t xml:space="preserve">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sz w:val="16"/>
                <w:szCs w:val="16"/>
              </w:rPr>
            </w:pPr>
            <m:oMath>
              <m:r>
                <w:rPr>
                  <w:sz w:val="16"/>
                  <w:szCs w:val="16"/>
                </w:rPr>
                <m:t xml:space="preserve">Δhead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rPr>
                <w:sz w:val="16"/>
                <w:szCs w:val="16"/>
              </w:rPr>
            </w:pPr>
            <w:r w:rsidDel="00000000" w:rsidR="00000000" w:rsidRPr="00000000">
              <w:rPr>
                <w:sz w:val="16"/>
                <w:szCs w:val="16"/>
                <w:rtl w:val="0"/>
              </w:rPr>
              <w:t xml:space="preserve">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rPr>
                <w:sz w:val="16"/>
                <w:szCs w:val="16"/>
              </w:rPr>
            </w:pPr>
            <w:r w:rsidDel="00000000" w:rsidR="00000000" w:rsidRPr="00000000">
              <w:rPr>
                <w:b w:val="1"/>
                <w:sz w:val="16"/>
                <w:szCs w:val="16"/>
                <w:rtl w:val="0"/>
              </w:rPr>
              <w:t xml:space="preserve">&lt; 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sz w:val="16"/>
                <w:szCs w:val="16"/>
              </w:rPr>
            </w:pPr>
            <w:r w:rsidDel="00000000" w:rsidR="00000000" w:rsidRPr="00000000">
              <w:rPr>
                <w:sz w:val="16"/>
                <w:szCs w:val="16"/>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rPr>
                <w:sz w:val="16"/>
                <w:szCs w:val="16"/>
              </w:rPr>
            </w:pPr>
            <w:r w:rsidDel="00000000" w:rsidR="00000000" w:rsidRPr="00000000">
              <w:rPr>
                <w:sz w:val="16"/>
                <w:szCs w:val="16"/>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16"/>
                <w:szCs w:val="16"/>
              </w:rPr>
            </w:pPr>
            <w:r w:rsidDel="00000000" w:rsidR="00000000" w:rsidRPr="00000000">
              <w:rPr>
                <w:sz w:val="16"/>
                <w:szCs w:val="16"/>
                <w:rtl w:val="0"/>
              </w:rPr>
              <w:t xml:space="preserve">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sz w:val="16"/>
                <w:szCs w:val="16"/>
              </w:rPr>
            </w:pPr>
            <m:oMath>
              <m:r>
                <w:rPr>
                  <w:sz w:val="16"/>
                  <w:szCs w:val="16"/>
                </w:rPr>
                <m:t xml:space="preserve">Δfacial fatigue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rPr>
                <w:sz w:val="16"/>
                <w:szCs w:val="16"/>
              </w:rPr>
            </w:pPr>
            <w:r w:rsidDel="00000000" w:rsidR="00000000" w:rsidRPr="00000000">
              <w:rPr>
                <w:sz w:val="16"/>
                <w:szCs w:val="16"/>
                <w:rtl w:val="0"/>
              </w:rPr>
              <w:t xml:space="preserve">12.67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sz w:val="16"/>
                <w:szCs w:val="16"/>
              </w:rPr>
            </w:pPr>
            <w:r w:rsidDel="00000000" w:rsidR="00000000" w:rsidRPr="00000000">
              <w:rPr>
                <w:sz w:val="16"/>
                <w:szCs w:val="16"/>
                <w:rtl w:val="0"/>
              </w:rPr>
              <w:t xml:space="preserve">97.46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sz w:val="16"/>
                <w:szCs w:val="16"/>
              </w:rPr>
            </w:pPr>
            <w:r w:rsidDel="00000000" w:rsidR="00000000" w:rsidRPr="00000000">
              <w:rPr>
                <w:sz w:val="16"/>
                <w:szCs w:val="16"/>
                <w:rtl w:val="0"/>
              </w:rPr>
              <w:t xml:space="preserve">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16"/>
                <w:szCs w:val="16"/>
              </w:rPr>
            </w:pPr>
            <w:r w:rsidDel="00000000" w:rsidR="00000000" w:rsidRPr="00000000">
              <w:rPr>
                <w:sz w:val="16"/>
                <w:szCs w:val="16"/>
                <w:rtl w:val="0"/>
              </w:rPr>
              <w:t xml:space="preserve">Muscle pain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16"/>
                <w:szCs w:val="16"/>
              </w:rPr>
            </w:pPr>
            <m:oMath>
              <m:r>
                <w:rPr>
                  <w:sz w:val="16"/>
                  <w:szCs w:val="16"/>
                </w:rPr>
                <m:t xml:space="preserve">Δneck pain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rPr>
                <w:sz w:val="16"/>
                <w:szCs w:val="16"/>
              </w:rPr>
            </w:pPr>
            <w:r w:rsidDel="00000000" w:rsidR="00000000" w:rsidRPr="00000000">
              <w:rPr>
                <w:sz w:val="16"/>
                <w:szCs w:val="16"/>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rPr>
                <w:sz w:val="16"/>
                <w:szCs w:val="16"/>
              </w:rPr>
            </w:pPr>
            <w:r w:rsidDel="00000000" w:rsidR="00000000" w:rsidRPr="00000000">
              <w:rPr>
                <w:sz w:val="16"/>
                <w:szCs w:val="16"/>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sz w:val="16"/>
                <w:szCs w:val="16"/>
              </w:rPr>
            </w:pPr>
            <w:r w:rsidDel="00000000" w:rsidR="00000000" w:rsidRPr="00000000">
              <w:rPr>
                <w:sz w:val="16"/>
                <w:szCs w:val="16"/>
                <w:rtl w:val="0"/>
              </w:rPr>
              <w:t xml:space="preserve">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rPr>
                <w:sz w:val="16"/>
                <w:szCs w:val="16"/>
              </w:rPr>
            </w:pPr>
            <w:r w:rsidDel="00000000" w:rsidR="00000000" w:rsidRPr="00000000">
              <w:rPr>
                <w:b w:val="1"/>
                <w:sz w:val="16"/>
                <w:szCs w:val="16"/>
                <w:rtl w:val="0"/>
              </w:rPr>
              <w:t xml:space="preserve">&lt; 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sz w:val="16"/>
                <w:szCs w:val="16"/>
              </w:rPr>
            </w:pPr>
            <w:r w:rsidDel="00000000" w:rsidR="00000000" w:rsidRPr="00000000">
              <w:rPr>
                <w:sz w:val="16"/>
                <w:szCs w:val="16"/>
                <w:rtl w:val="0"/>
              </w:rPr>
              <w:t xml:space="preserve">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sz w:val="16"/>
                <w:szCs w:val="16"/>
              </w:rPr>
            </w:pPr>
            <m:oMath>
              <m:r>
                <w:rPr>
                  <w:sz w:val="16"/>
                  <w:szCs w:val="16"/>
                </w:rPr>
                <m:t xml:space="preserve">Δshoulder pain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rPr>
                <w:sz w:val="16"/>
                <w:szCs w:val="16"/>
              </w:rPr>
            </w:pPr>
            <w:r w:rsidDel="00000000" w:rsidR="00000000" w:rsidRPr="00000000">
              <w:rPr>
                <w:sz w:val="16"/>
                <w:szCs w:val="16"/>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rPr>
                <w:sz w:val="16"/>
                <w:szCs w:val="16"/>
              </w:rPr>
            </w:pPr>
            <w:r w:rsidDel="00000000" w:rsidR="00000000" w:rsidRPr="00000000">
              <w:rPr>
                <w:sz w:val="16"/>
                <w:szCs w:val="16"/>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sz w:val="16"/>
                <w:szCs w:val="16"/>
              </w:rPr>
            </w:pPr>
            <w:r w:rsidDel="00000000" w:rsidR="00000000" w:rsidRPr="00000000">
              <w:rPr>
                <w:sz w:val="16"/>
                <w:szCs w:val="16"/>
                <w:rtl w:val="0"/>
              </w:rPr>
              <w:t xml:space="preserve">37.89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sz w:val="16"/>
                <w:szCs w:val="16"/>
              </w:rPr>
            </w:pPr>
            <w:r w:rsidDel="00000000" w:rsidR="00000000" w:rsidRPr="00000000">
              <w:rPr>
                <w:sz w:val="16"/>
                <w:szCs w:val="16"/>
                <w:rtl w:val="0"/>
              </w:rPr>
              <w:t xml:space="preserve">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sz w:val="16"/>
                <w:szCs w:val="16"/>
              </w:rPr>
            </w:pPr>
            <m:oMath>
              <m:r>
                <w:rPr>
                  <w:sz w:val="16"/>
                  <w:szCs w:val="16"/>
                </w:rPr>
                <m:t xml:space="preserve">Δupper back pain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rPr>
                <w:sz w:val="16"/>
                <w:szCs w:val="16"/>
              </w:rPr>
            </w:pPr>
            <w:r w:rsidDel="00000000" w:rsidR="00000000" w:rsidRPr="00000000">
              <w:rPr>
                <w:sz w:val="16"/>
                <w:szCs w:val="16"/>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rPr>
                <w:sz w:val="16"/>
                <w:szCs w:val="16"/>
              </w:rPr>
            </w:pPr>
            <w:r w:rsidDel="00000000" w:rsidR="00000000" w:rsidRPr="00000000">
              <w:rPr>
                <w:sz w:val="16"/>
                <w:szCs w:val="16"/>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sz w:val="16"/>
                <w:szCs w:val="16"/>
              </w:rPr>
            </w:pPr>
            <w:r w:rsidDel="00000000" w:rsidR="00000000" w:rsidRPr="00000000">
              <w:rPr>
                <w:sz w:val="16"/>
                <w:szCs w:val="16"/>
                <w:rtl w:val="0"/>
              </w:rPr>
              <w:t xml:space="preserve">668.60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sz w:val="16"/>
                <w:szCs w:val="16"/>
              </w:rPr>
            </w:pPr>
            <w:r w:rsidDel="00000000" w:rsidR="00000000" w:rsidRPr="00000000">
              <w:rPr>
                <w:sz w:val="16"/>
                <w:szCs w:val="16"/>
                <w:rtl w:val="0"/>
              </w:rPr>
              <w:t xml:space="preserve">49.62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sz w:val="16"/>
                <w:szCs w:val="16"/>
              </w:rPr>
            </w:pPr>
            <m:oMath>
              <m:r>
                <w:rPr>
                  <w:sz w:val="16"/>
                  <w:szCs w:val="16"/>
                </w:rPr>
                <m:t xml:space="preserve">Δlower back pain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rPr>
                <w:sz w:val="16"/>
                <w:szCs w:val="16"/>
              </w:rPr>
            </w:pPr>
            <w:r w:rsidDel="00000000" w:rsidR="00000000" w:rsidRPr="00000000">
              <w:rPr>
                <w:sz w:val="16"/>
                <w:szCs w:val="16"/>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rPr>
                <w:sz w:val="16"/>
                <w:szCs w:val="16"/>
              </w:rPr>
            </w:pPr>
            <w:r w:rsidDel="00000000" w:rsidR="00000000" w:rsidRPr="00000000">
              <w:rPr>
                <w:sz w:val="16"/>
                <w:szCs w:val="16"/>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sz w:val="16"/>
                <w:szCs w:val="16"/>
              </w:rPr>
            </w:pPr>
            <w:r w:rsidDel="00000000" w:rsidR="00000000" w:rsidRPr="00000000">
              <w:rPr>
                <w:sz w:val="16"/>
                <w:szCs w:val="16"/>
                <w:rtl w:val="0"/>
              </w:rPr>
              <w:t xml:space="preserve">506.51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sz w:val="16"/>
                <w:szCs w:val="16"/>
              </w:rPr>
            </w:pPr>
            <w:r w:rsidDel="00000000" w:rsidR="00000000" w:rsidRPr="00000000">
              <w:rPr>
                <w:sz w:val="16"/>
                <w:szCs w:val="16"/>
                <w:rtl w:val="0"/>
              </w:rPr>
              <w:t xml:space="preserve">55.21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sz w:val="16"/>
                <w:szCs w:val="16"/>
              </w:rPr>
            </w:pPr>
            <m:oMath>
              <m:r>
                <w:rPr>
                  <w:sz w:val="16"/>
                  <w:szCs w:val="16"/>
                </w:rPr>
                <m:t xml:space="preserve">Δhead pain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rPr>
                <w:sz w:val="16"/>
                <w:szCs w:val="16"/>
              </w:rPr>
            </w:pPr>
            <w:r w:rsidDel="00000000" w:rsidR="00000000" w:rsidRPr="00000000">
              <w:rPr>
                <w:sz w:val="16"/>
                <w:szCs w:val="16"/>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rPr>
                <w:sz w:val="16"/>
                <w:szCs w:val="16"/>
              </w:rPr>
            </w:pPr>
            <w:r w:rsidDel="00000000" w:rsidR="00000000" w:rsidRPr="00000000">
              <w:rPr>
                <w:sz w:val="16"/>
                <w:szCs w:val="16"/>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sz w:val="16"/>
                <w:szCs w:val="16"/>
              </w:rPr>
            </w:pPr>
            <w:r w:rsidDel="00000000" w:rsidR="00000000" w:rsidRPr="00000000">
              <w:rPr>
                <w:sz w:val="16"/>
                <w:szCs w:val="16"/>
                <w:rtl w:val="0"/>
              </w:rPr>
              <w:t xml:space="preserve">371.08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sz w:val="16"/>
                <w:szCs w:val="16"/>
              </w:rPr>
            </w:pPr>
            <w:r w:rsidDel="00000000" w:rsidR="00000000" w:rsidRPr="00000000">
              <w:rPr>
                <w:sz w:val="16"/>
                <w:szCs w:val="16"/>
                <w:rtl w:val="0"/>
              </w:rPr>
              <w:t xml:space="preserve">31.37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rPr>
                <w:sz w:val="16"/>
                <w:szCs w:val="16"/>
              </w:rPr>
            </w:pPr>
            <w:r w:rsidDel="00000000" w:rsidR="00000000" w:rsidRPr="00000000">
              <w:rPr>
                <w:b w:val="1"/>
                <w:sz w:val="16"/>
                <w:szCs w:val="16"/>
                <w:rtl w:val="0"/>
              </w:rPr>
              <w:t xml:space="preserve">&lt;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sz w:val="16"/>
                <w:szCs w:val="16"/>
              </w:rPr>
            </w:pPr>
            <m:oMath>
              <m:r>
                <w:rPr>
                  <w:sz w:val="16"/>
                  <w:szCs w:val="16"/>
                </w:rPr>
                <m:t xml:space="preserve">Δ</m:t>
              </m:r>
            </m:oMath>
            <w:r w:rsidDel="00000000" w:rsidR="00000000" w:rsidRPr="00000000">
              <w:rPr>
                <w:sz w:val="16"/>
                <w:szCs w:val="16"/>
                <w:rtl w:val="0"/>
              </w:rPr>
              <w:t xml:space="preserve">Total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rPr>
                <w:sz w:val="16"/>
                <w:szCs w:val="16"/>
              </w:rPr>
            </w:pPr>
            <w:r w:rsidDel="00000000" w:rsidR="00000000" w:rsidRPr="00000000">
              <w:rPr>
                <w:sz w:val="16"/>
                <w:szCs w:val="16"/>
                <w:rtl w:val="0"/>
              </w:rPr>
              <w:t xml:space="preserve">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rPr>
                <w:b w:val="1"/>
                <w:sz w:val="16"/>
                <w:szCs w:val="16"/>
              </w:rPr>
            </w:pPr>
            <w:r w:rsidDel="00000000" w:rsidR="00000000" w:rsidRPr="00000000">
              <w:rPr>
                <w:b w:val="1"/>
                <w:sz w:val="16"/>
                <w:szCs w:val="16"/>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16"/>
                <w:szCs w:val="16"/>
              </w:rPr>
            </w:pPr>
            <w:r w:rsidDel="00000000" w:rsidR="00000000" w:rsidRPr="00000000">
              <w:rPr>
                <w:sz w:val="16"/>
                <w:szCs w:val="16"/>
                <w:rtl w:val="0"/>
              </w:rPr>
              <w:t xml:space="preserve">10.61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rPr>
                <w:sz w:val="16"/>
                <w:szCs w:val="16"/>
              </w:rPr>
            </w:pPr>
            <w:r w:rsidDel="00000000" w:rsidR="00000000" w:rsidRPr="00000000">
              <w:rPr>
                <w:b w:val="1"/>
                <w:sz w:val="16"/>
                <w:szCs w:val="16"/>
                <w:rtl w:val="0"/>
              </w:rPr>
              <w:t xml:space="preserve">&lt; 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sz w:val="16"/>
                <w:szCs w:val="16"/>
              </w:rPr>
            </w:pPr>
            <w:r w:rsidDel="00000000" w:rsidR="00000000" w:rsidRPr="00000000">
              <w:rPr>
                <w:sz w:val="16"/>
                <w:szCs w:val="16"/>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rPr>
                <w:sz w:val="16"/>
                <w:szCs w:val="16"/>
              </w:rPr>
            </w:pPr>
            <w:r w:rsidDel="00000000" w:rsidR="00000000" w:rsidRPr="00000000">
              <w:rPr>
                <w:sz w:val="16"/>
                <w:szCs w:val="16"/>
                <w:rtl w:val="0"/>
              </w:rPr>
              <w:t xml:space="preserve">0.09</w:t>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color w:val="0e0e0e"/>
          <w:sz w:val="18"/>
          <w:szCs w:val="18"/>
        </w:rPr>
      </w:pPr>
      <w:r w:rsidDel="00000000" w:rsidR="00000000" w:rsidRPr="00000000">
        <w:rPr>
          <w:rtl w:val="0"/>
        </w:rPr>
        <w:t xml:space="preserve">The results revealed that head and body induced the highest levels of muscle fatigue among all hands-free modes, with markedly greater lower back fatigue in body,, possibly due to the greater extent of physical movement involved. This finding aligns with the observed increases in heart rate and perceived physical demand (NASA-TLX). Notably, the face mode elicited markedly higher facial fatigue compared to other modes, which may be attributed to the greater engagement of facial muscles during blinking and opening mouths.</w:t>
      </w:r>
      <w:r w:rsidDel="00000000" w:rsidR="00000000" w:rsidRPr="00000000">
        <w:rPr>
          <w:rtl w:val="0"/>
        </w:rPr>
      </w:r>
    </w:p>
    <w:p w:rsidR="00000000" w:rsidDel="00000000" w:rsidP="00000000" w:rsidRDefault="00000000" w:rsidRPr="00000000" w14:paraId="00000515">
      <w:pPr>
        <w:pStyle w:val="Heading2"/>
        <w:rPr/>
      </w:pPr>
      <w:bookmarkStart w:colFirst="0" w:colLast="0" w:name="_c9ie07fjc5er" w:id="31"/>
      <w:bookmarkEnd w:id="31"/>
      <w:r w:rsidDel="00000000" w:rsidR="00000000" w:rsidRPr="00000000">
        <w:rPr>
          <w:rtl w:val="0"/>
        </w:rPr>
        <w:t xml:space="preserve">Modality ranking</w:t>
      </w:r>
    </w:p>
    <w:p w:rsidR="00000000" w:rsidDel="00000000" w:rsidP="00000000" w:rsidRDefault="00000000" w:rsidRPr="00000000" w14:paraId="00000516">
      <w:pPr>
        <w:rPr/>
      </w:pPr>
      <w:r w:rsidDel="00000000" w:rsidR="00000000" w:rsidRPr="00000000">
        <w:rPr>
          <w:rtl w:val="0"/>
        </w:rPr>
        <w:t xml:space="preserve">The ranking of each multitasking mode under each difficulty condition is shown in Figure xx. Among these modes, head received the highest ranking, whereas gaze received the lowest in both difficulty levels. A significant main effect of mode was observed (see Table xx). Post hoc comparisons revealed significant difference between head &amp; all modes except for body, between body &amp; gaze, face (all </w:t>
      </w:r>
      <m:oMath>
        <m:r>
          <w:rPr>
            <w:sz w:val="12"/>
            <w:szCs w:val="12"/>
          </w:rPr>
          <m:t xml:space="preserve">p&lt;0.001</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7">
      <w:pPr>
        <w:rPr/>
      </w:pPr>
      <w:r w:rsidDel="00000000" w:rsidR="00000000" w:rsidRPr="00000000">
        <w:rPr/>
        <w:drawing>
          <wp:inline distB="114300" distT="114300" distL="114300" distR="114300">
            <wp:extent cx="5943600" cy="4978400"/>
            <wp:effectExtent b="0" l="0" r="0" t="0"/>
            <wp:docPr id="11" name="image11.jpg"/>
            <a:graphic>
              <a:graphicData uri="http://schemas.openxmlformats.org/drawingml/2006/picture">
                <pic:pic>
                  <pic:nvPicPr>
                    <pic:cNvPr id="0" name="image11.jpg"/>
                    <pic:cNvPicPr preferRelativeResize="0"/>
                  </pic:nvPicPr>
                  <pic:blipFill>
                    <a:blip r:embed="rId112"/>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two-way ART-ANOVA (mode × difficulty) on heart rate difference between pre-study and during experiment (</w:t>
      </w:r>
      <m:oMath>
        <m:r>
          <w:rPr>
            <w:sz w:val="12"/>
            <w:szCs w:val="12"/>
          </w:rPr>
          <m:t xml:space="preserve">Δ</m:t>
        </m:r>
        <m:r>
          <w:rPr>
            <w:sz w:val="16"/>
            <w:szCs w:val="16"/>
          </w:rPr>
          <m:t xml:space="preserve">HR</m:t>
        </m:r>
      </m:oMath>
      <w:r w:rsidDel="00000000" w:rsidR="00000000" w:rsidRPr="00000000">
        <w:rPr>
          <w:sz w:val="16"/>
          <w:szCs w:val="16"/>
          <w:rtl w:val="0"/>
        </w:rPr>
        <w:t xml:space="preserve">)</w:t>
      </w:r>
      <w:r w:rsidDel="00000000" w:rsidR="00000000" w:rsidRPr="00000000">
        <w:rPr>
          <w:color w:val="0e0e0e"/>
          <w:sz w:val="16"/>
          <w:szCs w:val="16"/>
          <w:rtl w:val="0"/>
        </w:rPr>
        <w:t xml:space="preserve">.</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16"/>
                <w:szCs w:val="16"/>
              </w:rPr>
            </w:pPr>
            <w:r w:rsidDel="00000000" w:rsidR="00000000" w:rsidRPr="00000000">
              <w:rPr>
                <w:sz w:val="16"/>
                <w:szCs w:val="16"/>
                <w:rtl w:val="0"/>
              </w:rPr>
              <w:t xml:space="preserve">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16"/>
                <w:szCs w:val="16"/>
              </w:rPr>
            </w:pPr>
            <w:r w:rsidDel="00000000" w:rsidR="00000000" w:rsidRPr="00000000">
              <w:rPr>
                <w:sz w:val="16"/>
                <w:szCs w:val="16"/>
                <w:rtl w:val="0"/>
              </w:rPr>
              <w:t xml:space="preserve">Difficulty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(1,319)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16"/>
                <w:szCs w:val="16"/>
              </w:rPr>
            </w:pPr>
            <m:oMath>
              <m:sSubSup>
                <m:sSubSupPr>
                  <m:ctrlPr>
                    <w:rPr>
                      <w:sz w:val="16"/>
                      <w:szCs w:val="16"/>
                    </w:rPr>
                  </m:ctrlPr>
                </m:sSubSupPr>
                <m:e>
                  <m:r>
                    <w:rPr>
                      <w:sz w:val="16"/>
                      <w:szCs w:val="16"/>
                    </w:rPr>
                    <m:t xml:space="preserve">F</m:t>
                  </m:r>
                </m:e>
                <m:sub>
                  <m:r>
                    <w:rPr>
                      <w:sz w:val="16"/>
                      <w:szCs w:val="16"/>
                    </w:rPr>
                    <m:t xml:space="preserve">(5,319)</m:t>
                  </m:r>
                </m:sub>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16"/>
                <w:szCs w:val="16"/>
              </w:rPr>
            </w:pPr>
            <m:oMath>
              <m:r>
                <w:rPr>
                  <w:sz w:val="12"/>
                  <w:szCs w:val="12"/>
                </w:rPr>
                <m:t xml:space="preserve">ranking</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rPr>
                <w:sz w:val="16"/>
                <w:szCs w:val="16"/>
              </w:rPr>
            </w:pPr>
            <w:r w:rsidDel="00000000" w:rsidR="00000000" w:rsidRPr="00000000">
              <w:rPr>
                <w:sz w:val="16"/>
                <w:szCs w:val="16"/>
                <w:rtl w:val="0"/>
              </w:rPr>
              <w:t xml:space="preserve">22.59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16"/>
                <w:szCs w:val="16"/>
              </w:rPr>
            </w:pPr>
            <w:r w:rsidDel="00000000" w:rsidR="00000000" w:rsidRPr="00000000">
              <w:rPr>
                <w:sz w:val="16"/>
                <w:szCs w:val="16"/>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rPr>
                <w:sz w:val="16"/>
                <w:szCs w:val="16"/>
              </w:rPr>
            </w:pPr>
            <w:r w:rsidDel="00000000" w:rsidR="00000000" w:rsidRPr="00000000">
              <w:rPr>
                <w:sz w:val="16"/>
                <w:szCs w:val="16"/>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sz w:val="16"/>
                <w:szCs w:val="16"/>
              </w:rPr>
            </w:pPr>
            <w:r w:rsidDel="00000000" w:rsidR="00000000" w:rsidRPr="00000000">
              <w:rPr>
                <w:sz w:val="16"/>
                <w:szCs w:val="16"/>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rPr>
                <w:sz w:val="16"/>
                <w:szCs w:val="16"/>
              </w:rPr>
            </w:pPr>
            <w:r w:rsidDel="00000000" w:rsidR="00000000" w:rsidRPr="00000000">
              <w:rPr>
                <w:sz w:val="16"/>
                <w:szCs w:val="16"/>
                <w:rtl w:val="0"/>
              </w:rPr>
              <w:t xml:space="preserve">0.39</w:t>
            </w: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results revealed that most participants ranked the head mode as their first preference. Additionally, all hands-free modes were preferred over the controller mode, except for gaze. However, task difficulty had almost no influence on the ranking of modes.</w:t>
      </w:r>
      <w:r w:rsidDel="00000000" w:rsidR="00000000" w:rsidRPr="00000000">
        <w:rPr>
          <w:rtl w:val="0"/>
        </w:rPr>
      </w:r>
    </w:p>
    <w:p w:rsidR="00000000" w:rsidDel="00000000" w:rsidP="00000000" w:rsidRDefault="00000000" w:rsidRPr="00000000" w14:paraId="00000530">
      <w:pPr>
        <w:pStyle w:val="Heading2"/>
        <w:rPr/>
      </w:pPr>
      <w:bookmarkStart w:colFirst="0" w:colLast="0" w:name="_f9vbzidbvvug" w:id="32"/>
      <w:bookmarkEnd w:id="32"/>
      <w:r w:rsidDel="00000000" w:rsidR="00000000" w:rsidRPr="00000000">
        <w:rPr>
          <w:rtl w:val="0"/>
        </w:rPr>
        <w:t xml:space="preserve">Task priority</w:t>
      </w:r>
    </w:p>
    <w:p w:rsidR="00000000" w:rsidDel="00000000" w:rsidP="00000000" w:rsidRDefault="00000000" w:rsidRPr="00000000" w14:paraId="00000531">
      <w:pPr>
        <w:rPr/>
      </w:pPr>
      <w:r w:rsidDel="00000000" w:rsidR="00000000" w:rsidRPr="00000000">
        <w:rPr>
          <w:rtl w:val="0"/>
        </w:rPr>
        <w:t xml:space="preserve">The selected task priority of each multitasking mode under each difficulty condition is shown in Figure xx. It can be seen that the VR task was mostly prioritized in all conditions. However, the RW task was more priorizted under difficult condition. Signifnicant main effects of mode and difficuly were observed in the Likelihood Ratio Test (LRT), with controller as the baseline mode and equal as the baseline priority category (see Table xx). Compared to controller, gaze significantly increased the likelihood of prioritizing VR (vs. Equal) (</w:t>
      </w:r>
      <m:oMath>
        <m:r>
          <w:rPr>
            <w:sz w:val="12"/>
            <w:szCs w:val="12"/>
          </w:rPr>
          <m:t xml:space="preserve">p&lt;0.05</m:t>
        </m:r>
      </m:oMath>
      <w:r w:rsidDel="00000000" w:rsidR="00000000" w:rsidRPr="00000000">
        <w:rPr>
          <w:rtl w:val="0"/>
        </w:rPr>
        <w:t xml:space="preserve">), while other modes were not significant. Additionally, the hard task condition significantly reduced the likelihood of prioritizing VR (vs. Equal) (</w:t>
      </w:r>
      <m:oMath>
        <m:r>
          <w:rPr>
            <w:sz w:val="12"/>
            <w:szCs w:val="12"/>
          </w:rPr>
          <m:t xml:space="preserve">p&lt;0.001</m:t>
        </m:r>
      </m:oMath>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drawing>
          <wp:inline distB="114300" distT="114300" distL="114300" distR="114300">
            <wp:extent cx="5943600" cy="3925466"/>
            <wp:effectExtent b="0" l="0" r="0" t="0"/>
            <wp:docPr id="2" name="image10.jpg"/>
            <a:graphic>
              <a:graphicData uri="http://schemas.openxmlformats.org/drawingml/2006/picture">
                <pic:pic>
                  <pic:nvPicPr>
                    <pic:cNvPr id="0" name="image10.jpg"/>
                    <pic:cNvPicPr preferRelativeResize="0"/>
                  </pic:nvPicPr>
                  <pic:blipFill>
                    <a:blip r:embed="rId113"/>
                    <a:srcRect b="13396" l="0" r="0" t="13396"/>
                    <a:stretch>
                      <a:fillRect/>
                    </a:stretch>
                  </pic:blipFill>
                  <pic:spPr>
                    <a:xfrm>
                      <a:off x="0" y="0"/>
                      <a:ext cx="5943600" cy="3925466"/>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rPr/>
      </w:pPr>
      <w:r w:rsidDel="00000000" w:rsidR="00000000" w:rsidRPr="00000000">
        <w:rPr>
          <w:b w:val="1"/>
          <w:color w:val="0e0e0e"/>
          <w:sz w:val="16"/>
          <w:szCs w:val="16"/>
          <w:rtl w:val="0"/>
        </w:rPr>
        <w:t xml:space="preserve">Table X.</w:t>
      </w:r>
      <w:r w:rsidDel="00000000" w:rsidR="00000000" w:rsidRPr="00000000">
        <w:rPr>
          <w:color w:val="0e0e0e"/>
          <w:sz w:val="16"/>
          <w:szCs w:val="16"/>
          <w:rtl w:val="0"/>
        </w:rPr>
        <w:t xml:space="preserve"> Summary of the LRT tests on joint effects of mode x difficulty on selected task priority.</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sz w:val="16"/>
                <w:szCs w:val="16"/>
              </w:rPr>
            </w:pPr>
            <w:r w:rsidDel="00000000" w:rsidR="00000000" w:rsidRPr="00000000">
              <w:rPr>
                <w:sz w:val="16"/>
                <w:szCs w:val="16"/>
                <w:rtl w:val="0"/>
              </w:rPr>
              <w:t xml:space="preserve">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sz w:val="16"/>
                <w:szCs w:val="16"/>
              </w:rPr>
            </w:pPr>
            <w:r w:rsidDel="00000000" w:rsidR="00000000" w:rsidRPr="00000000">
              <w:rPr>
                <w:sz w:val="16"/>
                <w:szCs w:val="16"/>
                <w:rtl w:val="0"/>
              </w:rPr>
              <w:t xml:space="preserve">Difficulty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sz w:val="16"/>
                <w:szCs w:val="16"/>
              </w:rPr>
            </w:pPr>
            <w:r w:rsidDel="00000000" w:rsidR="00000000" w:rsidRPr="00000000">
              <w:rPr>
                <w:sz w:val="16"/>
                <w:szCs w:val="16"/>
                <w:rtl w:val="0"/>
              </w:rPr>
              <w:t xml:space="preserve">Mode x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8</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2</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sz w:val="16"/>
                <w:szCs w:val="16"/>
              </w:rPr>
            </w:pPr>
            <m:oMath>
              <m:r>
                <w:rPr>
                  <w:sz w:val="16"/>
                  <w:szCs w:val="16"/>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sz w:val="16"/>
                <w:szCs w:val="16"/>
              </w:rPr>
            </w:pPr>
            <m:oMath>
              <m:sSubSup>
                <m:sSubSupPr>
                  <m:ctrlPr>
                    <w:rPr>
                      <w:sz w:val="16"/>
                      <w:szCs w:val="16"/>
                    </w:rPr>
                  </m:ctrlPr>
                </m:sSubSupPr>
                <m:e>
                  <m:r>
                    <w:rPr>
                      <w:sz w:val="16"/>
                      <w:szCs w:val="16"/>
                    </w:rPr>
                    <m:t xml:space="preserve">x</m:t>
                  </m:r>
                </m:e>
                <m:sub>
                  <m:r>
                    <w:rPr>
                      <w:sz w:val="16"/>
                      <w:szCs w:val="16"/>
                    </w:rPr>
                    <m:t xml:space="preserve">8</m:t>
                  </m:r>
                </m:sub>
                <m:sup>
                  <m:r>
                    <w:rPr>
                      <w:sz w:val="16"/>
                      <w:szCs w:val="16"/>
                    </w:rPr>
                    <m:t xml:space="preserve">2</m:t>
                  </m:r>
                </m:sup>
              </m:sSub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sz w:val="16"/>
                <w:szCs w:val="16"/>
              </w:rPr>
            </w:pPr>
            <m:oMath>
              <m:r>
                <w:rPr>
                  <w:sz w:val="16"/>
                  <w:szCs w:val="16"/>
                </w:rPr>
                <m:t xml:space="preserve">p</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sz w:val="16"/>
                <w:szCs w:val="16"/>
              </w:rPr>
            </w:pPr>
            <m:oMath>
              <m:r>
                <w:rPr>
                  <w:sz w:val="12"/>
                  <w:szCs w:val="12"/>
                </w:rPr>
                <m:t xml:space="preserve">ranking</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sz w:val="16"/>
                <w:szCs w:val="16"/>
              </w:rPr>
            </w:pPr>
            <w:r w:rsidDel="00000000" w:rsidR="00000000" w:rsidRPr="00000000">
              <w:rPr>
                <w:sz w:val="16"/>
                <w:szCs w:val="16"/>
                <w:rtl w:val="0"/>
              </w:rPr>
              <w:t xml:space="preserve">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sz w:val="16"/>
                <w:szCs w:val="16"/>
              </w:rPr>
            </w:pPr>
            <w:r w:rsidDel="00000000" w:rsidR="00000000" w:rsidRPr="00000000">
              <w:rPr>
                <w:b w:val="1"/>
                <w:sz w:val="16"/>
                <w:szCs w:val="16"/>
                <w:rtl w:val="0"/>
              </w:rPr>
              <w:t xml:space="preserve">&lt; 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sz w:val="16"/>
                <w:szCs w:val="16"/>
              </w:rPr>
            </w:pPr>
            <w:r w:rsidDel="00000000" w:rsidR="00000000" w:rsidRPr="00000000">
              <w:rPr>
                <w:sz w:val="16"/>
                <w:szCs w:val="16"/>
                <w:rtl w:val="0"/>
              </w:rPr>
              <w:t xml:space="preserve">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sz w:val="16"/>
                <w:szCs w:val="16"/>
              </w:rPr>
            </w:pPr>
            <w:r w:rsidDel="00000000" w:rsidR="00000000" w:rsidRPr="00000000">
              <w:rPr>
                <w:b w:val="1"/>
                <w:sz w:val="16"/>
                <w:szCs w:val="16"/>
                <w:rtl w:val="0"/>
              </w:rPr>
              <w:t xml:space="preserve">&lt; 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sz w:val="16"/>
                <w:szCs w:val="16"/>
              </w:rPr>
            </w:pPr>
            <w:r w:rsidDel="00000000" w:rsidR="00000000" w:rsidRPr="00000000">
              <w:rPr>
                <w:sz w:val="16"/>
                <w:szCs w:val="16"/>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rPr>
                <w:sz w:val="16"/>
                <w:szCs w:val="16"/>
              </w:rPr>
            </w:pPr>
            <w:r w:rsidDel="00000000" w:rsidR="00000000" w:rsidRPr="00000000">
              <w:rPr>
                <w:sz w:val="16"/>
                <w:szCs w:val="16"/>
                <w:rtl w:val="0"/>
              </w:rPr>
              <w:t xml:space="preserve">0.11</w:t>
            </w:r>
          </w:p>
        </w:tc>
      </w:tr>
    </w:tbl>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The results suggested an overall bias toward prioritizing the VR task. They also revealed a pronounced influence of task difficulty, with harder tasks substantially reducing the likelihood of choosing VR over the real-world task. However, differences among hands-free modes were generally small, except for gaze, in which participants showed a stronger tendency to prioritize the VR task.</w:t>
      </w:r>
    </w:p>
    <w:p w:rsidR="00000000" w:rsidDel="00000000" w:rsidP="00000000" w:rsidRDefault="00000000" w:rsidRPr="00000000" w14:paraId="0000054B">
      <w:pPr>
        <w:pStyle w:val="Heading2"/>
        <w:rPr/>
      </w:pPr>
      <w:bookmarkStart w:colFirst="0" w:colLast="0" w:name="_e2kqtg5kuzwf" w:id="33"/>
      <w:bookmarkEnd w:id="33"/>
      <w:r w:rsidDel="00000000" w:rsidR="00000000" w:rsidRPr="00000000">
        <w:rPr>
          <w:rtl w:val="0"/>
        </w:rPr>
        <w:t xml:space="preserve">Interview responses</w:t>
      </w:r>
    </w:p>
    <w:p w:rsidR="00000000" w:rsidDel="00000000" w:rsidP="00000000" w:rsidRDefault="00000000" w:rsidRPr="00000000" w14:paraId="0000054C">
      <w:pPr>
        <w:pStyle w:val="Heading3"/>
        <w:rPr/>
      </w:pPr>
      <w:bookmarkStart w:colFirst="0" w:colLast="0" w:name="_iyzbjrosupfq" w:id="34"/>
      <w:bookmarkEnd w:id="34"/>
      <w:r w:rsidDel="00000000" w:rsidR="00000000" w:rsidRPr="00000000">
        <w:rPr>
          <w:rtl w:val="0"/>
        </w:rPr>
        <w:t xml:space="preserve">Reasons for selected task priority</w:t>
      </w:r>
    </w:p>
    <w:p w:rsidR="00000000" w:rsidDel="00000000" w:rsidP="00000000" w:rsidRDefault="00000000" w:rsidRPr="00000000" w14:paraId="0000054D">
      <w:pPr>
        <w:rPr/>
      </w:pPr>
      <w:r w:rsidDel="00000000" w:rsidR="00000000" w:rsidRPr="00000000">
        <w:rPr>
          <w:rtl w:val="0"/>
        </w:rPr>
        <w:t xml:space="preserve">Regarding the overall bias towards prioritizing the VR task, under the easy condition, most participants (n=25) reported that the RW task could be performed “</w:t>
      </w:r>
      <w:r w:rsidDel="00000000" w:rsidR="00000000" w:rsidRPr="00000000">
        <w:rPr>
          <w:i w:val="1"/>
          <w:rtl w:val="0"/>
        </w:rPr>
        <w:t xml:space="preserve">blindly or using peripheral vision</w:t>
      </w:r>
      <w:r w:rsidDel="00000000" w:rsidR="00000000" w:rsidRPr="00000000">
        <w:rPr>
          <w:rtl w:val="0"/>
        </w:rPr>
        <w:t xml:space="preserve">”. The RW task was also described as easier that "it didn't</w:t>
      </w:r>
      <w:r w:rsidDel="00000000" w:rsidR="00000000" w:rsidRPr="00000000">
        <w:rPr>
          <w:i w:val="1"/>
          <w:rtl w:val="0"/>
        </w:rPr>
        <w:t xml:space="preserve"> require much attention</w:t>
      </w:r>
      <w:r w:rsidDel="00000000" w:rsidR="00000000" w:rsidRPr="00000000">
        <w:rPr>
          <w:rtl w:val="0"/>
        </w:rPr>
        <w:t xml:space="preserve"> [P13, P20, P23, P25]”. Additionally, some participants prioritized the VR task because “</w:t>
      </w:r>
      <w:r w:rsidDel="00000000" w:rsidR="00000000" w:rsidRPr="00000000">
        <w:rPr>
          <w:i w:val="1"/>
          <w:rtl w:val="0"/>
        </w:rPr>
        <w:t xml:space="preserve">it [VR task] occupied the majority of visual field </w:t>
      </w:r>
      <w:r w:rsidDel="00000000" w:rsidR="00000000" w:rsidRPr="00000000">
        <w:rPr>
          <w:rtl w:val="0"/>
        </w:rPr>
        <w:t xml:space="preserve">[P22, P28, P29]</w:t>
      </w:r>
      <w:r w:rsidDel="00000000" w:rsidR="00000000" w:rsidRPr="00000000">
        <w:rPr>
          <w:i w:val="1"/>
          <w:rtl w:val="0"/>
        </w:rPr>
        <w:t xml:space="preserve">,</w:t>
      </w:r>
      <w:r w:rsidDel="00000000" w:rsidR="00000000" w:rsidRPr="00000000">
        <w:rPr>
          <w:rtl w:val="0"/>
        </w:rPr>
        <w:t xml:space="preserve">” or due to “</w:t>
      </w:r>
      <w:r w:rsidDel="00000000" w:rsidR="00000000" w:rsidRPr="00000000">
        <w:rPr>
          <w:i w:val="1"/>
          <w:rtl w:val="0"/>
        </w:rPr>
        <w:t xml:space="preserve">wearing the headset</w:t>
      </w:r>
      <w:r w:rsidDel="00000000" w:rsidR="00000000" w:rsidRPr="00000000">
        <w:rPr>
          <w:rtl w:val="0"/>
        </w:rPr>
        <w:t xml:space="preserve"> [P19].” Moreover, controlling the direction of the virtual vehicle was considered more important [P14, P26], with a tendency to avoid collisions [P16]. Under the hard condition, however, the primary reason shifted to greater difficulty of the VR task (n=11), followed by the need to control the direction of the virtual vehicle (n=10) and to avoid collisions (n=10). The greater visual field occupancy of the VR task also remained an important factor [P12, P13, P20, P22].</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Participants also reported some modality-specific factors. For example, more participants prioritized the VR task in gaze mode compared with others, primarily because of “</w:t>
      </w:r>
      <w:r w:rsidDel="00000000" w:rsidR="00000000" w:rsidRPr="00000000">
        <w:rPr>
          <w:i w:val="1"/>
          <w:rtl w:val="0"/>
        </w:rPr>
        <w:t xml:space="preserve">the need to continually stare at the gaze buttons</w:t>
      </w:r>
      <w:r w:rsidDel="00000000" w:rsidR="00000000" w:rsidRPr="00000000">
        <w:rPr>
          <w:rtl w:val="0"/>
        </w:rPr>
        <w:t xml:space="preserve"> </w:t>
      </w:r>
      <w:r w:rsidDel="00000000" w:rsidR="00000000" w:rsidRPr="00000000">
        <w:rPr>
          <w:rtl w:val="0"/>
        </w:rPr>
        <w:t xml:space="preserve">(n = 6, easy; n = 13, hard).” Some participants prioritized the RW task in head and body does because “</w:t>
      </w:r>
      <w:r w:rsidDel="00000000" w:rsidR="00000000" w:rsidRPr="00000000">
        <w:rPr>
          <w:i w:val="1"/>
          <w:rtl w:val="0"/>
        </w:rPr>
        <w:t xml:space="preserve">it [the RW task] was easier</w:t>
      </w:r>
      <w:r w:rsidDel="00000000" w:rsidR="00000000" w:rsidRPr="00000000">
        <w:rPr>
          <w:rtl w:val="0"/>
        </w:rPr>
        <w:t xml:space="preserve"> (n=2, head; n=4, body)” and “</w:t>
      </w:r>
      <w:r w:rsidDel="00000000" w:rsidR="00000000" w:rsidRPr="00000000">
        <w:rPr>
          <w:i w:val="1"/>
          <w:rtl w:val="0"/>
        </w:rPr>
        <w:t xml:space="preserve">the virtual vehicle could be controlled using peripheral vision</w:t>
      </w:r>
      <w:r w:rsidDel="00000000" w:rsidR="00000000" w:rsidRPr="00000000">
        <w:rPr>
          <w:rtl w:val="0"/>
        </w:rPr>
        <w:t xml:space="preserve"> (n=7, head; n=3, body).” Moreover, three participants prioritized the VR task in face mode because “</w:t>
      </w:r>
      <w:r w:rsidDel="00000000" w:rsidR="00000000" w:rsidRPr="00000000">
        <w:rPr>
          <w:i w:val="1"/>
          <w:rtl w:val="0"/>
        </w:rPr>
        <w:t xml:space="preserve">it was hard to control facial muscle</w:t>
      </w:r>
      <w:r w:rsidDel="00000000" w:rsidR="00000000" w:rsidRPr="00000000">
        <w:rPr>
          <w:rtl w:val="0"/>
        </w:rPr>
        <w:t xml:space="preserve"> [P1, P25, P26],” whereas two participants prioritized the RW task with strategic abandonment of the VR task due to the high difficulty of blinking one eye alone [P3, P15].</w:t>
      </w:r>
    </w:p>
    <w:p w:rsidR="00000000" w:rsidDel="00000000" w:rsidP="00000000" w:rsidRDefault="00000000" w:rsidRPr="00000000" w14:paraId="00000550">
      <w:pPr>
        <w:pStyle w:val="Heading3"/>
        <w:rPr/>
      </w:pPr>
      <w:bookmarkStart w:colFirst="0" w:colLast="0" w:name="_gz72ck8nxn8u" w:id="35"/>
      <w:bookmarkEnd w:id="35"/>
      <w:r w:rsidDel="00000000" w:rsidR="00000000" w:rsidRPr="00000000">
        <w:rPr>
          <w:rtl w:val="0"/>
        </w:rPr>
        <w:t xml:space="preserve">Feedbacks for each modality</w:t>
      </w:r>
    </w:p>
    <w:p w:rsidR="00000000" w:rsidDel="00000000" w:rsidP="00000000" w:rsidRDefault="00000000" w:rsidRPr="00000000" w14:paraId="00000551">
      <w:pPr>
        <w:rPr/>
      </w:pPr>
      <w:r w:rsidDel="00000000" w:rsidR="00000000" w:rsidRPr="00000000">
        <w:rPr>
          <w:b w:val="1"/>
          <w:rtl w:val="0"/>
        </w:rPr>
        <w:t xml:space="preserve">Head. </w:t>
      </w:r>
      <w:r w:rsidDel="00000000" w:rsidR="00000000" w:rsidRPr="00000000">
        <w:rPr>
          <w:rtl w:val="0"/>
        </w:rPr>
        <w:t xml:space="preserve">Most participants ranked the head mode at the first place, </w:t>
      </w:r>
      <w:r w:rsidDel="00000000" w:rsidR="00000000" w:rsidRPr="00000000">
        <w:rPr>
          <w:rtl w:val="0"/>
        </w:rPr>
        <w:t xml:space="preserve">for not interfering with the RW task and allowing performing both tasks simultaneously (n=18). Additionally, they found the head rotation to be accurate, responsive and efficient (n=8), and the most easy in control (n=6), with small degree of movement (n=5). Head r</w:t>
      </w:r>
      <w:r w:rsidDel="00000000" w:rsidR="00000000" w:rsidRPr="00000000">
        <w:rPr>
          <w:rtl w:val="0"/>
        </w:rPr>
        <w:t xml:space="preserve">otation was also perceived as intuitive, similar to "steering</w:t>
      </w:r>
      <w:r w:rsidDel="00000000" w:rsidR="00000000" w:rsidRPr="00000000">
        <w:rPr>
          <w:i w:val="1"/>
          <w:rtl w:val="0"/>
        </w:rPr>
        <w:t xml:space="preserve"> wheel</w:t>
      </w:r>
      <w:r w:rsidDel="00000000" w:rsidR="00000000" w:rsidRPr="00000000">
        <w:rPr>
          <w:rtl w:val="0"/>
        </w:rPr>
        <w:t xml:space="preserve"> [P4, P7, P8]” and “</w:t>
      </w:r>
      <w:r w:rsidDel="00000000" w:rsidR="00000000" w:rsidRPr="00000000">
        <w:rPr>
          <w:i w:val="1"/>
          <w:rtl w:val="0"/>
        </w:rPr>
        <w:t xml:space="preserve">motion games</w:t>
      </w:r>
      <w:r w:rsidDel="00000000" w:rsidR="00000000" w:rsidRPr="00000000">
        <w:rPr>
          <w:rtl w:val="0"/>
        </w:rPr>
        <w:t xml:space="preserve"> [P10].” However, some participants reported feeling dizzy when rotating their heads [P14, P15, P18, P21], and experiencing neck fatigue or pain [P14, P21, P28], such as due to the weight of the MR headset [P17, P19]. Additionally, two participants state head ratotion to be “</w:t>
      </w:r>
      <w:r w:rsidDel="00000000" w:rsidR="00000000" w:rsidRPr="00000000">
        <w:rPr>
          <w:i w:val="1"/>
          <w:rtl w:val="0"/>
        </w:rPr>
        <w:t xml:space="preserve">too responsive to control</w:t>
      </w:r>
      <w:r w:rsidDel="00000000" w:rsidR="00000000" w:rsidRPr="00000000">
        <w:rPr>
          <w:rtl w:val="0"/>
        </w:rPr>
        <w:t xml:space="preserve"> [P13, P18].” For other drawbacks, few participants reported that the head mode required some learning [P20], hindered the visual field during rotation [P22], tended to cause involuntary body movement [P26], and led to instability in visual field [P27].</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b w:val="1"/>
          <w:rtl w:val="0"/>
        </w:rPr>
        <w:t xml:space="preserve">Body. </w:t>
      </w:r>
      <w:r w:rsidDel="00000000" w:rsidR="00000000" w:rsidRPr="00000000">
        <w:rPr>
          <w:rtl w:val="0"/>
        </w:rPr>
        <w:t xml:space="preserve">Generally, participants agreed that the body mode preserved most of the advantages of the head mode, such as the ability to balance VR and RW tasks (n=12), responsive (n=12) and driving-like control [P30]. Additionally, two participants stated that the body mode “</w:t>
      </w:r>
      <w:r w:rsidDel="00000000" w:rsidR="00000000" w:rsidRPr="00000000">
        <w:rPr>
          <w:i w:val="1"/>
          <w:rtl w:val="0"/>
        </w:rPr>
        <w:t xml:space="preserve">provided high immersion </w:t>
      </w:r>
      <w:r w:rsidDel="00000000" w:rsidR="00000000" w:rsidRPr="00000000">
        <w:rPr>
          <w:rtl w:val="0"/>
        </w:rPr>
        <w:t xml:space="preserve">[P18, P26]. However, compared to head rotation, many participants stated that body leaning induced a greater degree of movement (n=6), causing inconvenience [P15, P16],  increased fatigue (n=10) and dizziness (n=5). Additionally, participants reported that body lean recucded the sense of space and distance in locating block containers [P1, P9, P18], hindered hand dexterity [P12, P25, P27, P29], caused unstablized and blurred vision for the RW task [P7, P11, P23, P26, P29], and narrowed the visual field for the RW task when leaning backwards [P21].</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b w:val="1"/>
          <w:rtl w:val="0"/>
        </w:rPr>
        <w:t xml:space="preserve">Face. </w:t>
      </w:r>
      <w:r w:rsidDel="00000000" w:rsidR="00000000" w:rsidRPr="00000000">
        <w:rPr>
          <w:rtl w:val="0"/>
        </w:rPr>
        <w:t xml:space="preserve">For the face mode, participants reported that it was responsive (n=13), required only a small degree of movement (n=7), and was convenient to use (n=5), making it ideal for the easy task condition (n=10). However, under hard task condition, participants found it difficult to balance both tasks [P3, P4, P16, P19]. It was commonly agreed that blinking one eye hindered the RW task by reducing the visual field (n=11), and could even lead to panic [P11]. Additionally, around half participant reported difficulty in blinking only one eye (n=13). For example, “</w:t>
      </w:r>
      <w:r w:rsidDel="00000000" w:rsidR="00000000" w:rsidRPr="00000000">
        <w:rPr>
          <w:i w:val="1"/>
          <w:rtl w:val="0"/>
        </w:rPr>
        <w:t xml:space="preserve">It was nearly impossible for me to blink the left eye along</w:t>
      </w:r>
      <w:r w:rsidDel="00000000" w:rsidR="00000000" w:rsidRPr="00000000">
        <w:rPr>
          <w:rtl w:val="0"/>
        </w:rPr>
        <w:t xml:space="preserve"> [P15].” The issue of accidental activation was also frequently mentioned (n=12). For example, it occurred when looking down at the reality [P5, P7, P11, P16, P18], glancing at the VR scene uisng peripheral vision [P21], blinking unconsciously [P26, P29] or due to eye dryness [P22] and nervousness [P25], as well as opening the mouth and forgot to close it [P14]. Moreover, participants reported taht blinking eyes frequently led to increased eye fatigue (n=8) and blurred vision [P1, P19], and opening mouths led to mouth fatigue [P19, P24]. However, there was some debate regarding whether facial muscle control was natural. Three participants agreed [P8, P19, P27], whereas four participants disagreed [P6, P13, P14, P30].</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b w:val="1"/>
          <w:rtl w:val="0"/>
        </w:rPr>
        <w:t xml:space="preserve">Gaze. </w:t>
      </w:r>
      <w:r w:rsidDel="00000000" w:rsidR="00000000" w:rsidRPr="00000000">
        <w:rPr>
          <w:rtl w:val="0"/>
        </w:rPr>
        <w:t xml:space="preserve">Most</w:t>
      </w:r>
      <w:r w:rsidDel="00000000" w:rsidR="00000000" w:rsidRPr="00000000">
        <w:rPr>
          <w:rtl w:val="0"/>
        </w:rPr>
        <w:t xml:space="preserve"> feedback received for the gaze mode were nagative. For example, participants reported that their gaze often drifted away from the buttons unconsciously, such as when they were drawn to the roads while turning [P5, P24, P25, P28], attracted by barriers [P25], attracted by blocks [P9], forgetting to dwell for enough duration [P17, P20, P21], or looking around when panic [P14]. Additionally, under hard task condition, around half participants stated the VR and RW tasks interfered with each other, leading to a sense of rushedness (n=13). Meanwhile, most participants method accidental activation, such as when looking down at blocks (n=16), looking around at roads (n=10), and could not resist looking at buttons [P6, P18]. It was also reported that it was difficult to accurately fixate on the buttons [P3, P19, P23, P25], buttons obstructed the VR scene [P6, P18], gaze control was not familiar [P2, P9] and not natural [P18], difficult to use eye for steering, observation and avoiding obstacles simultaneously [P29], as well as unconsciously pausing things in hands when staring at buttons [P1]. Furthermore, staring at buttons cased dizzuniss [P8, P16] and eye fatigue [P11, P14, P22]. For example, one participant stated, “</w:t>
      </w:r>
      <w:r w:rsidDel="00000000" w:rsidR="00000000" w:rsidRPr="00000000">
        <w:rPr>
          <w:i w:val="1"/>
          <w:rtl w:val="0"/>
        </w:rPr>
        <w:t xml:space="preserve">wearing contact lenses…casueing eye dryness and lense sliding issues </w:t>
      </w:r>
      <w:r w:rsidDel="00000000" w:rsidR="00000000" w:rsidRPr="00000000">
        <w:rPr>
          <w:rtl w:val="0"/>
        </w:rPr>
        <w:t xml:space="preserve">[P14].” Regarding the advantages of the gaze mode, participants reported it was easier to control under the easy task condition (n=5), ideal for non-busy situations [P4, P14], responsive [P4, P12, P17, P20] and requiring a small degree of movement [P25].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b w:val="1"/>
          <w:rtl w:val="0"/>
        </w:rPr>
        <w:t xml:space="preserve">Controller. </w:t>
      </w:r>
      <w:r w:rsidDel="00000000" w:rsidR="00000000" w:rsidRPr="00000000">
        <w:rPr>
          <w:rtl w:val="0"/>
        </w:rPr>
        <w:t xml:space="preserve">Similar to gaze, the controller mode received much negative feedback, primarily due to inability to perform both VR and RW task simultaneously (n=14), and causing a sense of rush and time pressure due to frequent task switching (n=17). Additionally, some participants stated it was hard to locate the buttons on the controller [P17, P25] and causing arm fatigue due to frequent lifting the controller [P4]. However, four participants ranked the controller mode as the best because it provided the most precise control [P20, P21, P30], and was the most familiar among all modes [P13]. As for other advantages, participants reported that the controller mode was easy to learn [P21], convenient to use [P24], consistent with the logic of gaming or driving simulation [P7], and had few accidental activations [P23].</w:t>
      </w:r>
    </w:p>
    <w:p w:rsidR="00000000" w:rsidDel="00000000" w:rsidP="00000000" w:rsidRDefault="00000000" w:rsidRPr="00000000" w14:paraId="0000055A">
      <w:pPr>
        <w:pStyle w:val="Heading1"/>
        <w:rPr/>
      </w:pPr>
      <w:bookmarkStart w:colFirst="0" w:colLast="0" w:name="_5hkd825fqn9g" w:id="36"/>
      <w:bookmarkEnd w:id="36"/>
      <w:r w:rsidDel="00000000" w:rsidR="00000000" w:rsidRPr="00000000">
        <w:rPr>
          <w:rtl w:val="0"/>
        </w:rPr>
        <w:t xml:space="preserve">Discussion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Pros and Cons of each mode</w:t>
      </w:r>
    </w:p>
    <w:p w:rsidR="00000000" w:rsidDel="00000000" w:rsidP="00000000" w:rsidRDefault="00000000" w:rsidRPr="00000000" w14:paraId="0000055D">
      <w:pPr>
        <w:pStyle w:val="Heading1"/>
        <w:rPr>
          <w:sz w:val="22"/>
          <w:szCs w:val="22"/>
        </w:rPr>
      </w:pPr>
      <w:bookmarkStart w:colFirst="0" w:colLast="0" w:name="_4cx8fqfp5h4u" w:id="37"/>
      <w:bookmarkEnd w:id="37"/>
      <w:r w:rsidDel="00000000" w:rsidR="00000000" w:rsidRPr="00000000">
        <w:rPr>
          <w:sz w:val="22"/>
          <w:szCs w:val="22"/>
          <w:rtl w:val="0"/>
        </w:rPr>
        <w:t xml:space="preserve">This suggests that dwelling, or prolonged hovering over a target, was easy to achieve in stable conditions (standing, treadmill) but more challenging in more realistic walking (circuit)</w:t>
      </w:r>
      <w:hyperlink r:id="rId114">
        <w:r w:rsidDel="00000000" w:rsidR="00000000" w:rsidRPr="00000000">
          <w:rPr>
            <w:sz w:val="22"/>
            <w:szCs w:val="22"/>
            <w:rtl w:val="0"/>
          </w:rPr>
          <w:t xml:space="preserve">(Shin et al., 2025)</w:t>
        </w:r>
      </w:hyperlink>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color w:val="1b1b1b"/>
          <w:sz w:val="23"/>
          <w:szCs w:val="23"/>
          <w:highlight w:val="white"/>
        </w:rPr>
      </w:pPr>
      <w:r w:rsidDel="00000000" w:rsidR="00000000" w:rsidRPr="00000000">
        <w:rPr>
          <w:color w:val="1b1b1b"/>
          <w:sz w:val="23"/>
          <w:szCs w:val="23"/>
          <w:highlight w:val="white"/>
          <w:rtl w:val="0"/>
        </w:rPr>
        <w:t xml:space="preserve">not explore issues related to inadvertent activation with dwell triggers, the “Midas touch” (</w:t>
      </w:r>
      <w:r w:rsidDel="00000000" w:rsidR="00000000" w:rsidRPr="00000000">
        <w:rPr>
          <w:color w:val="1b1b1b"/>
          <w:sz w:val="23"/>
          <w:szCs w:val="23"/>
          <w:rtl w:val="0"/>
        </w:rPr>
        <w:t xml:space="preserve">Jacob, 1991</w:t>
      </w:r>
      <w:r w:rsidDel="00000000" w:rsidR="00000000" w:rsidRPr="00000000">
        <w:rPr>
          <w:color w:val="1b1b1b"/>
          <w:sz w:val="23"/>
          <w:szCs w:val="23"/>
          <w:highlight w:val="white"/>
          <w:rtl w:val="0"/>
        </w:rPr>
        <w:t xml:space="preserve">) effect in which a target that a user looks at is subsequently automatically, and against their wishes, selected</w:t>
      </w:r>
    </w:p>
    <w:p w:rsidR="00000000" w:rsidDel="00000000" w:rsidP="00000000" w:rsidRDefault="00000000" w:rsidRPr="00000000" w14:paraId="00000560">
      <w:pPr>
        <w:rPr>
          <w:color w:val="1b1b1b"/>
          <w:sz w:val="23"/>
          <w:szCs w:val="23"/>
          <w:highlight w:val="white"/>
        </w:rPr>
      </w:pPr>
      <w:r w:rsidDel="00000000" w:rsidR="00000000" w:rsidRPr="00000000">
        <w:rPr>
          <w:rtl w:val="0"/>
        </w:rPr>
      </w:r>
    </w:p>
    <w:p w:rsidR="00000000" w:rsidDel="00000000" w:rsidP="00000000" w:rsidRDefault="00000000" w:rsidRPr="00000000" w14:paraId="00000561">
      <w:pPr>
        <w:rPr>
          <w:i w:val="1"/>
          <w:color w:val="1b1b1b"/>
          <w:sz w:val="23"/>
          <w:szCs w:val="23"/>
          <w:highlight w:val="white"/>
        </w:rPr>
      </w:pPr>
      <w:r w:rsidDel="00000000" w:rsidR="00000000" w:rsidRPr="00000000">
        <w:rPr>
          <w:color w:val="1b1b1b"/>
          <w:sz w:val="23"/>
          <w:szCs w:val="23"/>
          <w:highlight w:val="white"/>
          <w:rtl w:val="0"/>
        </w:rPr>
        <w:t xml:space="preserve">***the </w:t>
      </w:r>
      <w:r w:rsidDel="00000000" w:rsidR="00000000" w:rsidRPr="00000000">
        <w:rPr>
          <w:i w:val="1"/>
          <w:color w:val="1b1b1b"/>
          <w:sz w:val="23"/>
          <w:szCs w:val="23"/>
          <w:highlight w:val="white"/>
          <w:rtl w:val="0"/>
        </w:rPr>
        <w:t xml:space="preserve">bias toward the VR task in the MR multitasking context, may be due to xxx (from qualitative results)</w:t>
      </w:r>
    </w:p>
    <w:p w:rsidR="00000000" w:rsidDel="00000000" w:rsidP="00000000" w:rsidRDefault="00000000" w:rsidRPr="00000000" w14:paraId="00000562">
      <w:pPr>
        <w:rPr>
          <w:i w:val="1"/>
          <w:color w:val="1b1b1b"/>
          <w:sz w:val="23"/>
          <w:szCs w:val="23"/>
          <w:highlight w:val="white"/>
        </w:rPr>
      </w:pPr>
      <w:r w:rsidDel="00000000" w:rsidR="00000000" w:rsidRPr="00000000">
        <w:rPr>
          <w:rtl w:val="0"/>
        </w:rPr>
      </w:r>
    </w:p>
    <w:p w:rsidR="00000000" w:rsidDel="00000000" w:rsidP="00000000" w:rsidRDefault="00000000" w:rsidRPr="00000000" w14:paraId="00000563">
      <w:pPr>
        <w:rPr>
          <w:sz w:val="23"/>
          <w:szCs w:val="23"/>
        </w:rPr>
      </w:pPr>
      <w:r w:rsidDel="00000000" w:rsidR="00000000" w:rsidRPr="00000000">
        <w:rPr>
          <w:color w:val="1b1b1b"/>
          <w:sz w:val="23"/>
          <w:szCs w:val="23"/>
          <w:highlight w:val="white"/>
          <w:rtl w:val="0"/>
        </w:rPr>
        <w:t xml:space="preserve">This was caused by a higher level of frustration due to the delayed processing of voice commands, which led to more overshoots.</w:t>
      </w:r>
      <w:hyperlink r:id="rId115">
        <w:r w:rsidDel="00000000" w:rsidR="00000000" w:rsidRPr="00000000">
          <w:rPr>
            <w:sz w:val="23"/>
            <w:szCs w:val="23"/>
            <w:rtl w:val="0"/>
          </w:rPr>
          <w:t xml:space="preserve">(Solovjova et al., 2019)</w:t>
        </w:r>
      </w:hyperlink>
      <w:r w:rsidDel="00000000" w:rsidR="00000000" w:rsidRPr="00000000">
        <w:rPr>
          <w:rtl w:val="0"/>
        </w:rPr>
      </w:r>
    </w:p>
    <w:p w:rsidR="00000000" w:rsidDel="00000000" w:rsidP="00000000" w:rsidRDefault="00000000" w:rsidRPr="00000000" w14:paraId="00000564">
      <w:pPr>
        <w:rPr>
          <w:sz w:val="23"/>
          <w:szCs w:val="23"/>
        </w:rPr>
      </w:pPr>
      <w:r w:rsidDel="00000000" w:rsidR="00000000" w:rsidRPr="00000000">
        <w:rPr>
          <w:rtl w:val="0"/>
        </w:rPr>
      </w:r>
    </w:p>
    <w:p w:rsidR="00000000" w:rsidDel="00000000" w:rsidP="00000000" w:rsidRDefault="00000000" w:rsidRPr="00000000" w14:paraId="00000565">
      <w:pPr>
        <w:rPr>
          <w:sz w:val="23"/>
          <w:szCs w:val="23"/>
        </w:rPr>
      </w:pPr>
      <w:r w:rsidDel="00000000" w:rsidR="00000000" w:rsidRPr="00000000">
        <w:rPr>
          <w:rtl w:val="0"/>
        </w:rPr>
      </w:r>
    </w:p>
    <w:p w:rsidR="00000000" w:rsidDel="00000000" w:rsidP="00000000" w:rsidRDefault="00000000" w:rsidRPr="00000000" w14:paraId="00000566">
      <w:pPr>
        <w:rPr>
          <w:sz w:val="23"/>
          <w:szCs w:val="23"/>
        </w:rPr>
      </w:pPr>
      <w:r w:rsidDel="00000000" w:rsidR="00000000" w:rsidRPr="00000000">
        <w:rPr>
          <w:sz w:val="23"/>
          <w:szCs w:val="23"/>
          <w:rtl w:val="0"/>
        </w:rPr>
        <w:t xml:space="preserve">Worse mulittasking perforamcne in VR than RW, </w:t>
      </w:r>
      <w:hyperlink r:id="rId116">
        <w:r w:rsidDel="00000000" w:rsidR="00000000" w:rsidRPr="00000000">
          <w:rPr>
            <w:sz w:val="23"/>
            <w:szCs w:val="23"/>
            <w:rtl w:val="0"/>
          </w:rPr>
          <w:t xml:space="preserve">(North et al., 2021)</w:t>
        </w:r>
      </w:hyperlink>
      <w:r w:rsidDel="00000000" w:rsidR="00000000" w:rsidRPr="00000000">
        <w:rPr>
          <w:rtl w:val="0"/>
        </w:rPr>
      </w:r>
    </w:p>
    <w:p w:rsidR="00000000" w:rsidDel="00000000" w:rsidP="00000000" w:rsidRDefault="00000000" w:rsidRPr="00000000" w14:paraId="00000567">
      <w:pPr>
        <w:rPr>
          <w:sz w:val="23"/>
          <w:szCs w:val="23"/>
        </w:rPr>
      </w:pPr>
      <w:r w:rsidDel="00000000" w:rsidR="00000000" w:rsidRPr="00000000">
        <w:rPr>
          <w:rtl w:val="0"/>
        </w:rPr>
      </w:r>
    </w:p>
    <w:p w:rsidR="00000000" w:rsidDel="00000000" w:rsidP="00000000" w:rsidRDefault="00000000" w:rsidRPr="00000000" w14:paraId="00000568">
      <w:pPr>
        <w:rPr>
          <w:sz w:val="23"/>
          <w:szCs w:val="23"/>
        </w:rPr>
      </w:pPr>
      <w:r w:rsidDel="00000000" w:rsidR="00000000" w:rsidRPr="00000000">
        <w:rPr>
          <w:sz w:val="23"/>
          <w:szCs w:val="23"/>
          <w:rtl w:val="0"/>
        </w:rPr>
        <w:t xml:space="preserve">Our results showed that passthrough technology hindered users’ experience in doing everyday tasks. They completed the tasks in longer periods and with higher error rates while using the headset. Additionally, users reported motion sickness and depth misperception, affecting their ability to perform accurate movements </w:t>
      </w:r>
      <w:hyperlink r:id="rId117">
        <w:r w:rsidDel="00000000" w:rsidR="00000000" w:rsidRPr="00000000">
          <w:rPr>
            <w:sz w:val="23"/>
            <w:szCs w:val="23"/>
            <w:rtl w:val="0"/>
          </w:rPr>
          <w:t xml:space="preserve">(Javadian Farzaneh et al., 2025)</w:t>
        </w:r>
      </w:hyperlink>
      <w:r w:rsidDel="00000000" w:rsidR="00000000" w:rsidRPr="00000000">
        <w:rPr>
          <w:rtl w:val="0"/>
        </w:rPr>
      </w:r>
    </w:p>
    <w:p w:rsidR="00000000" w:rsidDel="00000000" w:rsidP="00000000" w:rsidRDefault="00000000" w:rsidRPr="00000000" w14:paraId="00000569">
      <w:pPr>
        <w:rPr>
          <w:sz w:val="23"/>
          <w:szCs w:val="23"/>
        </w:rPr>
      </w:pPr>
      <w:r w:rsidDel="00000000" w:rsidR="00000000" w:rsidRPr="00000000">
        <w:rPr>
          <w:rtl w:val="0"/>
        </w:rPr>
      </w:r>
    </w:p>
    <w:p w:rsidR="00000000" w:rsidDel="00000000" w:rsidP="00000000" w:rsidRDefault="00000000" w:rsidRPr="00000000" w14:paraId="0000056A">
      <w:pPr>
        <w:rPr>
          <w:sz w:val="23"/>
          <w:szCs w:val="23"/>
        </w:rPr>
      </w:pPr>
      <w:r w:rsidDel="00000000" w:rsidR="00000000" w:rsidRPr="00000000">
        <w:rPr>
          <w:sz w:val="23"/>
          <w:szCs w:val="23"/>
          <w:rtl w:val="0"/>
        </w:rPr>
        <w:t xml:space="preserve">Higer body SSQ than head, HMD, facilitates less granular movement compared to hands </w:t>
      </w:r>
      <w:hyperlink r:id="rId118">
        <w:r w:rsidDel="00000000" w:rsidR="00000000" w:rsidRPr="00000000">
          <w:rPr>
            <w:sz w:val="23"/>
            <w:szCs w:val="23"/>
            <w:rtl w:val="0"/>
          </w:rPr>
          <w:t xml:space="preserve">(Matviienko et al., 2022)</w:t>
        </w:r>
      </w:hyperlink>
      <w:r w:rsidDel="00000000" w:rsidR="00000000" w:rsidRPr="00000000">
        <w:rPr>
          <w:rtl w:val="0"/>
        </w:rPr>
      </w:r>
    </w:p>
    <w:p w:rsidR="00000000" w:rsidDel="00000000" w:rsidP="00000000" w:rsidRDefault="00000000" w:rsidRPr="00000000" w14:paraId="0000056B">
      <w:pPr>
        <w:pStyle w:val="Heading1"/>
        <w:rPr/>
      </w:pPr>
      <w:bookmarkStart w:colFirst="0" w:colLast="0" w:name="_g4epcsxcfcz" w:id="38"/>
      <w:bookmarkEnd w:id="38"/>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Continuous voice steering under human walking is usable </w:t>
      </w:r>
      <w:hyperlink r:id="rId119">
        <w:r w:rsidDel="00000000" w:rsidR="00000000" w:rsidRPr="00000000">
          <w:rPr>
            <w:rtl w:val="0"/>
          </w:rPr>
          <w:t xml:space="preserve">(Özdel et al., 2025)</w:t>
        </w:r>
      </w:hyperlink>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b w:val="1"/>
          <w:rtl w:val="0"/>
        </w:rPr>
        <w:t xml:space="preserve"> body and head:</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Torso-steering takes longer and head-steering leads to a higher step count in jogging, Participants found it easier to trigger steps with the head-based method since it does not require full body movement and needs the user to move their head up and down slightly. This could have led to steps being triggered more quickly and easily,.... Head-steering is the most realistic and easiest to use </w:t>
      </w:r>
      <w:hyperlink r:id="rId120">
        <w:r w:rsidDel="00000000" w:rsidR="00000000" w:rsidRPr="00000000">
          <w:rPr>
            <w:rtl w:val="0"/>
          </w:rPr>
          <w:t xml:space="preserve">(Hedlund et al., 2023)</w:t>
        </w:r>
      </w:hyperlink>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The upper-body steering (or leaning) method led to a higher motion sickness than head …As for the steering with upper-body, participants found it very imprecise, had no good feeling for steering and control</w:t>
      </w:r>
      <w:hyperlink r:id="rId121">
        <w:r w:rsidDel="00000000" w:rsidR="00000000" w:rsidRPr="00000000">
          <w:rPr>
            <w:rtl w:val="0"/>
          </w:rPr>
          <w:t xml:space="preserve">(Matviienko et al., 2022)</w:t>
        </w:r>
      </w:hyperlink>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No motion thickness of head yaw in driving…It is likely that the input from vision matched the bodily sensation, considering that the realistic motion was rather high…being in control of the system </w:t>
      </w:r>
      <w:hyperlink r:id="rId122">
        <w:r w:rsidDel="00000000" w:rsidR="00000000" w:rsidRPr="00000000">
          <w:rPr>
            <w:rtl w:val="0"/>
          </w:rPr>
          <w:t xml:space="preserve">(Saito et al., 2020)</w:t>
        </w:r>
      </w:hyperlink>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b w:val="1"/>
          <w:rtl w:val="0"/>
        </w:rPr>
        <w:t xml:space="preserve">Comparing other with joysticks: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The results did not support the predictions of the literature that the motion cueing interfaces will provide greater benefits over a non-motion cueing interface such as the Joystick </w:t>
      </w:r>
      <w:hyperlink r:id="rId123">
        <w:r w:rsidDel="00000000" w:rsidR="00000000" w:rsidRPr="00000000">
          <w:rPr>
            <w:rtl w:val="0"/>
          </w:rPr>
          <w:t xml:space="preserve">(Kitson et al., 2017)</w:t>
        </w:r>
      </w:hyperlink>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rtl w:val="0"/>
        </w:rPr>
        <w:t xml:space="preserve">Joysticsk</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higher cybersickness scores in the disorientation subscale overall, and higher scores for joystick input than moton based.</w:t>
      </w:r>
      <w:hyperlink r:id="rId124">
        <w:r w:rsidDel="00000000" w:rsidR="00000000" w:rsidRPr="00000000">
          <w:rPr>
            <w:rtl w:val="0"/>
          </w:rPr>
          <w:t xml:space="preserve">(Tregillus et al., 2017)</w:t>
        </w:r>
      </w:hyperlink>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higher SSQ score when the participants used the gamepad.</w:t>
      </w:r>
      <w:hyperlink r:id="rId125">
        <w:r w:rsidDel="00000000" w:rsidR="00000000" w:rsidRPr="00000000">
          <w:rPr>
            <w:rtl w:val="0"/>
          </w:rPr>
          <w:t xml:space="preserve">(Zielasko et al., 2016)</w:t>
        </w:r>
      </w:hyperlink>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Compare joystick with motion-based (lean) </w:t>
      </w:r>
      <w:hyperlink r:id="rId126">
        <w:r w:rsidDel="00000000" w:rsidR="00000000" w:rsidRPr="00000000">
          <w:rPr>
            <w:rtl w:val="0"/>
          </w:rPr>
          <w:t xml:space="preserve">(Harris et al., 2014; Kitson et al., 2015; Kruijff et al., 2016; Marchal et al., 2011; Riecke &amp; Feuereissen, 2012)</w:t>
        </w:r>
      </w:hyperlink>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controller-based teleportation to be most efficient, accurate and have the highest usability</w:t>
      </w:r>
      <w:hyperlink r:id="rId127">
        <w:r w:rsidDel="00000000" w:rsidR="00000000" w:rsidRPr="00000000">
          <w:rPr>
            <w:rtl w:val="0"/>
          </w:rPr>
          <w:t xml:space="preserve">(Prithul et al., 2022)</w:t>
        </w:r>
      </w:hyperlink>
      <w:r w:rsidDel="00000000" w:rsidR="00000000" w:rsidRPr="00000000">
        <w:rPr>
          <w:rtl w:val="0"/>
        </w:rPr>
      </w:r>
    </w:p>
    <w:p w:rsidR="00000000" w:rsidDel="00000000" w:rsidP="00000000" w:rsidRDefault="00000000" w:rsidRPr="00000000" w14:paraId="00000582">
      <w:pPr>
        <w:pStyle w:val="Heading1"/>
        <w:rPr/>
      </w:pPr>
      <w:bookmarkStart w:colFirst="0" w:colLast="0" w:name="_9ir4lrecls1o" w:id="39"/>
      <w:bookmarkEnd w:id="39"/>
      <w:r w:rsidDel="00000000" w:rsidR="00000000" w:rsidRPr="00000000">
        <w:rPr>
          <w:rtl w:val="0"/>
        </w:rPr>
        <w:t xml:space="preserve">Limitation</w:t>
      </w:r>
    </w:p>
    <w:p w:rsidR="00000000" w:rsidDel="00000000" w:rsidP="00000000" w:rsidRDefault="00000000" w:rsidRPr="00000000" w14:paraId="00000583">
      <w:pPr>
        <w:rPr/>
      </w:pPr>
      <w:r w:rsidDel="00000000" w:rsidR="00000000" w:rsidRPr="00000000">
        <w:rPr>
          <w:rtl w:val="0"/>
        </w:rPr>
        <w:t xml:space="preserve">VR and RW tasks, not represent real-world various situations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Different individual has different task priority preferences </w:t>
      </w:r>
      <w:hyperlink r:id="rId128">
        <w:r w:rsidDel="00000000" w:rsidR="00000000" w:rsidRPr="00000000">
          <w:rPr>
            <w:shd w:fill="auto" w:val="clear"/>
            <w:vertAlign w:val="baseline"/>
            <w:rtl w:val="0"/>
          </w:rPr>
          <w:t xml:space="preserve">(Jansen et al., 2016)</w:t>
        </w:r>
      </w:hyperlink>
      <w:r w:rsidDel="00000000" w:rsidR="00000000" w:rsidRPr="00000000">
        <w:rPr>
          <w:rtl w:val="0"/>
        </w:rPr>
        <w:t xml:space="preserve"> and strategies</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1"/>
        <w:rPr/>
      </w:pPr>
      <w:bookmarkStart w:colFirst="0" w:colLast="0" w:name="_pt3qag40aqgo" w:id="40"/>
      <w:bookmarkEnd w:id="40"/>
      <w:r w:rsidDel="00000000" w:rsidR="00000000" w:rsidRPr="00000000">
        <w:rPr>
          <w:rtl w:val="0"/>
        </w:rPr>
        <w:t xml:space="preserve">Future work</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pacing w:after="0" w:line="480" w:lineRule="auto"/>
        <w:ind w:left="720"/>
        <w:rPr/>
      </w:pPr>
      <w:r w:rsidDel="00000000" w:rsidR="00000000" w:rsidRPr="00000000">
        <w:rPr>
          <w:rtl w:val="0"/>
        </w:rPr>
        <w:t xml:space="preserve"> </w:t>
      </w:r>
      <w:hyperlink r:id="rId129">
        <w:r w:rsidDel="00000000" w:rsidR="00000000" w:rsidRPr="00000000">
          <w:rPr>
            <w:rtl w:val="0"/>
          </w:rPr>
          <w:t xml:space="preserve">Abbas, S., &amp; Jeong, H. (2024). Task difficulty impact on multitasking in mixed reality environments. </w:t>
        </w:r>
      </w:hyperlink>
      <w:hyperlink r:id="rId130">
        <w:r w:rsidDel="00000000" w:rsidR="00000000" w:rsidRPr="00000000">
          <w:rPr>
            <w:i w:val="1"/>
            <w:rtl w:val="0"/>
          </w:rPr>
          <w:t xml:space="preserve">Computers &amp; Education: X Reality</w:t>
        </w:r>
      </w:hyperlink>
      <w:hyperlink r:id="rId131">
        <w:r w:rsidDel="00000000" w:rsidR="00000000" w:rsidRPr="00000000">
          <w:rPr>
            <w:rtl w:val="0"/>
          </w:rPr>
          <w:t xml:space="preserve">, </w:t>
        </w:r>
      </w:hyperlink>
      <w:hyperlink r:id="rId132">
        <w:r w:rsidDel="00000000" w:rsidR="00000000" w:rsidRPr="00000000">
          <w:rPr>
            <w:i w:val="1"/>
            <w:rtl w:val="0"/>
          </w:rPr>
          <w:t xml:space="preserve">4</w:t>
        </w:r>
      </w:hyperlink>
      <w:hyperlink r:id="rId133">
        <w:r w:rsidDel="00000000" w:rsidR="00000000" w:rsidRPr="00000000">
          <w:rPr>
            <w:rtl w:val="0"/>
          </w:rPr>
          <w:t xml:space="preserve">, 100065. https://doi.org/10.1016/j.cexr.2024.100065 </w:t>
        </w:r>
      </w:hyperlink>
      <w:r w:rsidDel="00000000" w:rsidR="00000000" w:rsidRPr="00000000">
        <w:rPr>
          <w:rtl w:val="0"/>
        </w:rPr>
      </w:r>
    </w:p>
    <w:p w:rsidR="00000000" w:rsidDel="00000000" w:rsidP="00000000" w:rsidRDefault="00000000" w:rsidRPr="00000000" w14:paraId="0000058D">
      <w:pPr>
        <w:spacing w:after="0" w:line="480" w:lineRule="auto"/>
        <w:ind w:left="720"/>
        <w:rPr/>
      </w:pPr>
      <w:hyperlink r:id="rId134">
        <w:r w:rsidDel="00000000" w:rsidR="00000000" w:rsidRPr="00000000">
          <w:rPr>
            <w:rtl w:val="0"/>
          </w:rPr>
          <w:t xml:space="preserve">Al Zayer, M., MacNeilage, P., &amp; Folmer, E. (2020). Virtual Locomotion: A Survey. </w:t>
        </w:r>
      </w:hyperlink>
      <w:hyperlink r:id="rId135">
        <w:r w:rsidDel="00000000" w:rsidR="00000000" w:rsidRPr="00000000">
          <w:rPr>
            <w:i w:val="1"/>
            <w:rtl w:val="0"/>
          </w:rPr>
          <w:t xml:space="preserve">IEEE Transactions on Visualization and Computer Graphics</w:t>
        </w:r>
      </w:hyperlink>
      <w:hyperlink r:id="rId136">
        <w:r w:rsidDel="00000000" w:rsidR="00000000" w:rsidRPr="00000000">
          <w:rPr>
            <w:rtl w:val="0"/>
          </w:rPr>
          <w:t xml:space="preserve">, </w:t>
        </w:r>
      </w:hyperlink>
      <w:hyperlink r:id="rId137">
        <w:r w:rsidDel="00000000" w:rsidR="00000000" w:rsidRPr="00000000">
          <w:rPr>
            <w:i w:val="1"/>
            <w:rtl w:val="0"/>
          </w:rPr>
          <w:t xml:space="preserve">26</w:t>
        </w:r>
      </w:hyperlink>
      <w:hyperlink r:id="rId138">
        <w:r w:rsidDel="00000000" w:rsidR="00000000" w:rsidRPr="00000000">
          <w:rPr>
            <w:rtl w:val="0"/>
          </w:rPr>
          <w:t xml:space="preserve">(6), 2315–2334. https://doi.org/10.1109/TVCG.2018.2887379 </w:t>
        </w:r>
      </w:hyperlink>
      <w:r w:rsidDel="00000000" w:rsidR="00000000" w:rsidRPr="00000000">
        <w:rPr>
          <w:rtl w:val="0"/>
        </w:rPr>
      </w:r>
    </w:p>
    <w:p w:rsidR="00000000" w:rsidDel="00000000" w:rsidP="00000000" w:rsidRDefault="00000000" w:rsidRPr="00000000" w14:paraId="0000058E">
      <w:pPr>
        <w:spacing w:after="0" w:line="480" w:lineRule="auto"/>
        <w:ind w:left="720"/>
        <w:rPr/>
      </w:pPr>
      <w:hyperlink r:id="rId139">
        <w:r w:rsidDel="00000000" w:rsidR="00000000" w:rsidRPr="00000000">
          <w:rPr>
            <w:rtl w:val="0"/>
          </w:rPr>
          <w:t xml:space="preserve">Alaee, G., Deasi, A. P., Pena-Castillo, L., Brown, E., &amp; Meruvia-Pastor, O. (2018). </w:t>
        </w:r>
      </w:hyperlink>
      <w:hyperlink r:id="rId140">
        <w:r w:rsidDel="00000000" w:rsidR="00000000" w:rsidRPr="00000000">
          <w:rPr>
            <w:i w:val="1"/>
            <w:rtl w:val="0"/>
          </w:rPr>
          <w:t xml:space="preserve">A User Study on Augmented Virtuality Using Depth Sensing Cameras for Near-Range Awareness in Immersive VR</w:t>
        </w:r>
      </w:hyperlink>
      <w:hyperlink r:id="rId14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8F">
      <w:pPr>
        <w:spacing w:after="0" w:line="480" w:lineRule="auto"/>
        <w:ind w:left="720"/>
        <w:rPr/>
      </w:pPr>
      <w:hyperlink r:id="rId142">
        <w:r w:rsidDel="00000000" w:rsidR="00000000" w:rsidRPr="00000000">
          <w:rPr>
            <w:rtl w:val="0"/>
          </w:rPr>
          <w:t xml:space="preserve">Alonso, R., Bonini, A., Reforgiato Recupero, D., &amp; Spano, L. D. (2022). Exploiting virtual reality and the robot operating system to remote-control a humanoid robot. </w:t>
        </w:r>
      </w:hyperlink>
      <w:hyperlink r:id="rId143">
        <w:r w:rsidDel="00000000" w:rsidR="00000000" w:rsidRPr="00000000">
          <w:rPr>
            <w:i w:val="1"/>
            <w:rtl w:val="0"/>
          </w:rPr>
          <w:t xml:space="preserve">Multimedia Tools and Applications</w:t>
        </w:r>
      </w:hyperlink>
      <w:hyperlink r:id="rId144">
        <w:r w:rsidDel="00000000" w:rsidR="00000000" w:rsidRPr="00000000">
          <w:rPr>
            <w:rtl w:val="0"/>
          </w:rPr>
          <w:t xml:space="preserve">, </w:t>
        </w:r>
      </w:hyperlink>
      <w:hyperlink r:id="rId145">
        <w:r w:rsidDel="00000000" w:rsidR="00000000" w:rsidRPr="00000000">
          <w:rPr>
            <w:i w:val="1"/>
            <w:rtl w:val="0"/>
          </w:rPr>
          <w:t xml:space="preserve">81</w:t>
        </w:r>
      </w:hyperlink>
      <w:hyperlink r:id="rId146">
        <w:r w:rsidDel="00000000" w:rsidR="00000000" w:rsidRPr="00000000">
          <w:rPr>
            <w:rtl w:val="0"/>
          </w:rPr>
          <w:t xml:space="preserve">(11), 15565–15592. https://doi.org/10.1007/s11042-022-12021-z </w:t>
        </w:r>
      </w:hyperlink>
      <w:r w:rsidDel="00000000" w:rsidR="00000000" w:rsidRPr="00000000">
        <w:rPr>
          <w:rtl w:val="0"/>
        </w:rPr>
      </w:r>
    </w:p>
    <w:p w:rsidR="00000000" w:rsidDel="00000000" w:rsidP="00000000" w:rsidRDefault="00000000" w:rsidRPr="00000000" w14:paraId="00000590">
      <w:pPr>
        <w:spacing w:after="0" w:line="480" w:lineRule="auto"/>
        <w:ind w:left="720"/>
        <w:rPr/>
      </w:pPr>
      <w:hyperlink r:id="rId147">
        <w:r w:rsidDel="00000000" w:rsidR="00000000" w:rsidRPr="00000000">
          <w:rPr>
            <w:rtl w:val="0"/>
          </w:rPr>
          <w:t xml:space="preserve">Anderton, C., Creed, C., Sarcar, S., &amp; Theil, A. (2025). From Teleportation to Climbing: A Review of Locomotion Techniques in the Most Used Commercial Virtual Reality Applications. </w:t>
        </w:r>
      </w:hyperlink>
      <w:hyperlink r:id="rId148">
        <w:r w:rsidDel="00000000" w:rsidR="00000000" w:rsidRPr="00000000">
          <w:rPr>
            <w:i w:val="1"/>
            <w:rtl w:val="0"/>
          </w:rPr>
          <w:t xml:space="preserve">International Journal of Human–Computer Interaction</w:t>
        </w:r>
      </w:hyperlink>
      <w:hyperlink r:id="rId149">
        <w:r w:rsidDel="00000000" w:rsidR="00000000" w:rsidRPr="00000000">
          <w:rPr>
            <w:rtl w:val="0"/>
          </w:rPr>
          <w:t xml:space="preserve">, </w:t>
        </w:r>
      </w:hyperlink>
      <w:hyperlink r:id="rId150">
        <w:r w:rsidDel="00000000" w:rsidR="00000000" w:rsidRPr="00000000">
          <w:rPr>
            <w:i w:val="1"/>
            <w:rtl w:val="0"/>
          </w:rPr>
          <w:t xml:space="preserve">41</w:t>
        </w:r>
      </w:hyperlink>
      <w:hyperlink r:id="rId151">
        <w:r w:rsidDel="00000000" w:rsidR="00000000" w:rsidRPr="00000000">
          <w:rPr>
            <w:rtl w:val="0"/>
          </w:rPr>
          <w:t xml:space="preserve">(4), 1946–1966. https://doi.org/10.1080/10447318.2024.2372151 </w:t>
        </w:r>
      </w:hyperlink>
      <w:r w:rsidDel="00000000" w:rsidR="00000000" w:rsidRPr="00000000">
        <w:rPr>
          <w:rtl w:val="0"/>
        </w:rPr>
      </w:r>
    </w:p>
    <w:p w:rsidR="00000000" w:rsidDel="00000000" w:rsidP="00000000" w:rsidRDefault="00000000" w:rsidRPr="00000000" w14:paraId="00000591">
      <w:pPr>
        <w:spacing w:after="0" w:line="480" w:lineRule="auto"/>
        <w:ind w:left="720"/>
        <w:rPr/>
      </w:pPr>
      <w:hyperlink r:id="rId152">
        <w:r w:rsidDel="00000000" w:rsidR="00000000" w:rsidRPr="00000000">
          <w:rPr>
            <w:rtl w:val="0"/>
          </w:rPr>
          <w:t xml:space="preserve">Aslam, F., &amp; Zhao, R. (2024). Voice-Augmented Virtual Reality Interface for Serious Games. </w:t>
        </w:r>
      </w:hyperlink>
      <w:hyperlink r:id="rId153">
        <w:r w:rsidDel="00000000" w:rsidR="00000000" w:rsidRPr="00000000">
          <w:rPr>
            <w:i w:val="1"/>
            <w:rtl w:val="0"/>
          </w:rPr>
          <w:t xml:space="preserve">2024 IEEE Conference on Games (CoG)</w:t>
        </w:r>
      </w:hyperlink>
      <w:hyperlink r:id="rId154">
        <w:r w:rsidDel="00000000" w:rsidR="00000000" w:rsidRPr="00000000">
          <w:rPr>
            <w:rtl w:val="0"/>
          </w:rPr>
          <w:t xml:space="preserve">, 1–8. https://doi.org/10.1109/CoG60054.2024.10645616 </w:t>
        </w:r>
      </w:hyperlink>
      <w:r w:rsidDel="00000000" w:rsidR="00000000" w:rsidRPr="00000000">
        <w:rPr>
          <w:rtl w:val="0"/>
        </w:rPr>
      </w:r>
    </w:p>
    <w:p w:rsidR="00000000" w:rsidDel="00000000" w:rsidP="00000000" w:rsidRDefault="00000000" w:rsidRPr="00000000" w14:paraId="00000592">
      <w:pPr>
        <w:spacing w:after="0" w:line="480" w:lineRule="auto"/>
        <w:ind w:left="720"/>
        <w:rPr/>
      </w:pPr>
      <w:hyperlink r:id="rId155">
        <w:r w:rsidDel="00000000" w:rsidR="00000000" w:rsidRPr="00000000">
          <w:rPr>
            <w:rtl w:val="0"/>
          </w:rPr>
          <w:t xml:space="preserve">Auda, J., Gruenefeld, U., Faltaous, S., Mayer, S., &amp; Schneegass, S. (2023). A Scoping Survey on Cross-reality Systems. </w:t>
        </w:r>
      </w:hyperlink>
      <w:hyperlink r:id="rId156">
        <w:r w:rsidDel="00000000" w:rsidR="00000000" w:rsidRPr="00000000">
          <w:rPr>
            <w:i w:val="1"/>
            <w:rtl w:val="0"/>
          </w:rPr>
          <w:t xml:space="preserve">ACM Comput. Surv.</w:t>
        </w:r>
      </w:hyperlink>
      <w:hyperlink r:id="rId157">
        <w:r w:rsidDel="00000000" w:rsidR="00000000" w:rsidRPr="00000000">
          <w:rPr>
            <w:rtl w:val="0"/>
          </w:rPr>
          <w:t xml:space="preserve">, </w:t>
        </w:r>
      </w:hyperlink>
      <w:hyperlink r:id="rId158">
        <w:r w:rsidDel="00000000" w:rsidR="00000000" w:rsidRPr="00000000">
          <w:rPr>
            <w:i w:val="1"/>
            <w:rtl w:val="0"/>
          </w:rPr>
          <w:t xml:space="preserve">56</w:t>
        </w:r>
      </w:hyperlink>
      <w:hyperlink r:id="rId159">
        <w:r w:rsidDel="00000000" w:rsidR="00000000" w:rsidRPr="00000000">
          <w:rPr>
            <w:rtl w:val="0"/>
          </w:rPr>
          <w:t xml:space="preserve">(4), 83:1-83:38. https://doi.org/10.1145/3616536 </w:t>
        </w:r>
      </w:hyperlink>
      <w:r w:rsidDel="00000000" w:rsidR="00000000" w:rsidRPr="00000000">
        <w:rPr>
          <w:rtl w:val="0"/>
        </w:rPr>
      </w:r>
    </w:p>
    <w:p w:rsidR="00000000" w:rsidDel="00000000" w:rsidP="00000000" w:rsidRDefault="00000000" w:rsidRPr="00000000" w14:paraId="00000593">
      <w:pPr>
        <w:spacing w:after="0" w:line="480" w:lineRule="auto"/>
        <w:ind w:left="720"/>
        <w:rPr/>
      </w:pPr>
      <w:hyperlink r:id="rId160">
        <w:r w:rsidDel="00000000" w:rsidR="00000000" w:rsidRPr="00000000">
          <w:rPr>
            <w:rtl w:val="0"/>
          </w:rPr>
          <w:t xml:space="preserve">Bahnsen, K. L., Tiemann, L., Plabst, L., &amp; Grundgeiger, T. (2024). Augmented Reality Cues Facilitate Task Resumption after Interruptions in Computer-Based and Physical Tasks. </w:t>
        </w:r>
      </w:hyperlink>
      <w:hyperlink r:id="rId161">
        <w:r w:rsidDel="00000000" w:rsidR="00000000" w:rsidRPr="00000000">
          <w:rPr>
            <w:i w:val="1"/>
            <w:rtl w:val="0"/>
          </w:rPr>
          <w:t xml:space="preserve">Proceedings of the CHI Conference on Human Factors in Computing Systems</w:t>
        </w:r>
      </w:hyperlink>
      <w:hyperlink r:id="rId162">
        <w:r w:rsidDel="00000000" w:rsidR="00000000" w:rsidRPr="00000000">
          <w:rPr>
            <w:rtl w:val="0"/>
          </w:rPr>
          <w:t xml:space="preserve">, 1–16. https://doi.org/10.1145/3613904.3642666 </w:t>
        </w:r>
      </w:hyperlink>
      <w:r w:rsidDel="00000000" w:rsidR="00000000" w:rsidRPr="00000000">
        <w:rPr>
          <w:rtl w:val="0"/>
        </w:rPr>
      </w:r>
    </w:p>
    <w:p w:rsidR="00000000" w:rsidDel="00000000" w:rsidP="00000000" w:rsidRDefault="00000000" w:rsidRPr="00000000" w14:paraId="00000594">
      <w:pPr>
        <w:spacing w:after="0" w:line="480" w:lineRule="auto"/>
        <w:ind w:left="720"/>
        <w:rPr/>
      </w:pPr>
      <w:hyperlink r:id="rId163">
        <w:r w:rsidDel="00000000" w:rsidR="00000000" w:rsidRPr="00000000">
          <w:rPr>
            <w:rtl w:val="0"/>
          </w:rPr>
          <w:t xml:space="preserve">Balasubramanian, S., Melendez-Calderon, A., &amp; Burdet, E. (2012). A Robust and Sensitive Metric for Quantifying Movement Smoothness. </w:t>
        </w:r>
      </w:hyperlink>
      <w:hyperlink r:id="rId164">
        <w:r w:rsidDel="00000000" w:rsidR="00000000" w:rsidRPr="00000000">
          <w:rPr>
            <w:i w:val="1"/>
            <w:rtl w:val="0"/>
          </w:rPr>
          <w:t xml:space="preserve">IEEE Transactions on Biomedical Engineering</w:t>
        </w:r>
      </w:hyperlink>
      <w:hyperlink r:id="rId165">
        <w:r w:rsidDel="00000000" w:rsidR="00000000" w:rsidRPr="00000000">
          <w:rPr>
            <w:rtl w:val="0"/>
          </w:rPr>
          <w:t xml:space="preserve">, </w:t>
        </w:r>
      </w:hyperlink>
      <w:hyperlink r:id="rId166">
        <w:r w:rsidDel="00000000" w:rsidR="00000000" w:rsidRPr="00000000">
          <w:rPr>
            <w:i w:val="1"/>
            <w:rtl w:val="0"/>
          </w:rPr>
          <w:t xml:space="preserve">59</w:t>
        </w:r>
      </w:hyperlink>
      <w:hyperlink r:id="rId167">
        <w:r w:rsidDel="00000000" w:rsidR="00000000" w:rsidRPr="00000000">
          <w:rPr>
            <w:rtl w:val="0"/>
          </w:rPr>
          <w:t xml:space="preserve">(8), 2126–2136. https://doi.org/10.1109/TBME.2011.2179545 </w:t>
        </w:r>
      </w:hyperlink>
      <w:r w:rsidDel="00000000" w:rsidR="00000000" w:rsidRPr="00000000">
        <w:rPr>
          <w:rtl w:val="0"/>
        </w:rPr>
      </w:r>
    </w:p>
    <w:p w:rsidR="00000000" w:rsidDel="00000000" w:rsidP="00000000" w:rsidRDefault="00000000" w:rsidRPr="00000000" w14:paraId="00000595">
      <w:pPr>
        <w:spacing w:after="0" w:line="480" w:lineRule="auto"/>
        <w:ind w:left="720"/>
        <w:rPr/>
      </w:pPr>
      <w:hyperlink r:id="rId168">
        <w:r w:rsidDel="00000000" w:rsidR="00000000" w:rsidRPr="00000000">
          <w:rPr>
            <w:rtl w:val="0"/>
          </w:rPr>
          <w:t xml:space="preserve">Blanchard, S. J., &amp; Banerji, I. (2016). Evidence-based recommendations for designing free-sorting experiments. </w:t>
        </w:r>
      </w:hyperlink>
      <w:hyperlink r:id="rId169">
        <w:r w:rsidDel="00000000" w:rsidR="00000000" w:rsidRPr="00000000">
          <w:rPr>
            <w:i w:val="1"/>
            <w:rtl w:val="0"/>
          </w:rPr>
          <w:t xml:space="preserve">Behavior Research Methods</w:t>
        </w:r>
      </w:hyperlink>
      <w:hyperlink r:id="rId170">
        <w:r w:rsidDel="00000000" w:rsidR="00000000" w:rsidRPr="00000000">
          <w:rPr>
            <w:rtl w:val="0"/>
          </w:rPr>
          <w:t xml:space="preserve">, </w:t>
        </w:r>
      </w:hyperlink>
      <w:hyperlink r:id="rId171">
        <w:r w:rsidDel="00000000" w:rsidR="00000000" w:rsidRPr="00000000">
          <w:rPr>
            <w:i w:val="1"/>
            <w:rtl w:val="0"/>
          </w:rPr>
          <w:t xml:space="preserve">48</w:t>
        </w:r>
      </w:hyperlink>
      <w:hyperlink r:id="rId172">
        <w:r w:rsidDel="00000000" w:rsidR="00000000" w:rsidRPr="00000000">
          <w:rPr>
            <w:rtl w:val="0"/>
          </w:rPr>
          <w:t xml:space="preserve">(4), 1318–1336. https://doi.org/10.3758/s13428-015-0644-6 </w:t>
        </w:r>
      </w:hyperlink>
      <w:r w:rsidDel="00000000" w:rsidR="00000000" w:rsidRPr="00000000">
        <w:rPr>
          <w:rtl w:val="0"/>
        </w:rPr>
      </w:r>
    </w:p>
    <w:p w:rsidR="00000000" w:rsidDel="00000000" w:rsidP="00000000" w:rsidRDefault="00000000" w:rsidRPr="00000000" w14:paraId="00000596">
      <w:pPr>
        <w:spacing w:after="0" w:line="480" w:lineRule="auto"/>
        <w:ind w:left="720"/>
        <w:rPr/>
      </w:pPr>
      <w:hyperlink r:id="rId173">
        <w:r w:rsidDel="00000000" w:rsidR="00000000" w:rsidRPr="00000000">
          <w:rPr>
            <w:rtl w:val="0"/>
          </w:rPr>
          <w:t xml:space="preserve">Bödding, R., Schriek, S. A., &amp; Maier, G. W. (2025). A systematic review and meta-analysis of mixed reality in vocational education and training: Examining behavioral, cognitive, and affective training outcomes and possible moderators. </w:t>
        </w:r>
      </w:hyperlink>
      <w:hyperlink r:id="rId174">
        <w:r w:rsidDel="00000000" w:rsidR="00000000" w:rsidRPr="00000000">
          <w:rPr>
            <w:i w:val="1"/>
            <w:rtl w:val="0"/>
          </w:rPr>
          <w:t xml:space="preserve">Virtual Reality</w:t>
        </w:r>
      </w:hyperlink>
      <w:hyperlink r:id="rId175">
        <w:r w:rsidDel="00000000" w:rsidR="00000000" w:rsidRPr="00000000">
          <w:rPr>
            <w:rtl w:val="0"/>
          </w:rPr>
          <w:t xml:space="preserve">, </w:t>
        </w:r>
      </w:hyperlink>
      <w:hyperlink r:id="rId176">
        <w:r w:rsidDel="00000000" w:rsidR="00000000" w:rsidRPr="00000000">
          <w:rPr>
            <w:i w:val="1"/>
            <w:rtl w:val="0"/>
          </w:rPr>
          <w:t xml:space="preserve">29</w:t>
        </w:r>
      </w:hyperlink>
      <w:hyperlink r:id="rId177">
        <w:r w:rsidDel="00000000" w:rsidR="00000000" w:rsidRPr="00000000">
          <w:rPr>
            <w:rtl w:val="0"/>
          </w:rPr>
          <w:t xml:space="preserve">(1), 44. https://doi.org/10.1007/s10055-025-01118-z </w:t>
        </w:r>
      </w:hyperlink>
      <w:r w:rsidDel="00000000" w:rsidR="00000000" w:rsidRPr="00000000">
        <w:rPr>
          <w:rtl w:val="0"/>
        </w:rPr>
      </w:r>
    </w:p>
    <w:p w:rsidR="00000000" w:rsidDel="00000000" w:rsidP="00000000" w:rsidRDefault="00000000" w:rsidRPr="00000000" w14:paraId="00000597">
      <w:pPr>
        <w:spacing w:after="0" w:line="480" w:lineRule="auto"/>
        <w:ind w:left="720"/>
        <w:rPr/>
      </w:pPr>
      <w:hyperlink r:id="rId178">
        <w:r w:rsidDel="00000000" w:rsidR="00000000" w:rsidRPr="00000000">
          <w:rPr>
            <w:rtl w:val="0"/>
          </w:rPr>
          <w:t xml:space="preserve">Bonelli, M. I., &amp; Hamelin, N. (2022). Virtual Reality in Financial Trading and Investing: A Review of Literature and Applications. </w:t>
        </w:r>
      </w:hyperlink>
      <w:hyperlink r:id="rId179">
        <w:r w:rsidDel="00000000" w:rsidR="00000000" w:rsidRPr="00000000">
          <w:rPr>
            <w:i w:val="1"/>
            <w:rtl w:val="0"/>
          </w:rPr>
          <w:t xml:space="preserve">2022 8th International Conference on Virtual Reality (ICVR)</w:t>
        </w:r>
      </w:hyperlink>
      <w:hyperlink r:id="rId180">
        <w:r w:rsidDel="00000000" w:rsidR="00000000" w:rsidRPr="00000000">
          <w:rPr>
            <w:rtl w:val="0"/>
          </w:rPr>
          <w:t xml:space="preserve">, 97–101. https://doi.org/10.1109/ICVR55215.2022.9848110 </w:t>
        </w:r>
      </w:hyperlink>
      <w:r w:rsidDel="00000000" w:rsidR="00000000" w:rsidRPr="00000000">
        <w:rPr>
          <w:rtl w:val="0"/>
        </w:rPr>
      </w:r>
    </w:p>
    <w:p w:rsidR="00000000" w:rsidDel="00000000" w:rsidP="00000000" w:rsidRDefault="00000000" w:rsidRPr="00000000" w14:paraId="00000598">
      <w:pPr>
        <w:spacing w:after="0" w:line="480" w:lineRule="auto"/>
        <w:ind w:left="720"/>
        <w:rPr/>
      </w:pPr>
      <w:hyperlink r:id="rId181">
        <w:r w:rsidDel="00000000" w:rsidR="00000000" w:rsidRPr="00000000">
          <w:rPr>
            <w:rtl w:val="0"/>
          </w:rPr>
          <w:t xml:space="preserve">Brooks, M., Kristensen, K., Benthem, K. van, Magnusson, A., Berg, C., Nielsen, A., Skaug, H., Mächler, M., &amp; Bolker, B. (2017). glmmTMB Balances Speed and Flexibility Among Packages for Zero-inflated Generalized Linear Mixed Modeling. </w:t>
        </w:r>
      </w:hyperlink>
      <w:hyperlink r:id="rId182">
        <w:r w:rsidDel="00000000" w:rsidR="00000000" w:rsidRPr="00000000">
          <w:rPr>
            <w:i w:val="1"/>
            <w:rtl w:val="0"/>
          </w:rPr>
          <w:t xml:space="preserve">The R Journal</w:t>
        </w:r>
      </w:hyperlink>
      <w:hyperlink r:id="rId183">
        <w:r w:rsidDel="00000000" w:rsidR="00000000" w:rsidRPr="00000000">
          <w:rPr>
            <w:rtl w:val="0"/>
          </w:rPr>
          <w:t xml:space="preserve">. https://digitalcommons.unl.edu/r-journal/675 </w:t>
        </w:r>
      </w:hyperlink>
      <w:r w:rsidDel="00000000" w:rsidR="00000000" w:rsidRPr="00000000">
        <w:rPr>
          <w:rtl w:val="0"/>
        </w:rPr>
      </w:r>
    </w:p>
    <w:p w:rsidR="00000000" w:rsidDel="00000000" w:rsidP="00000000" w:rsidRDefault="00000000" w:rsidRPr="00000000" w14:paraId="00000599">
      <w:pPr>
        <w:spacing w:after="0" w:line="480" w:lineRule="auto"/>
        <w:ind w:left="720"/>
        <w:rPr/>
      </w:pPr>
      <w:hyperlink r:id="rId184">
        <w:r w:rsidDel="00000000" w:rsidR="00000000" w:rsidRPr="00000000">
          <w:rPr>
            <w:rtl w:val="0"/>
          </w:rPr>
          <w:t xml:space="preserve">Budhiraja, P., Sodhi, R., Jones, B., Karsch, K., Bailey, B., &amp; Forsyth, D. (2015). </w:t>
        </w:r>
      </w:hyperlink>
      <w:hyperlink r:id="rId185">
        <w:r w:rsidDel="00000000" w:rsidR="00000000" w:rsidRPr="00000000">
          <w:rPr>
            <w:i w:val="1"/>
            <w:rtl w:val="0"/>
          </w:rPr>
          <w:t xml:space="preserve">Where’s My Drink? Enabling Peripheral Real World Interactions While Using HMDs</w:t>
        </w:r>
      </w:hyperlink>
      <w:hyperlink r:id="rId186">
        <w:r w:rsidDel="00000000" w:rsidR="00000000" w:rsidRPr="00000000">
          <w:rPr>
            <w:rtl w:val="0"/>
          </w:rPr>
          <w:t xml:space="preserve"> (Version 1). arXiv. https://doi.org/10.48550/ARXIV.1502.04744 </w:t>
        </w:r>
      </w:hyperlink>
      <w:r w:rsidDel="00000000" w:rsidR="00000000" w:rsidRPr="00000000">
        <w:rPr>
          <w:rtl w:val="0"/>
        </w:rPr>
      </w:r>
    </w:p>
    <w:p w:rsidR="00000000" w:rsidDel="00000000" w:rsidP="00000000" w:rsidRDefault="00000000" w:rsidRPr="00000000" w14:paraId="0000059A">
      <w:pPr>
        <w:spacing w:after="0" w:line="480" w:lineRule="auto"/>
        <w:ind w:left="720"/>
        <w:rPr/>
      </w:pPr>
      <w:hyperlink r:id="rId187">
        <w:r w:rsidDel="00000000" w:rsidR="00000000" w:rsidRPr="00000000">
          <w:rPr>
            <w:rtl w:val="0"/>
          </w:rPr>
          <w:t xml:space="preserve">Cao, S., Nandakumar, K., Babu, R., &amp; Thompson, B. (2020). Game play in virtual reality driving simulation involving head-mounted display and comparison to desktop display. </w:t>
        </w:r>
      </w:hyperlink>
      <w:hyperlink r:id="rId188">
        <w:r w:rsidDel="00000000" w:rsidR="00000000" w:rsidRPr="00000000">
          <w:rPr>
            <w:i w:val="1"/>
            <w:rtl w:val="0"/>
          </w:rPr>
          <w:t xml:space="preserve">Virtual Reality</w:t>
        </w:r>
      </w:hyperlink>
      <w:hyperlink r:id="rId189">
        <w:r w:rsidDel="00000000" w:rsidR="00000000" w:rsidRPr="00000000">
          <w:rPr>
            <w:rtl w:val="0"/>
          </w:rPr>
          <w:t xml:space="preserve">, </w:t>
        </w:r>
      </w:hyperlink>
      <w:hyperlink r:id="rId190">
        <w:r w:rsidDel="00000000" w:rsidR="00000000" w:rsidRPr="00000000">
          <w:rPr>
            <w:i w:val="1"/>
            <w:rtl w:val="0"/>
          </w:rPr>
          <w:t xml:space="preserve">24</w:t>
        </w:r>
      </w:hyperlink>
      <w:hyperlink r:id="rId191">
        <w:r w:rsidDel="00000000" w:rsidR="00000000" w:rsidRPr="00000000">
          <w:rPr>
            <w:rtl w:val="0"/>
          </w:rPr>
          <w:t xml:space="preserve">(3), 503–513. https://doi.org/10.1007/s10055-019-00412-x </w:t>
        </w:r>
      </w:hyperlink>
      <w:r w:rsidDel="00000000" w:rsidR="00000000" w:rsidRPr="00000000">
        <w:rPr>
          <w:rtl w:val="0"/>
        </w:rPr>
      </w:r>
    </w:p>
    <w:p w:rsidR="00000000" w:rsidDel="00000000" w:rsidP="00000000" w:rsidRDefault="00000000" w:rsidRPr="00000000" w14:paraId="0000059B">
      <w:pPr>
        <w:spacing w:after="0" w:line="480" w:lineRule="auto"/>
        <w:ind w:left="720"/>
        <w:rPr/>
      </w:pPr>
      <w:hyperlink r:id="rId192">
        <w:r w:rsidDel="00000000" w:rsidR="00000000" w:rsidRPr="00000000">
          <w:rPr>
            <w:rtl w:val="0"/>
          </w:rPr>
          <w:t xml:space="preserve">Cardoso, J. C. S. (2016). Comparison of gesture, gamepad, and gaze-based locomotion for VR worlds. </w:t>
        </w:r>
      </w:hyperlink>
      <w:hyperlink r:id="rId193">
        <w:r w:rsidDel="00000000" w:rsidR="00000000" w:rsidRPr="00000000">
          <w:rPr>
            <w:i w:val="1"/>
            <w:rtl w:val="0"/>
          </w:rPr>
          <w:t xml:space="preserve">Proceedings of the 22nd ACM Conference on Virtual Reality Software and Technology</w:t>
        </w:r>
      </w:hyperlink>
      <w:hyperlink r:id="rId194">
        <w:r w:rsidDel="00000000" w:rsidR="00000000" w:rsidRPr="00000000">
          <w:rPr>
            <w:rtl w:val="0"/>
          </w:rPr>
          <w:t xml:space="preserve">, 319–320. https://doi.org/10.1145/2993369.2996327 </w:t>
        </w:r>
      </w:hyperlink>
      <w:r w:rsidDel="00000000" w:rsidR="00000000" w:rsidRPr="00000000">
        <w:rPr>
          <w:rtl w:val="0"/>
        </w:rPr>
      </w:r>
    </w:p>
    <w:p w:rsidR="00000000" w:rsidDel="00000000" w:rsidP="00000000" w:rsidRDefault="00000000" w:rsidRPr="00000000" w14:paraId="0000059C">
      <w:pPr>
        <w:spacing w:after="0" w:line="480" w:lineRule="auto"/>
        <w:ind w:left="720"/>
        <w:rPr/>
      </w:pPr>
      <w:hyperlink r:id="rId195">
        <w:r w:rsidDel="00000000" w:rsidR="00000000" w:rsidRPr="00000000">
          <w:rPr>
            <w:rtl w:val="0"/>
          </w:rPr>
          <w:t xml:space="preserve">Cherni, H., Métayer, N., &amp; Souliman, N. (2020). Literature review of locomotion techniques in virtual reality. </w:t>
        </w:r>
      </w:hyperlink>
      <w:hyperlink r:id="rId196">
        <w:r w:rsidDel="00000000" w:rsidR="00000000" w:rsidRPr="00000000">
          <w:rPr>
            <w:i w:val="1"/>
            <w:rtl w:val="0"/>
          </w:rPr>
          <w:t xml:space="preserve">International Journal of Virtual Reality</w:t>
        </w:r>
      </w:hyperlink>
      <w:hyperlink r:id="rId197">
        <w:r w:rsidDel="00000000" w:rsidR="00000000" w:rsidRPr="00000000">
          <w:rPr>
            <w:rtl w:val="0"/>
          </w:rPr>
          <w:t xml:space="preserve">, </w:t>
        </w:r>
      </w:hyperlink>
      <w:hyperlink r:id="rId198">
        <w:r w:rsidDel="00000000" w:rsidR="00000000" w:rsidRPr="00000000">
          <w:rPr>
            <w:i w:val="1"/>
            <w:rtl w:val="0"/>
          </w:rPr>
          <w:t xml:space="preserve">20</w:t>
        </w:r>
      </w:hyperlink>
      <w:hyperlink r:id="rId199">
        <w:r w:rsidDel="00000000" w:rsidR="00000000" w:rsidRPr="00000000">
          <w:rPr>
            <w:rtl w:val="0"/>
          </w:rPr>
          <w:t xml:space="preserve">(1), 1–20. https://doi.org/10.20870/IJVR.2020.20.1.3183 </w:t>
        </w:r>
      </w:hyperlink>
      <w:r w:rsidDel="00000000" w:rsidR="00000000" w:rsidRPr="00000000">
        <w:rPr>
          <w:rtl w:val="0"/>
        </w:rPr>
      </w:r>
    </w:p>
    <w:p w:rsidR="00000000" w:rsidDel="00000000" w:rsidP="00000000" w:rsidRDefault="00000000" w:rsidRPr="00000000" w14:paraId="0000059D">
      <w:pPr>
        <w:spacing w:after="0" w:line="480" w:lineRule="auto"/>
        <w:ind w:left="720"/>
        <w:rPr/>
      </w:pPr>
      <w:hyperlink r:id="rId200">
        <w:r w:rsidDel="00000000" w:rsidR="00000000" w:rsidRPr="00000000">
          <w:rPr>
            <w:rtl w:val="0"/>
          </w:rPr>
          <w:t xml:space="preserve">Cho, H., Chang, E., Yuan, B., Lee, G. A., Piumsomboon, T., &amp; Billinghurst, M. (2025). Bridging Time and Space: A Novel Cross-Reality Interface for Asynchronous Task Guidance. </w:t>
        </w:r>
      </w:hyperlink>
      <w:hyperlink r:id="rId201">
        <w:r w:rsidDel="00000000" w:rsidR="00000000" w:rsidRPr="00000000">
          <w:rPr>
            <w:i w:val="1"/>
            <w:rtl w:val="0"/>
          </w:rPr>
          <w:t xml:space="preserve">International Journal of Human–Computer Interaction</w:t>
        </w:r>
      </w:hyperlink>
      <w:hyperlink r:id="rId202">
        <w:r w:rsidDel="00000000" w:rsidR="00000000" w:rsidRPr="00000000">
          <w:rPr>
            <w:rtl w:val="0"/>
          </w:rPr>
          <w:t xml:space="preserve">, 1–22. https://doi.org/10.1080/10447318.2025.2499159 </w:t>
        </w:r>
      </w:hyperlink>
      <w:r w:rsidDel="00000000" w:rsidR="00000000" w:rsidRPr="00000000">
        <w:rPr>
          <w:rtl w:val="0"/>
        </w:rPr>
      </w:r>
    </w:p>
    <w:p w:rsidR="00000000" w:rsidDel="00000000" w:rsidP="00000000" w:rsidRDefault="00000000" w:rsidRPr="00000000" w14:paraId="0000059E">
      <w:pPr>
        <w:spacing w:after="0" w:line="480" w:lineRule="auto"/>
        <w:ind w:left="720"/>
        <w:rPr/>
      </w:pPr>
      <w:hyperlink r:id="rId203">
        <w:r w:rsidDel="00000000" w:rsidR="00000000" w:rsidRPr="00000000">
          <w:rPr>
            <w:rtl w:val="0"/>
          </w:rPr>
          <w:t xml:space="preserve">Christou, C., Tzanavari, A., Herakleous, K., &amp; Poullis, C. (2016). Navigation in virtual reality: Comparison of gaze-directed and pointing motion control. </w:t>
        </w:r>
      </w:hyperlink>
      <w:hyperlink r:id="rId204">
        <w:r w:rsidDel="00000000" w:rsidR="00000000" w:rsidRPr="00000000">
          <w:rPr>
            <w:i w:val="1"/>
            <w:rtl w:val="0"/>
          </w:rPr>
          <w:t xml:space="preserve">2016 18th Mediterranean Electrotechnical Conference (MELECON)</w:t>
        </w:r>
      </w:hyperlink>
      <w:hyperlink r:id="rId205">
        <w:r w:rsidDel="00000000" w:rsidR="00000000" w:rsidRPr="00000000">
          <w:rPr>
            <w:rtl w:val="0"/>
          </w:rPr>
          <w:t xml:space="preserve">, 1–6. https://doi.org/10.1109/MELCON.2016.7495413 </w:t>
        </w:r>
      </w:hyperlink>
      <w:r w:rsidDel="00000000" w:rsidR="00000000" w:rsidRPr="00000000">
        <w:rPr>
          <w:rtl w:val="0"/>
        </w:rPr>
      </w:r>
    </w:p>
    <w:p w:rsidR="00000000" w:rsidDel="00000000" w:rsidP="00000000" w:rsidRDefault="00000000" w:rsidRPr="00000000" w14:paraId="0000059F">
      <w:pPr>
        <w:spacing w:after="0" w:line="480" w:lineRule="auto"/>
        <w:ind w:left="720"/>
        <w:rPr/>
      </w:pPr>
      <w:hyperlink r:id="rId206">
        <w:r w:rsidDel="00000000" w:rsidR="00000000" w:rsidRPr="00000000">
          <w:rPr>
            <w:rtl w:val="0"/>
          </w:rPr>
          <w:t xml:space="preserve">El Marai, O., Taleb, T., &amp; Song, J. (2023). AR-Based Remote Command and Control Service: Self-Driving Vehicles Use Case. </w:t>
        </w:r>
      </w:hyperlink>
      <w:hyperlink r:id="rId207">
        <w:r w:rsidDel="00000000" w:rsidR="00000000" w:rsidRPr="00000000">
          <w:rPr>
            <w:i w:val="1"/>
            <w:rtl w:val="0"/>
          </w:rPr>
          <w:t xml:space="preserve">IEEE Network</w:t>
        </w:r>
      </w:hyperlink>
      <w:hyperlink r:id="rId208">
        <w:r w:rsidDel="00000000" w:rsidR="00000000" w:rsidRPr="00000000">
          <w:rPr>
            <w:rtl w:val="0"/>
          </w:rPr>
          <w:t xml:space="preserve">, </w:t>
        </w:r>
      </w:hyperlink>
      <w:hyperlink r:id="rId209">
        <w:r w:rsidDel="00000000" w:rsidR="00000000" w:rsidRPr="00000000">
          <w:rPr>
            <w:i w:val="1"/>
            <w:rtl w:val="0"/>
          </w:rPr>
          <w:t xml:space="preserve">37</w:t>
        </w:r>
      </w:hyperlink>
      <w:hyperlink r:id="rId210">
        <w:r w:rsidDel="00000000" w:rsidR="00000000" w:rsidRPr="00000000">
          <w:rPr>
            <w:rtl w:val="0"/>
          </w:rPr>
          <w:t xml:space="preserve">(3), 170–177. https://doi.org/10.1109/MNET.119.2200058 </w:t>
        </w:r>
      </w:hyperlink>
      <w:r w:rsidDel="00000000" w:rsidR="00000000" w:rsidRPr="00000000">
        <w:rPr>
          <w:rtl w:val="0"/>
        </w:rPr>
      </w:r>
    </w:p>
    <w:p w:rsidR="00000000" w:rsidDel="00000000" w:rsidP="00000000" w:rsidRDefault="00000000" w:rsidRPr="00000000" w14:paraId="000005A0">
      <w:pPr>
        <w:spacing w:after="0" w:line="480" w:lineRule="auto"/>
        <w:ind w:left="720"/>
        <w:rPr/>
      </w:pPr>
      <w:hyperlink r:id="rId211">
        <w:r w:rsidDel="00000000" w:rsidR="00000000" w:rsidRPr="00000000">
          <w:rPr>
            <w:rtl w:val="0"/>
          </w:rPr>
          <w:t xml:space="preserve">Elkin, L. A., Kay, M., Higgins, J. J., &amp; Wobbrock, J. O. (2021). An Aligned Rank Transform Procedure for Multifactor Contrast Tests. </w:t>
        </w:r>
      </w:hyperlink>
      <w:hyperlink r:id="rId212">
        <w:r w:rsidDel="00000000" w:rsidR="00000000" w:rsidRPr="00000000">
          <w:rPr>
            <w:i w:val="1"/>
            <w:rtl w:val="0"/>
          </w:rPr>
          <w:t xml:space="preserve">The 34th Annual ACM Symposium on User Interface Software and Technology</w:t>
        </w:r>
      </w:hyperlink>
      <w:hyperlink r:id="rId213">
        <w:r w:rsidDel="00000000" w:rsidR="00000000" w:rsidRPr="00000000">
          <w:rPr>
            <w:rtl w:val="0"/>
          </w:rPr>
          <w:t xml:space="preserve">, 754–768. https://doi.org/10.1145/3472749.3474784 </w:t>
        </w:r>
      </w:hyperlink>
      <w:r w:rsidDel="00000000" w:rsidR="00000000" w:rsidRPr="00000000">
        <w:rPr>
          <w:rtl w:val="0"/>
        </w:rPr>
      </w:r>
    </w:p>
    <w:p w:rsidR="00000000" w:rsidDel="00000000" w:rsidP="00000000" w:rsidRDefault="00000000" w:rsidRPr="00000000" w14:paraId="000005A1">
      <w:pPr>
        <w:spacing w:after="0" w:line="480" w:lineRule="auto"/>
        <w:ind w:left="720"/>
        <w:rPr/>
      </w:pPr>
      <w:hyperlink r:id="rId214">
        <w:r w:rsidDel="00000000" w:rsidR="00000000" w:rsidRPr="00000000">
          <w:rPr>
            <w:rtl w:val="0"/>
          </w:rPr>
          <w:t xml:space="preserve">Ghosh, S., Winston, L., Panchal, N., Kimura-Thollander, P., Hotnog, J., Cheong, D., Reyes, G., &amp; Abowd, G. D. (2018). NotifiVR: Exploring Interruptions and Notifications in Virtual Reality. </w:t>
        </w:r>
      </w:hyperlink>
      <w:hyperlink r:id="rId215">
        <w:r w:rsidDel="00000000" w:rsidR="00000000" w:rsidRPr="00000000">
          <w:rPr>
            <w:i w:val="1"/>
            <w:rtl w:val="0"/>
          </w:rPr>
          <w:t xml:space="preserve">IEEE Transactions on Visualization and Computer Graphics</w:t>
        </w:r>
      </w:hyperlink>
      <w:hyperlink r:id="rId216">
        <w:r w:rsidDel="00000000" w:rsidR="00000000" w:rsidRPr="00000000">
          <w:rPr>
            <w:rtl w:val="0"/>
          </w:rPr>
          <w:t xml:space="preserve">, </w:t>
        </w:r>
      </w:hyperlink>
      <w:hyperlink r:id="rId217">
        <w:r w:rsidDel="00000000" w:rsidR="00000000" w:rsidRPr="00000000">
          <w:rPr>
            <w:i w:val="1"/>
            <w:rtl w:val="0"/>
          </w:rPr>
          <w:t xml:space="preserve">24</w:t>
        </w:r>
      </w:hyperlink>
      <w:hyperlink r:id="rId218">
        <w:r w:rsidDel="00000000" w:rsidR="00000000" w:rsidRPr="00000000">
          <w:rPr>
            <w:rtl w:val="0"/>
          </w:rPr>
          <w:t xml:space="preserve">(4), 1447–1456. https://doi.org/10.1109/TVCG.2018.2793698 </w:t>
        </w:r>
      </w:hyperlink>
      <w:r w:rsidDel="00000000" w:rsidR="00000000" w:rsidRPr="00000000">
        <w:rPr>
          <w:rtl w:val="0"/>
        </w:rPr>
      </w:r>
    </w:p>
    <w:p w:rsidR="00000000" w:rsidDel="00000000" w:rsidP="00000000" w:rsidRDefault="00000000" w:rsidRPr="00000000" w14:paraId="000005A2">
      <w:pPr>
        <w:spacing w:after="0" w:line="480" w:lineRule="auto"/>
        <w:ind w:left="720"/>
        <w:rPr/>
      </w:pPr>
      <w:hyperlink r:id="rId219">
        <w:r w:rsidDel="00000000" w:rsidR="00000000" w:rsidRPr="00000000">
          <w:rPr>
            <w:rtl w:val="0"/>
          </w:rPr>
          <w:t xml:space="preserve">Griffin, N. N., Liu, J., &amp; Folmer, E. (2018). Evaluation of Handsbusy vs Handsfree Virtual Locomotion. </w:t>
        </w:r>
      </w:hyperlink>
      <w:hyperlink r:id="rId220">
        <w:r w:rsidDel="00000000" w:rsidR="00000000" w:rsidRPr="00000000">
          <w:rPr>
            <w:i w:val="1"/>
            <w:rtl w:val="0"/>
          </w:rPr>
          <w:t xml:space="preserve">Proceedings of the 2018 Annual Symposium on Computer-Human Interaction in Play</w:t>
        </w:r>
      </w:hyperlink>
      <w:hyperlink r:id="rId221">
        <w:r w:rsidDel="00000000" w:rsidR="00000000" w:rsidRPr="00000000">
          <w:rPr>
            <w:rtl w:val="0"/>
          </w:rPr>
          <w:t xml:space="preserve">, 211–219. https://doi.org/10.1145/3242671.3242707 </w:t>
        </w:r>
      </w:hyperlink>
      <w:r w:rsidDel="00000000" w:rsidR="00000000" w:rsidRPr="00000000">
        <w:rPr>
          <w:rtl w:val="0"/>
        </w:rPr>
      </w:r>
    </w:p>
    <w:p w:rsidR="00000000" w:rsidDel="00000000" w:rsidP="00000000" w:rsidRDefault="00000000" w:rsidRPr="00000000" w14:paraId="000005A3">
      <w:pPr>
        <w:spacing w:after="0" w:line="480" w:lineRule="auto"/>
        <w:ind w:left="720"/>
        <w:rPr/>
      </w:pPr>
      <w:hyperlink r:id="rId222">
        <w:r w:rsidDel="00000000" w:rsidR="00000000" w:rsidRPr="00000000">
          <w:rPr>
            <w:rtl w:val="0"/>
          </w:rPr>
          <w:t xml:space="preserve">Grønbæk, J. E. S., Pfeuffer, K., Velloso, E., Astrup, M., Pedersen, M. I. S., Kjær, M., Leiva, G., &amp; Gellersen, H. (2023). Partially Blended Realities: Aligning Dissimilar Spaces for Distributed Mixed Reality Meetings. </w:t>
        </w:r>
      </w:hyperlink>
      <w:hyperlink r:id="rId223">
        <w:r w:rsidDel="00000000" w:rsidR="00000000" w:rsidRPr="00000000">
          <w:rPr>
            <w:i w:val="1"/>
            <w:rtl w:val="0"/>
          </w:rPr>
          <w:t xml:space="preserve">Proceedings of the 2023 CHI Conference on Human Factors in Computing Systems</w:t>
        </w:r>
      </w:hyperlink>
      <w:hyperlink r:id="rId224">
        <w:r w:rsidDel="00000000" w:rsidR="00000000" w:rsidRPr="00000000">
          <w:rPr>
            <w:rtl w:val="0"/>
          </w:rPr>
          <w:t xml:space="preserve">, 1–16. https://doi.org/10.1145/3544548.3581515 </w:t>
        </w:r>
      </w:hyperlink>
      <w:r w:rsidDel="00000000" w:rsidR="00000000" w:rsidRPr="00000000">
        <w:rPr>
          <w:rtl w:val="0"/>
        </w:rPr>
      </w:r>
    </w:p>
    <w:p w:rsidR="00000000" w:rsidDel="00000000" w:rsidP="00000000" w:rsidRDefault="00000000" w:rsidRPr="00000000" w14:paraId="000005A4">
      <w:pPr>
        <w:spacing w:after="0" w:line="480" w:lineRule="auto"/>
        <w:ind w:left="720"/>
        <w:rPr/>
      </w:pPr>
      <w:hyperlink r:id="rId225">
        <w:r w:rsidDel="00000000" w:rsidR="00000000" w:rsidRPr="00000000">
          <w:rPr>
            <w:rtl w:val="0"/>
          </w:rPr>
          <w:t xml:space="preserve">Harris, A., Nguyen, K., Wilson, P. T., Jackoski, M., &amp; Williams, B. (2014). Human joystick: Wii-leaning to translate in large virtual environments. </w:t>
        </w:r>
      </w:hyperlink>
      <w:hyperlink r:id="rId226">
        <w:r w:rsidDel="00000000" w:rsidR="00000000" w:rsidRPr="00000000">
          <w:rPr>
            <w:i w:val="1"/>
            <w:rtl w:val="0"/>
          </w:rPr>
          <w:t xml:space="preserve">Proceedings of the 13th ACM SIGGRAPH International Conference on Virtual-Reality Continuum and Its Applications in Industry</w:t>
        </w:r>
      </w:hyperlink>
      <w:hyperlink r:id="rId227">
        <w:r w:rsidDel="00000000" w:rsidR="00000000" w:rsidRPr="00000000">
          <w:rPr>
            <w:rtl w:val="0"/>
          </w:rPr>
          <w:t xml:space="preserve">, 231–234. https://doi.org/10.1145/2670473.2670512 </w:t>
        </w:r>
      </w:hyperlink>
      <w:r w:rsidDel="00000000" w:rsidR="00000000" w:rsidRPr="00000000">
        <w:rPr>
          <w:rtl w:val="0"/>
        </w:rPr>
      </w:r>
    </w:p>
    <w:p w:rsidR="00000000" w:rsidDel="00000000" w:rsidP="00000000" w:rsidRDefault="00000000" w:rsidRPr="00000000" w14:paraId="000005A5">
      <w:pPr>
        <w:spacing w:after="0" w:line="480" w:lineRule="auto"/>
        <w:ind w:left="720"/>
        <w:rPr/>
      </w:pPr>
      <w:hyperlink r:id="rId228">
        <w:r w:rsidDel="00000000" w:rsidR="00000000" w:rsidRPr="00000000">
          <w:rPr>
            <w:rtl w:val="0"/>
          </w:rPr>
          <w:t xml:space="preserve">Hedlund, M., Lundström, A., Bogdan, C., &amp; Matviienko, A. (2023). Jogging-in-Place: Exploring Body-Steering Methods for Jogging in Virtual Environments. </w:t>
        </w:r>
      </w:hyperlink>
      <w:hyperlink r:id="rId229">
        <w:r w:rsidDel="00000000" w:rsidR="00000000" w:rsidRPr="00000000">
          <w:rPr>
            <w:i w:val="1"/>
            <w:rtl w:val="0"/>
          </w:rPr>
          <w:t xml:space="preserve">Proceedings of the 22nd International Conference on Mobile and Ubiquitous Multimedia</w:t>
        </w:r>
      </w:hyperlink>
      <w:hyperlink r:id="rId230">
        <w:r w:rsidDel="00000000" w:rsidR="00000000" w:rsidRPr="00000000">
          <w:rPr>
            <w:rtl w:val="0"/>
          </w:rPr>
          <w:t xml:space="preserve">, 377–385. https://doi.org/10.1145/3626705.3627778 </w:t>
        </w:r>
      </w:hyperlink>
      <w:r w:rsidDel="00000000" w:rsidR="00000000" w:rsidRPr="00000000">
        <w:rPr>
          <w:rtl w:val="0"/>
        </w:rPr>
      </w:r>
    </w:p>
    <w:p w:rsidR="00000000" w:rsidDel="00000000" w:rsidP="00000000" w:rsidRDefault="00000000" w:rsidRPr="00000000" w14:paraId="000005A6">
      <w:pPr>
        <w:spacing w:after="0" w:line="480" w:lineRule="auto"/>
        <w:ind w:left="720"/>
        <w:rPr/>
      </w:pPr>
      <w:hyperlink r:id="rId231">
        <w:r w:rsidDel="00000000" w:rsidR="00000000" w:rsidRPr="00000000">
          <w:rPr>
            <w:rtl w:val="0"/>
          </w:rPr>
          <w:t xml:space="preserve">Hepperle, D., Weiß, Y., Siess, A., &amp; Wölfel, M. (2019). 2D, 3D or speech? A case study on which user interface is preferable for what kind of object interaction in immersive virtual reality. </w:t>
        </w:r>
      </w:hyperlink>
      <w:hyperlink r:id="rId232">
        <w:r w:rsidDel="00000000" w:rsidR="00000000" w:rsidRPr="00000000">
          <w:rPr>
            <w:i w:val="1"/>
            <w:rtl w:val="0"/>
          </w:rPr>
          <w:t xml:space="preserve">Computers &amp; Graphics</w:t>
        </w:r>
      </w:hyperlink>
      <w:hyperlink r:id="rId233">
        <w:r w:rsidDel="00000000" w:rsidR="00000000" w:rsidRPr="00000000">
          <w:rPr>
            <w:rtl w:val="0"/>
          </w:rPr>
          <w:t xml:space="preserve">, </w:t>
        </w:r>
      </w:hyperlink>
      <w:hyperlink r:id="rId234">
        <w:r w:rsidDel="00000000" w:rsidR="00000000" w:rsidRPr="00000000">
          <w:rPr>
            <w:i w:val="1"/>
            <w:rtl w:val="0"/>
          </w:rPr>
          <w:t xml:space="preserve">82</w:t>
        </w:r>
      </w:hyperlink>
      <w:hyperlink r:id="rId235">
        <w:r w:rsidDel="00000000" w:rsidR="00000000" w:rsidRPr="00000000">
          <w:rPr>
            <w:rtl w:val="0"/>
          </w:rPr>
          <w:t xml:space="preserve">, 321–331. https://doi.org/10.1016/j.cag.2019.06.003 </w:t>
        </w:r>
      </w:hyperlink>
      <w:r w:rsidDel="00000000" w:rsidR="00000000" w:rsidRPr="00000000">
        <w:rPr>
          <w:rtl w:val="0"/>
        </w:rPr>
      </w:r>
    </w:p>
    <w:p w:rsidR="00000000" w:rsidDel="00000000" w:rsidP="00000000" w:rsidRDefault="00000000" w:rsidRPr="00000000" w14:paraId="000005A7">
      <w:pPr>
        <w:spacing w:after="0" w:line="480" w:lineRule="auto"/>
        <w:ind w:left="720"/>
        <w:rPr/>
      </w:pPr>
      <w:hyperlink r:id="rId236">
        <w:r w:rsidDel="00000000" w:rsidR="00000000" w:rsidRPr="00000000">
          <w:rPr>
            <w:rtl w:val="0"/>
          </w:rPr>
          <w:t xml:space="preserve">Hilbe, J. M. (2011). </w:t>
        </w:r>
      </w:hyperlink>
      <w:hyperlink r:id="rId237">
        <w:r w:rsidDel="00000000" w:rsidR="00000000" w:rsidRPr="00000000">
          <w:rPr>
            <w:i w:val="1"/>
            <w:rtl w:val="0"/>
          </w:rPr>
          <w:t xml:space="preserve">Negative Binomial Regression</w:t>
        </w:r>
      </w:hyperlink>
      <w:hyperlink r:id="rId238">
        <w:r w:rsidDel="00000000" w:rsidR="00000000" w:rsidRPr="00000000">
          <w:rPr>
            <w:rtl w:val="0"/>
          </w:rPr>
          <w:t xml:space="preserve">. Cambridge University Press. </w:t>
        </w:r>
      </w:hyperlink>
      <w:r w:rsidDel="00000000" w:rsidR="00000000" w:rsidRPr="00000000">
        <w:rPr>
          <w:rtl w:val="0"/>
        </w:rPr>
      </w:r>
    </w:p>
    <w:p w:rsidR="00000000" w:rsidDel="00000000" w:rsidP="00000000" w:rsidRDefault="00000000" w:rsidRPr="00000000" w14:paraId="000005A8">
      <w:pPr>
        <w:spacing w:after="0" w:line="480" w:lineRule="auto"/>
        <w:ind w:left="720"/>
        <w:rPr/>
      </w:pPr>
      <w:hyperlink r:id="rId239">
        <w:r w:rsidDel="00000000" w:rsidR="00000000" w:rsidRPr="00000000">
          <w:rPr>
            <w:rtl w:val="0"/>
          </w:rPr>
          <w:t xml:space="preserve">Hiroi, Y., Hatada, Y., &amp; Hiraki, T. (2025). </w:t>
        </w:r>
      </w:hyperlink>
      <w:hyperlink r:id="rId240">
        <w:r w:rsidDel="00000000" w:rsidR="00000000" w:rsidRPr="00000000">
          <w:rPr>
            <w:i w:val="1"/>
            <w:rtl w:val="0"/>
          </w:rPr>
          <w:t xml:space="preserve">Cross-Reality Lifestyle: Integrating Physical and Virtual Lives through Multi-Platform Metaverse</w:t>
        </w:r>
      </w:hyperlink>
      <w:hyperlink r:id="rId241">
        <w:r w:rsidDel="00000000" w:rsidR="00000000" w:rsidRPr="00000000">
          <w:rPr>
            <w:rtl w:val="0"/>
          </w:rPr>
          <w:t xml:space="preserve"> (No. arXiv:2504.21337). arXiv. https://doi.org/10.48550/arXiv.2504.21337 </w:t>
        </w:r>
      </w:hyperlink>
      <w:r w:rsidDel="00000000" w:rsidR="00000000" w:rsidRPr="00000000">
        <w:rPr>
          <w:rtl w:val="0"/>
        </w:rPr>
      </w:r>
    </w:p>
    <w:p w:rsidR="00000000" w:rsidDel="00000000" w:rsidP="00000000" w:rsidRDefault="00000000" w:rsidRPr="00000000" w14:paraId="000005A9">
      <w:pPr>
        <w:spacing w:after="0" w:line="480" w:lineRule="auto"/>
        <w:ind w:left="720"/>
        <w:rPr/>
      </w:pPr>
      <w:hyperlink r:id="rId242">
        <w:r w:rsidDel="00000000" w:rsidR="00000000" w:rsidRPr="00000000">
          <w:rPr>
            <w:rtl w:val="0"/>
          </w:rPr>
          <w:t xml:space="preserve">Hombeck, J., Voigt, H., Heggemann, T., Datta, R. R., &amp; Lawonn, K. (2023). Tell Me Where To Go: Voice-Controlled Hands-Free Locomotion for Virtual Reality Systems. </w:t>
        </w:r>
      </w:hyperlink>
      <w:hyperlink r:id="rId243">
        <w:r w:rsidDel="00000000" w:rsidR="00000000" w:rsidRPr="00000000">
          <w:rPr>
            <w:i w:val="1"/>
            <w:rtl w:val="0"/>
          </w:rPr>
          <w:t xml:space="preserve">2023 IEEE Conference Virtual Reality and 3D User Interfaces (VR)</w:t>
        </w:r>
      </w:hyperlink>
      <w:hyperlink r:id="rId244">
        <w:r w:rsidDel="00000000" w:rsidR="00000000" w:rsidRPr="00000000">
          <w:rPr>
            <w:rtl w:val="0"/>
          </w:rPr>
          <w:t xml:space="preserve">, 123–134. https://doi.org/10.1109/VR55154.2023.00028 </w:t>
        </w:r>
      </w:hyperlink>
      <w:r w:rsidDel="00000000" w:rsidR="00000000" w:rsidRPr="00000000">
        <w:rPr>
          <w:rtl w:val="0"/>
        </w:rPr>
      </w:r>
    </w:p>
    <w:p w:rsidR="00000000" w:rsidDel="00000000" w:rsidP="00000000" w:rsidRDefault="00000000" w:rsidRPr="00000000" w14:paraId="000005AA">
      <w:pPr>
        <w:spacing w:after="0" w:line="480" w:lineRule="auto"/>
        <w:ind w:left="720"/>
        <w:rPr/>
      </w:pPr>
      <w:hyperlink r:id="rId245">
        <w:r w:rsidDel="00000000" w:rsidR="00000000" w:rsidRPr="00000000">
          <w:rPr>
            <w:rtl w:val="0"/>
          </w:rPr>
          <w:t xml:space="preserve">Hombeck, J., Voigt, H., &amp; Lawonn, K. (2025). Beyond buttons: A user-centric approach to hands-free locomotion in Virtual Reality via voice commands. </w:t>
        </w:r>
      </w:hyperlink>
      <w:hyperlink r:id="rId246">
        <w:r w:rsidDel="00000000" w:rsidR="00000000" w:rsidRPr="00000000">
          <w:rPr>
            <w:i w:val="1"/>
            <w:rtl w:val="0"/>
          </w:rPr>
          <w:t xml:space="preserve">Computers &amp; Graphics</w:t>
        </w:r>
      </w:hyperlink>
      <w:hyperlink r:id="rId247">
        <w:r w:rsidDel="00000000" w:rsidR="00000000" w:rsidRPr="00000000">
          <w:rPr>
            <w:rtl w:val="0"/>
          </w:rPr>
          <w:t xml:space="preserve">, </w:t>
        </w:r>
      </w:hyperlink>
      <w:hyperlink r:id="rId248">
        <w:r w:rsidDel="00000000" w:rsidR="00000000" w:rsidRPr="00000000">
          <w:rPr>
            <w:i w:val="1"/>
            <w:rtl w:val="0"/>
          </w:rPr>
          <w:t xml:space="preserve">132</w:t>
        </w:r>
      </w:hyperlink>
      <w:hyperlink r:id="rId249">
        <w:r w:rsidDel="00000000" w:rsidR="00000000" w:rsidRPr="00000000">
          <w:rPr>
            <w:rtl w:val="0"/>
          </w:rPr>
          <w:t xml:space="preserve">, 104318. https://doi.org/10.1016/j.cag.2025.104318 </w:t>
        </w:r>
      </w:hyperlink>
      <w:r w:rsidDel="00000000" w:rsidR="00000000" w:rsidRPr="00000000">
        <w:rPr>
          <w:rtl w:val="0"/>
        </w:rPr>
      </w:r>
    </w:p>
    <w:p w:rsidR="00000000" w:rsidDel="00000000" w:rsidP="00000000" w:rsidRDefault="00000000" w:rsidRPr="00000000" w14:paraId="000005AB">
      <w:pPr>
        <w:spacing w:after="0" w:line="480" w:lineRule="auto"/>
        <w:ind w:left="720"/>
        <w:rPr/>
      </w:pPr>
      <w:hyperlink r:id="rId250">
        <w:r w:rsidDel="00000000" w:rsidR="00000000" w:rsidRPr="00000000">
          <w:rPr>
            <w:rtl w:val="0"/>
          </w:rPr>
          <w:t xml:space="preserve">Hubenschmid, S., Zagermann, J., Butscher, S., &amp; Reiterer, H. (2021). STREAM: Exploring the Combination of Spatially-Aware Tablets with Augmented Reality Head-Mounted Displays for Immersive Analytics. </w:t>
        </w:r>
      </w:hyperlink>
      <w:hyperlink r:id="rId251">
        <w:r w:rsidDel="00000000" w:rsidR="00000000" w:rsidRPr="00000000">
          <w:rPr>
            <w:i w:val="1"/>
            <w:rtl w:val="0"/>
          </w:rPr>
          <w:t xml:space="preserve">Proceedings of the 2021 CHI Conference on Human Factors in Computing Systems</w:t>
        </w:r>
      </w:hyperlink>
      <w:hyperlink r:id="rId252">
        <w:r w:rsidDel="00000000" w:rsidR="00000000" w:rsidRPr="00000000">
          <w:rPr>
            <w:rtl w:val="0"/>
          </w:rPr>
          <w:t xml:space="preserve">, 1–14. https://doi.org/10.1145/3411764.3445298 </w:t>
        </w:r>
      </w:hyperlink>
      <w:r w:rsidDel="00000000" w:rsidR="00000000" w:rsidRPr="00000000">
        <w:rPr>
          <w:rtl w:val="0"/>
        </w:rPr>
      </w:r>
    </w:p>
    <w:p w:rsidR="00000000" w:rsidDel="00000000" w:rsidP="00000000" w:rsidRDefault="00000000" w:rsidRPr="00000000" w14:paraId="000005AC">
      <w:pPr>
        <w:spacing w:after="0" w:line="480" w:lineRule="auto"/>
        <w:ind w:left="720"/>
        <w:rPr/>
      </w:pPr>
      <w:hyperlink r:id="rId253">
        <w:r w:rsidDel="00000000" w:rsidR="00000000" w:rsidRPr="00000000">
          <w:rPr>
            <w:rtl w:val="0"/>
          </w:rPr>
          <w:t xml:space="preserve">Hurt, G. J. (2024). </w:t>
        </w:r>
      </w:hyperlink>
      <w:hyperlink r:id="rId254">
        <w:r w:rsidDel="00000000" w:rsidR="00000000" w:rsidRPr="00000000">
          <w:rPr>
            <w:i w:val="1"/>
            <w:rtl w:val="0"/>
          </w:rPr>
          <w:t xml:space="preserve">Untethered Displays: The Effects of Mixed Reality on Split-Attention in Fine-Motor Tasks</w:t>
        </w:r>
      </w:hyperlink>
      <w:hyperlink r:id="rId255">
        <w:r w:rsidDel="00000000" w:rsidR="00000000" w:rsidRPr="00000000">
          <w:rPr>
            <w:rtl w:val="0"/>
          </w:rPr>
          <w:t xml:space="preserve">. University of Pittsburgh. </w:t>
        </w:r>
      </w:hyperlink>
      <w:r w:rsidDel="00000000" w:rsidR="00000000" w:rsidRPr="00000000">
        <w:rPr>
          <w:rtl w:val="0"/>
        </w:rPr>
      </w:r>
    </w:p>
    <w:p w:rsidR="00000000" w:rsidDel="00000000" w:rsidP="00000000" w:rsidRDefault="00000000" w:rsidRPr="00000000" w14:paraId="000005AD">
      <w:pPr>
        <w:spacing w:after="0" w:line="480" w:lineRule="auto"/>
        <w:ind w:left="720"/>
        <w:rPr/>
      </w:pPr>
      <w:hyperlink r:id="rId256">
        <w:r w:rsidDel="00000000" w:rsidR="00000000" w:rsidRPr="00000000">
          <w:rPr>
            <w:rtl w:val="0"/>
          </w:rPr>
          <w:t xml:space="preserve">Hyrskykari, A., Istance, H., &amp; Vickers, S. (2012). Gaze gestures or dwell-based interaction? </w:t>
        </w:r>
      </w:hyperlink>
      <w:hyperlink r:id="rId257">
        <w:r w:rsidDel="00000000" w:rsidR="00000000" w:rsidRPr="00000000">
          <w:rPr>
            <w:i w:val="1"/>
            <w:rtl w:val="0"/>
          </w:rPr>
          <w:t xml:space="preserve">Proceedings of the Symposium on Eye Tracking Research and Applications</w:t>
        </w:r>
      </w:hyperlink>
      <w:hyperlink r:id="rId258">
        <w:r w:rsidDel="00000000" w:rsidR="00000000" w:rsidRPr="00000000">
          <w:rPr>
            <w:rtl w:val="0"/>
          </w:rPr>
          <w:t xml:space="preserve">, 229–232. https://doi.org/10.1145/2168556.2168602 </w:t>
        </w:r>
      </w:hyperlink>
      <w:r w:rsidDel="00000000" w:rsidR="00000000" w:rsidRPr="00000000">
        <w:rPr>
          <w:rtl w:val="0"/>
        </w:rPr>
      </w:r>
    </w:p>
    <w:p w:rsidR="00000000" w:rsidDel="00000000" w:rsidP="00000000" w:rsidRDefault="00000000" w:rsidRPr="00000000" w14:paraId="000005AE">
      <w:pPr>
        <w:spacing w:after="0" w:line="480" w:lineRule="auto"/>
        <w:ind w:left="720"/>
        <w:rPr/>
      </w:pPr>
      <w:hyperlink r:id="rId259">
        <w:r w:rsidDel="00000000" w:rsidR="00000000" w:rsidRPr="00000000">
          <w:rPr>
            <w:rtl w:val="0"/>
          </w:rPr>
          <w:t xml:space="preserve">Jacob, R. J. K. (1991). The use of eye movements in human-computer interaction techniques: What you look at is what you get. </w:t>
        </w:r>
      </w:hyperlink>
      <w:hyperlink r:id="rId260">
        <w:r w:rsidDel="00000000" w:rsidR="00000000" w:rsidRPr="00000000">
          <w:rPr>
            <w:i w:val="1"/>
            <w:rtl w:val="0"/>
          </w:rPr>
          <w:t xml:space="preserve">ACM Transactions on Information Systems</w:t>
        </w:r>
      </w:hyperlink>
      <w:hyperlink r:id="rId261">
        <w:r w:rsidDel="00000000" w:rsidR="00000000" w:rsidRPr="00000000">
          <w:rPr>
            <w:rtl w:val="0"/>
          </w:rPr>
          <w:t xml:space="preserve">, </w:t>
        </w:r>
      </w:hyperlink>
      <w:hyperlink r:id="rId262">
        <w:r w:rsidDel="00000000" w:rsidR="00000000" w:rsidRPr="00000000">
          <w:rPr>
            <w:i w:val="1"/>
            <w:rtl w:val="0"/>
          </w:rPr>
          <w:t xml:space="preserve">9</w:t>
        </w:r>
      </w:hyperlink>
      <w:hyperlink r:id="rId263">
        <w:r w:rsidDel="00000000" w:rsidR="00000000" w:rsidRPr="00000000">
          <w:rPr>
            <w:rtl w:val="0"/>
          </w:rPr>
          <w:t xml:space="preserve">(2), 152–169. https://doi.org/10.1145/123078.128728 </w:t>
        </w:r>
      </w:hyperlink>
      <w:r w:rsidDel="00000000" w:rsidR="00000000" w:rsidRPr="00000000">
        <w:rPr>
          <w:rtl w:val="0"/>
        </w:rPr>
      </w:r>
    </w:p>
    <w:p w:rsidR="00000000" w:rsidDel="00000000" w:rsidP="00000000" w:rsidRDefault="00000000" w:rsidRPr="00000000" w14:paraId="000005AF">
      <w:pPr>
        <w:spacing w:after="0" w:line="480" w:lineRule="auto"/>
        <w:ind w:left="720"/>
        <w:rPr/>
      </w:pPr>
      <w:hyperlink r:id="rId264">
        <w:r w:rsidDel="00000000" w:rsidR="00000000" w:rsidRPr="00000000">
          <w:rPr>
            <w:rtl w:val="0"/>
          </w:rPr>
          <w:t xml:space="preserve">Jansen, R. J., Egmond, R. van, &amp; Ridder, H. de. (2016). Task Prioritization in Dual-Tasking: Instructions versus Preferences. </w:t>
        </w:r>
      </w:hyperlink>
      <w:hyperlink r:id="rId265">
        <w:r w:rsidDel="00000000" w:rsidR="00000000" w:rsidRPr="00000000">
          <w:rPr>
            <w:i w:val="1"/>
            <w:rtl w:val="0"/>
          </w:rPr>
          <w:t xml:space="preserve">PLOS ONE</w:t>
        </w:r>
      </w:hyperlink>
      <w:hyperlink r:id="rId266">
        <w:r w:rsidDel="00000000" w:rsidR="00000000" w:rsidRPr="00000000">
          <w:rPr>
            <w:rtl w:val="0"/>
          </w:rPr>
          <w:t xml:space="preserve">, </w:t>
        </w:r>
      </w:hyperlink>
      <w:hyperlink r:id="rId267">
        <w:r w:rsidDel="00000000" w:rsidR="00000000" w:rsidRPr="00000000">
          <w:rPr>
            <w:i w:val="1"/>
            <w:rtl w:val="0"/>
          </w:rPr>
          <w:t xml:space="preserve">11</w:t>
        </w:r>
      </w:hyperlink>
      <w:hyperlink r:id="rId268">
        <w:r w:rsidDel="00000000" w:rsidR="00000000" w:rsidRPr="00000000">
          <w:rPr>
            <w:rtl w:val="0"/>
          </w:rPr>
          <w:t xml:space="preserve">(7), e0158511. https://doi.org/10.1371/journal.pone.0158511 </w:t>
        </w:r>
      </w:hyperlink>
      <w:r w:rsidDel="00000000" w:rsidR="00000000" w:rsidRPr="00000000">
        <w:rPr>
          <w:rtl w:val="0"/>
        </w:rPr>
      </w:r>
    </w:p>
    <w:p w:rsidR="00000000" w:rsidDel="00000000" w:rsidP="00000000" w:rsidRDefault="00000000" w:rsidRPr="00000000" w14:paraId="000005B0">
      <w:pPr>
        <w:spacing w:after="0" w:line="480" w:lineRule="auto"/>
        <w:ind w:left="720"/>
        <w:rPr/>
      </w:pPr>
      <w:hyperlink r:id="rId269">
        <w:r w:rsidDel="00000000" w:rsidR="00000000" w:rsidRPr="00000000">
          <w:rPr>
            <w:rtl w:val="0"/>
          </w:rPr>
          <w:t xml:space="preserve">Javadian Farzaneh, M., Karadal, P., Aygen, H. B., &amp; Cagiltay, K. (2025). Evaluating Usability Gaps in Passthrough Mixed Reality Interfaces. </w:t>
        </w:r>
      </w:hyperlink>
      <w:hyperlink r:id="rId270">
        <w:r w:rsidDel="00000000" w:rsidR="00000000" w:rsidRPr="00000000">
          <w:rPr>
            <w:i w:val="1"/>
            <w:rtl w:val="0"/>
          </w:rPr>
          <w:t xml:space="preserve">International Journal of Human–Computer Interaction</w:t>
        </w:r>
      </w:hyperlink>
      <w:hyperlink r:id="rId271">
        <w:r w:rsidDel="00000000" w:rsidR="00000000" w:rsidRPr="00000000">
          <w:rPr>
            <w:rtl w:val="0"/>
          </w:rPr>
          <w:t xml:space="preserve">, 1–17. https://doi.org/10.1080/10447318.2025.2575889 </w:t>
        </w:r>
      </w:hyperlink>
      <w:r w:rsidDel="00000000" w:rsidR="00000000" w:rsidRPr="00000000">
        <w:rPr>
          <w:rtl w:val="0"/>
        </w:rPr>
      </w:r>
    </w:p>
    <w:p w:rsidR="00000000" w:rsidDel="00000000" w:rsidP="00000000" w:rsidRDefault="00000000" w:rsidRPr="00000000" w14:paraId="000005B1">
      <w:pPr>
        <w:spacing w:after="0" w:line="480" w:lineRule="auto"/>
        <w:ind w:left="720"/>
        <w:rPr/>
      </w:pPr>
      <w:hyperlink r:id="rId272">
        <w:r w:rsidDel="00000000" w:rsidR="00000000" w:rsidRPr="00000000">
          <w:rPr>
            <w:rtl w:val="0"/>
          </w:rPr>
          <w:t xml:space="preserve">Kanamori, K., Sakata, N., Tominaga, T., Hijikata, Y., Harada, K., &amp; Kiyokawa, K. (2018). Obstacle Avoidance Method in Real Space for Virtual Reality Immersion. </w:t>
        </w:r>
      </w:hyperlink>
      <w:hyperlink r:id="rId273">
        <w:r w:rsidDel="00000000" w:rsidR="00000000" w:rsidRPr="00000000">
          <w:rPr>
            <w:i w:val="1"/>
            <w:rtl w:val="0"/>
          </w:rPr>
          <w:t xml:space="preserve">2018 IEEE International Symposium on Mixed and Augmented Reality (ISMAR)</w:t>
        </w:r>
      </w:hyperlink>
      <w:hyperlink r:id="rId274">
        <w:r w:rsidDel="00000000" w:rsidR="00000000" w:rsidRPr="00000000">
          <w:rPr>
            <w:rtl w:val="0"/>
          </w:rPr>
          <w:t xml:space="preserve">, 80–89. https://doi.org/10.1109/ISMAR.2018.00033 </w:t>
        </w:r>
      </w:hyperlink>
      <w:r w:rsidDel="00000000" w:rsidR="00000000" w:rsidRPr="00000000">
        <w:rPr>
          <w:rtl w:val="0"/>
        </w:rPr>
      </w:r>
    </w:p>
    <w:p w:rsidR="00000000" w:rsidDel="00000000" w:rsidP="00000000" w:rsidRDefault="00000000" w:rsidRPr="00000000" w14:paraId="000005B2">
      <w:pPr>
        <w:spacing w:after="0" w:line="480" w:lineRule="auto"/>
        <w:ind w:left="720"/>
        <w:rPr/>
      </w:pPr>
      <w:hyperlink r:id="rId275">
        <w:r w:rsidDel="00000000" w:rsidR="00000000" w:rsidRPr="00000000">
          <w:rPr>
            <w:rtl w:val="0"/>
          </w:rPr>
          <w:t xml:space="preserve">Kang, H., &amp; Han, J. (2020). SafeXR: Alerting walking persons to obstacles in mobile XR environments. </w:t>
        </w:r>
      </w:hyperlink>
      <w:hyperlink r:id="rId276">
        <w:r w:rsidDel="00000000" w:rsidR="00000000" w:rsidRPr="00000000">
          <w:rPr>
            <w:i w:val="1"/>
            <w:rtl w:val="0"/>
          </w:rPr>
          <w:t xml:space="preserve">The Visual Computer</w:t>
        </w:r>
      </w:hyperlink>
      <w:hyperlink r:id="rId277">
        <w:r w:rsidDel="00000000" w:rsidR="00000000" w:rsidRPr="00000000">
          <w:rPr>
            <w:rtl w:val="0"/>
          </w:rPr>
          <w:t xml:space="preserve">, </w:t>
        </w:r>
      </w:hyperlink>
      <w:hyperlink r:id="rId278">
        <w:r w:rsidDel="00000000" w:rsidR="00000000" w:rsidRPr="00000000">
          <w:rPr>
            <w:i w:val="1"/>
            <w:rtl w:val="0"/>
          </w:rPr>
          <w:t xml:space="preserve">36</w:t>
        </w:r>
      </w:hyperlink>
      <w:hyperlink r:id="rId279">
        <w:r w:rsidDel="00000000" w:rsidR="00000000" w:rsidRPr="00000000">
          <w:rPr>
            <w:rtl w:val="0"/>
          </w:rPr>
          <w:t xml:space="preserve">(10–12), 2065–2077. https://doi.org/10.1007/s00371-020-01907-4 </w:t>
        </w:r>
      </w:hyperlink>
      <w:r w:rsidDel="00000000" w:rsidR="00000000" w:rsidRPr="00000000">
        <w:rPr>
          <w:rtl w:val="0"/>
        </w:rPr>
      </w:r>
    </w:p>
    <w:p w:rsidR="00000000" w:rsidDel="00000000" w:rsidP="00000000" w:rsidRDefault="00000000" w:rsidRPr="00000000" w14:paraId="000005B3">
      <w:pPr>
        <w:spacing w:after="0" w:line="480" w:lineRule="auto"/>
        <w:ind w:left="720"/>
        <w:rPr/>
      </w:pPr>
      <w:hyperlink r:id="rId280">
        <w:r w:rsidDel="00000000" w:rsidR="00000000" w:rsidRPr="00000000">
          <w:rPr>
            <w:rtl w:val="0"/>
          </w:rPr>
          <w:t xml:space="preserve">Kennedy, R. S., Lane, N. E., Berbaum, K. S., &amp; Lilienthal, M. G. (1993). Simulator Sickness Questionnaire: An Enhanced Method for Quantifying Simulator Sickness. </w:t>
        </w:r>
      </w:hyperlink>
      <w:hyperlink r:id="rId281">
        <w:r w:rsidDel="00000000" w:rsidR="00000000" w:rsidRPr="00000000">
          <w:rPr>
            <w:i w:val="1"/>
            <w:rtl w:val="0"/>
          </w:rPr>
          <w:t xml:space="preserve">The International Journal of Aviation Psychology</w:t>
        </w:r>
      </w:hyperlink>
      <w:hyperlink r:id="rId282">
        <w:r w:rsidDel="00000000" w:rsidR="00000000" w:rsidRPr="00000000">
          <w:rPr>
            <w:rtl w:val="0"/>
          </w:rPr>
          <w:t xml:space="preserve">. https://doi.org/10.1207/s15327108ijap0303_3 </w:t>
        </w:r>
      </w:hyperlink>
      <w:r w:rsidDel="00000000" w:rsidR="00000000" w:rsidRPr="00000000">
        <w:rPr>
          <w:rtl w:val="0"/>
        </w:rPr>
      </w:r>
    </w:p>
    <w:p w:rsidR="00000000" w:rsidDel="00000000" w:rsidP="00000000" w:rsidRDefault="00000000" w:rsidRPr="00000000" w14:paraId="000005B4">
      <w:pPr>
        <w:spacing w:after="0" w:line="480" w:lineRule="auto"/>
        <w:ind w:left="720"/>
        <w:rPr/>
      </w:pPr>
      <w:hyperlink r:id="rId283">
        <w:r w:rsidDel="00000000" w:rsidR="00000000" w:rsidRPr="00000000">
          <w:rPr>
            <w:rtl w:val="0"/>
          </w:rPr>
          <w:t xml:space="preserve">Kitson, A., Hashemian, A. M., Stepanova, E. R., Kruijff, E., &amp; Riecke, B. E. (2017). Comparing leaning-based motion cueing interfaces for virtual reality locomotion. </w:t>
        </w:r>
      </w:hyperlink>
      <w:hyperlink r:id="rId284">
        <w:r w:rsidDel="00000000" w:rsidR="00000000" w:rsidRPr="00000000">
          <w:rPr>
            <w:i w:val="1"/>
            <w:rtl w:val="0"/>
          </w:rPr>
          <w:t xml:space="preserve">2017 IEEE Symposium on 3D User Interfaces (3DUI)</w:t>
        </w:r>
      </w:hyperlink>
      <w:hyperlink r:id="rId285">
        <w:r w:rsidDel="00000000" w:rsidR="00000000" w:rsidRPr="00000000">
          <w:rPr>
            <w:rtl w:val="0"/>
          </w:rPr>
          <w:t xml:space="preserve">, 73–82. https://doi.org/10.1109/3DUI.2017.7893320 </w:t>
        </w:r>
      </w:hyperlink>
      <w:r w:rsidDel="00000000" w:rsidR="00000000" w:rsidRPr="00000000">
        <w:rPr>
          <w:rtl w:val="0"/>
        </w:rPr>
      </w:r>
    </w:p>
    <w:p w:rsidR="00000000" w:rsidDel="00000000" w:rsidP="00000000" w:rsidRDefault="00000000" w:rsidRPr="00000000" w14:paraId="000005B5">
      <w:pPr>
        <w:spacing w:after="0" w:line="480" w:lineRule="auto"/>
        <w:ind w:left="720"/>
        <w:rPr/>
      </w:pPr>
      <w:hyperlink r:id="rId286">
        <w:r w:rsidDel="00000000" w:rsidR="00000000" w:rsidRPr="00000000">
          <w:rPr>
            <w:rtl w:val="0"/>
          </w:rPr>
          <w:t xml:space="preserve">Kitson, A., Riecke, B. E., Hashemian, A. M., &amp; Neustaedter, C. (2015). NaviChair: Evaluating an Embodied Interface Using a Pointing Task to Navigate Virtual Reality. </w:t>
        </w:r>
      </w:hyperlink>
      <w:hyperlink r:id="rId287">
        <w:r w:rsidDel="00000000" w:rsidR="00000000" w:rsidRPr="00000000">
          <w:rPr>
            <w:i w:val="1"/>
            <w:rtl w:val="0"/>
          </w:rPr>
          <w:t xml:space="preserve">Proceedings of the 3rd ACM Symposium on Spatial User Interaction</w:t>
        </w:r>
      </w:hyperlink>
      <w:hyperlink r:id="rId288">
        <w:r w:rsidDel="00000000" w:rsidR="00000000" w:rsidRPr="00000000">
          <w:rPr>
            <w:rtl w:val="0"/>
          </w:rPr>
          <w:t xml:space="preserve">, 123–126. https://doi.org/10.1145/2788940.2788956 </w:t>
        </w:r>
      </w:hyperlink>
      <w:r w:rsidDel="00000000" w:rsidR="00000000" w:rsidRPr="00000000">
        <w:rPr>
          <w:rtl w:val="0"/>
        </w:rPr>
      </w:r>
    </w:p>
    <w:p w:rsidR="00000000" w:rsidDel="00000000" w:rsidP="00000000" w:rsidRDefault="00000000" w:rsidRPr="00000000" w14:paraId="000005B6">
      <w:pPr>
        <w:spacing w:after="0" w:line="480" w:lineRule="auto"/>
        <w:ind w:left="720"/>
        <w:rPr/>
      </w:pPr>
      <w:hyperlink r:id="rId289">
        <w:r w:rsidDel="00000000" w:rsidR="00000000" w:rsidRPr="00000000">
          <w:rPr>
            <w:rtl w:val="0"/>
          </w:rPr>
          <w:t xml:space="preserve">Klatzky, R. L., Lederman, S. J., &amp; Reed, C. (1987). There’s more to touch than meets the eye: The salience of object attributes for haptics with and without vision. </w:t>
        </w:r>
      </w:hyperlink>
      <w:hyperlink r:id="rId290">
        <w:r w:rsidDel="00000000" w:rsidR="00000000" w:rsidRPr="00000000">
          <w:rPr>
            <w:i w:val="1"/>
            <w:rtl w:val="0"/>
          </w:rPr>
          <w:t xml:space="preserve">Journal of Experimental Psychology: General</w:t>
        </w:r>
      </w:hyperlink>
      <w:hyperlink r:id="rId291">
        <w:r w:rsidDel="00000000" w:rsidR="00000000" w:rsidRPr="00000000">
          <w:rPr>
            <w:rtl w:val="0"/>
          </w:rPr>
          <w:t xml:space="preserve">, </w:t>
        </w:r>
      </w:hyperlink>
      <w:hyperlink r:id="rId292">
        <w:r w:rsidDel="00000000" w:rsidR="00000000" w:rsidRPr="00000000">
          <w:rPr>
            <w:i w:val="1"/>
            <w:rtl w:val="0"/>
          </w:rPr>
          <w:t xml:space="preserve">116</w:t>
        </w:r>
      </w:hyperlink>
      <w:hyperlink r:id="rId293">
        <w:r w:rsidDel="00000000" w:rsidR="00000000" w:rsidRPr="00000000">
          <w:rPr>
            <w:rtl w:val="0"/>
          </w:rPr>
          <w:t xml:space="preserve">(4), 356–369. https://doi.org/10.1037/0096-3445.116.4.356 </w:t>
        </w:r>
      </w:hyperlink>
      <w:r w:rsidDel="00000000" w:rsidR="00000000" w:rsidRPr="00000000">
        <w:rPr>
          <w:rtl w:val="0"/>
        </w:rPr>
      </w:r>
    </w:p>
    <w:p w:rsidR="00000000" w:rsidDel="00000000" w:rsidP="00000000" w:rsidRDefault="00000000" w:rsidRPr="00000000" w14:paraId="000005B7">
      <w:pPr>
        <w:spacing w:after="0" w:line="480" w:lineRule="auto"/>
        <w:ind w:left="720"/>
        <w:rPr/>
      </w:pPr>
      <w:hyperlink r:id="rId294">
        <w:r w:rsidDel="00000000" w:rsidR="00000000" w:rsidRPr="00000000">
          <w:rPr>
            <w:rtl w:val="0"/>
          </w:rPr>
          <w:t xml:space="preserve">Kruijff, E., Marquardt, A., Trepkowski, C., Lindeman, R. W., Hinkenjann, A., Maiero, J., &amp; Riecke, B. E. (2016). On Your Feet! Enhancing Vection in Leaning-Based Interfaces through Multisensory Stimuli. </w:t>
        </w:r>
      </w:hyperlink>
      <w:hyperlink r:id="rId295">
        <w:r w:rsidDel="00000000" w:rsidR="00000000" w:rsidRPr="00000000">
          <w:rPr>
            <w:i w:val="1"/>
            <w:rtl w:val="0"/>
          </w:rPr>
          <w:t xml:space="preserve">Proceedings of the 2016 Symposium on Spatial User Interaction</w:t>
        </w:r>
      </w:hyperlink>
      <w:hyperlink r:id="rId296">
        <w:r w:rsidDel="00000000" w:rsidR="00000000" w:rsidRPr="00000000">
          <w:rPr>
            <w:rtl w:val="0"/>
          </w:rPr>
          <w:t xml:space="preserve">, 149–158. https://doi.org/10.1145/2983310.2985759 </w:t>
        </w:r>
      </w:hyperlink>
      <w:r w:rsidDel="00000000" w:rsidR="00000000" w:rsidRPr="00000000">
        <w:rPr>
          <w:rtl w:val="0"/>
        </w:rPr>
      </w:r>
    </w:p>
    <w:p w:rsidR="00000000" w:rsidDel="00000000" w:rsidP="00000000" w:rsidRDefault="00000000" w:rsidRPr="00000000" w14:paraId="000005B8">
      <w:pPr>
        <w:spacing w:after="0" w:line="480" w:lineRule="auto"/>
        <w:ind w:left="720"/>
        <w:rPr/>
      </w:pPr>
      <w:hyperlink r:id="rId297">
        <w:r w:rsidDel="00000000" w:rsidR="00000000" w:rsidRPr="00000000">
          <w:rPr>
            <w:rtl w:val="0"/>
          </w:rPr>
          <w:t xml:space="preserve">Kwak, C., &amp; Clayton-Matthews, A. (2002). Multinomial logistic regression. </w:t>
        </w:r>
      </w:hyperlink>
      <w:hyperlink r:id="rId298">
        <w:r w:rsidDel="00000000" w:rsidR="00000000" w:rsidRPr="00000000">
          <w:rPr>
            <w:i w:val="1"/>
            <w:rtl w:val="0"/>
          </w:rPr>
          <w:t xml:space="preserve">Nursing Research</w:t>
        </w:r>
      </w:hyperlink>
      <w:hyperlink r:id="rId299">
        <w:r w:rsidDel="00000000" w:rsidR="00000000" w:rsidRPr="00000000">
          <w:rPr>
            <w:rtl w:val="0"/>
          </w:rPr>
          <w:t xml:space="preserve">, </w:t>
        </w:r>
      </w:hyperlink>
      <w:hyperlink r:id="rId300">
        <w:r w:rsidDel="00000000" w:rsidR="00000000" w:rsidRPr="00000000">
          <w:rPr>
            <w:i w:val="1"/>
            <w:rtl w:val="0"/>
          </w:rPr>
          <w:t xml:space="preserve">51</w:t>
        </w:r>
      </w:hyperlink>
      <w:hyperlink r:id="rId301">
        <w:r w:rsidDel="00000000" w:rsidR="00000000" w:rsidRPr="00000000">
          <w:rPr>
            <w:rtl w:val="0"/>
          </w:rPr>
          <w:t xml:space="preserve">(6), 404–410. https://doi.org/10.1097/00006199-200211000-00009 </w:t>
        </w:r>
      </w:hyperlink>
      <w:r w:rsidDel="00000000" w:rsidR="00000000" w:rsidRPr="00000000">
        <w:rPr>
          <w:rtl w:val="0"/>
        </w:rPr>
      </w:r>
    </w:p>
    <w:p w:rsidR="00000000" w:rsidDel="00000000" w:rsidP="00000000" w:rsidRDefault="00000000" w:rsidRPr="00000000" w14:paraId="000005B9">
      <w:pPr>
        <w:spacing w:after="0" w:line="480" w:lineRule="auto"/>
        <w:ind w:left="720"/>
        <w:rPr/>
      </w:pPr>
      <w:hyperlink r:id="rId302">
        <w:r w:rsidDel="00000000" w:rsidR="00000000" w:rsidRPr="00000000">
          <w:rPr>
            <w:rtl w:val="0"/>
          </w:rPr>
          <w:t xml:space="preserve">Li, J., Reda, A., &amp; Butz, A. (2021). Queasy Rider: How Head Movements Influence Motion Sickness in Passenger Use of Head-Mounted Displays. </w:t>
        </w:r>
      </w:hyperlink>
      <w:hyperlink r:id="rId303">
        <w:r w:rsidDel="00000000" w:rsidR="00000000" w:rsidRPr="00000000">
          <w:rPr>
            <w:i w:val="1"/>
            <w:rtl w:val="0"/>
          </w:rPr>
          <w:t xml:space="preserve">13th International Conference on Automotive User Interfaces and Interactive Vehicular Applications</w:t>
        </w:r>
      </w:hyperlink>
      <w:hyperlink r:id="rId304">
        <w:r w:rsidDel="00000000" w:rsidR="00000000" w:rsidRPr="00000000">
          <w:rPr>
            <w:rtl w:val="0"/>
          </w:rPr>
          <w:t xml:space="preserve">, 28–38. https://doi.org/10.1145/3409118.3475137 </w:t>
        </w:r>
      </w:hyperlink>
      <w:r w:rsidDel="00000000" w:rsidR="00000000" w:rsidRPr="00000000">
        <w:rPr>
          <w:rtl w:val="0"/>
        </w:rPr>
      </w:r>
    </w:p>
    <w:p w:rsidR="00000000" w:rsidDel="00000000" w:rsidP="00000000" w:rsidRDefault="00000000" w:rsidRPr="00000000" w14:paraId="000005BA">
      <w:pPr>
        <w:spacing w:after="0" w:line="480" w:lineRule="auto"/>
        <w:ind w:left="720"/>
        <w:rPr/>
      </w:pPr>
      <w:hyperlink r:id="rId305">
        <w:r w:rsidDel="00000000" w:rsidR="00000000" w:rsidRPr="00000000">
          <w:rPr>
            <w:rtl w:val="0"/>
          </w:rPr>
          <w:t xml:space="preserve">Lin, C.-C. K., Lee, K.-J., Huang, C.-H., &amp; Sun, Y.-N. (2019). Cerebral control of winking before and after learning: An event-related fMRI study. </w:t>
        </w:r>
      </w:hyperlink>
      <w:hyperlink r:id="rId306">
        <w:r w:rsidDel="00000000" w:rsidR="00000000" w:rsidRPr="00000000">
          <w:rPr>
            <w:i w:val="1"/>
            <w:rtl w:val="0"/>
          </w:rPr>
          <w:t xml:space="preserve">Brain and Behavior</w:t>
        </w:r>
      </w:hyperlink>
      <w:hyperlink r:id="rId307">
        <w:r w:rsidDel="00000000" w:rsidR="00000000" w:rsidRPr="00000000">
          <w:rPr>
            <w:rtl w:val="0"/>
          </w:rPr>
          <w:t xml:space="preserve">, </w:t>
        </w:r>
      </w:hyperlink>
      <w:hyperlink r:id="rId308">
        <w:r w:rsidDel="00000000" w:rsidR="00000000" w:rsidRPr="00000000">
          <w:rPr>
            <w:i w:val="1"/>
            <w:rtl w:val="0"/>
          </w:rPr>
          <w:t xml:space="preserve">9</w:t>
        </w:r>
      </w:hyperlink>
      <w:hyperlink r:id="rId309">
        <w:r w:rsidDel="00000000" w:rsidR="00000000" w:rsidRPr="00000000">
          <w:rPr>
            <w:rtl w:val="0"/>
          </w:rPr>
          <w:t xml:space="preserve">(12), e01483. https://doi.org/10.1002/brb3.1483 </w:t>
        </w:r>
      </w:hyperlink>
      <w:r w:rsidDel="00000000" w:rsidR="00000000" w:rsidRPr="00000000">
        <w:rPr>
          <w:rtl w:val="0"/>
        </w:rPr>
      </w:r>
    </w:p>
    <w:p w:rsidR="00000000" w:rsidDel="00000000" w:rsidP="00000000" w:rsidRDefault="00000000" w:rsidRPr="00000000" w14:paraId="000005BB">
      <w:pPr>
        <w:spacing w:after="0" w:line="480" w:lineRule="auto"/>
        <w:ind w:left="720"/>
        <w:rPr/>
      </w:pPr>
      <w:hyperlink r:id="rId310">
        <w:r w:rsidDel="00000000" w:rsidR="00000000" w:rsidRPr="00000000">
          <w:rPr>
            <w:rtl w:val="0"/>
          </w:rPr>
          <w:t xml:space="preserve">Luo, Y., https://orcid.org/0000-0002-6028-2746, View Profile, Wang, J., https://orcid.org/0000-0002-1990-1293, View Profile, Pan, Y., https://orcid.org/0000-0002-6877-3937, View Profile, Luo, S., https://orcid.org/0000-0003-4760-0372, View Profile, Irani, P., https://orcid.org/0000-0002-7716-9280, View Profile, Liang, H.-N., https://orcid.org/0000-0003-3600-8955, &amp; View Profile. (2022). Teleoperation of a Fast Omnidirectional Unmanned Ground Vehicle in the Cyber-Physical World via a VR Interface. In </w:t>
        </w:r>
      </w:hyperlink>
      <w:hyperlink r:id="rId311">
        <w:r w:rsidDel="00000000" w:rsidR="00000000" w:rsidRPr="00000000">
          <w:rPr>
            <w:i w:val="1"/>
            <w:rtl w:val="0"/>
          </w:rPr>
          <w:t xml:space="preserve">Proceedings of the 18th ACM SIGGRAPH International Conference on Virtual-Reality Continuum and its Applications in Industry</w:t>
        </w:r>
      </w:hyperlink>
      <w:hyperlink r:id="rId312">
        <w:r w:rsidDel="00000000" w:rsidR="00000000" w:rsidRPr="00000000">
          <w:rPr>
            <w:rtl w:val="0"/>
          </w:rPr>
          <w:t xml:space="preserve"> (pp. 1–8). https://doi.org/10.1145/3574131.3574432 </w:t>
        </w:r>
      </w:hyperlink>
      <w:r w:rsidDel="00000000" w:rsidR="00000000" w:rsidRPr="00000000">
        <w:rPr>
          <w:rtl w:val="0"/>
        </w:rPr>
      </w:r>
    </w:p>
    <w:p w:rsidR="00000000" w:rsidDel="00000000" w:rsidP="00000000" w:rsidRDefault="00000000" w:rsidRPr="00000000" w14:paraId="000005BC">
      <w:pPr>
        <w:spacing w:after="0" w:line="480" w:lineRule="auto"/>
        <w:ind w:left="720"/>
        <w:rPr/>
      </w:pPr>
      <w:hyperlink r:id="rId313">
        <w:r w:rsidDel="00000000" w:rsidR="00000000" w:rsidRPr="00000000">
          <w:rPr>
            <w:rtl w:val="0"/>
          </w:rPr>
          <w:t xml:space="preserve">Lystbæk, M. N., Rosenberg, P., Pfeuffer, K., Grønbæk, J. E., &amp; Gellersen, H. (2022). Gaze-Hand Alignment: Combining Eye Gaze and Mid-Air Pointing for Interacting with Menus in Augmented Reality. </w:t>
        </w:r>
      </w:hyperlink>
      <w:hyperlink r:id="rId314">
        <w:r w:rsidDel="00000000" w:rsidR="00000000" w:rsidRPr="00000000">
          <w:rPr>
            <w:i w:val="1"/>
            <w:rtl w:val="0"/>
          </w:rPr>
          <w:t xml:space="preserve">Proc. ACM Hum.-Comput. Interact.</w:t>
        </w:r>
      </w:hyperlink>
      <w:hyperlink r:id="rId315">
        <w:r w:rsidDel="00000000" w:rsidR="00000000" w:rsidRPr="00000000">
          <w:rPr>
            <w:rtl w:val="0"/>
          </w:rPr>
          <w:t xml:space="preserve">, </w:t>
        </w:r>
      </w:hyperlink>
      <w:hyperlink r:id="rId316">
        <w:r w:rsidDel="00000000" w:rsidR="00000000" w:rsidRPr="00000000">
          <w:rPr>
            <w:i w:val="1"/>
            <w:rtl w:val="0"/>
          </w:rPr>
          <w:t xml:space="preserve">6</w:t>
        </w:r>
      </w:hyperlink>
      <w:hyperlink r:id="rId317">
        <w:r w:rsidDel="00000000" w:rsidR="00000000" w:rsidRPr="00000000">
          <w:rPr>
            <w:rtl w:val="0"/>
          </w:rPr>
          <w:t xml:space="preserve">(ETRA), 145:1-145:18. https://doi.org/10.1145/3530886 </w:t>
        </w:r>
      </w:hyperlink>
      <w:r w:rsidDel="00000000" w:rsidR="00000000" w:rsidRPr="00000000">
        <w:rPr>
          <w:rtl w:val="0"/>
        </w:rPr>
      </w:r>
    </w:p>
    <w:p w:rsidR="00000000" w:rsidDel="00000000" w:rsidP="00000000" w:rsidRDefault="00000000" w:rsidRPr="00000000" w14:paraId="000005BD">
      <w:pPr>
        <w:spacing w:after="0" w:line="480" w:lineRule="auto"/>
        <w:ind w:left="720"/>
        <w:rPr/>
      </w:pPr>
      <w:hyperlink r:id="rId318">
        <w:r w:rsidDel="00000000" w:rsidR="00000000" w:rsidRPr="00000000">
          <w:rPr>
            <w:rtl w:val="0"/>
          </w:rPr>
          <w:t xml:space="preserve">Ma, X., Yao, Z., Wang, Y., Pei, W., &amp; Chen, H. (2018). Combining Brain-Computer Interface and Eye Tracking for High-Speed Text Entry in Virtual Reality. </w:t>
        </w:r>
      </w:hyperlink>
      <w:hyperlink r:id="rId319">
        <w:r w:rsidDel="00000000" w:rsidR="00000000" w:rsidRPr="00000000">
          <w:rPr>
            <w:i w:val="1"/>
            <w:rtl w:val="0"/>
          </w:rPr>
          <w:t xml:space="preserve">Proceedings of the 23rd International Conference on Intelligent User Interfaces</w:t>
        </w:r>
      </w:hyperlink>
      <w:hyperlink r:id="rId320">
        <w:r w:rsidDel="00000000" w:rsidR="00000000" w:rsidRPr="00000000">
          <w:rPr>
            <w:rtl w:val="0"/>
          </w:rPr>
          <w:t xml:space="preserve">, 263–267. https://doi.org/10.1145/3172944.3172988 </w:t>
        </w:r>
      </w:hyperlink>
      <w:r w:rsidDel="00000000" w:rsidR="00000000" w:rsidRPr="00000000">
        <w:rPr>
          <w:rtl w:val="0"/>
        </w:rPr>
      </w:r>
    </w:p>
    <w:p w:rsidR="00000000" w:rsidDel="00000000" w:rsidP="00000000" w:rsidRDefault="00000000" w:rsidRPr="00000000" w14:paraId="000005BE">
      <w:pPr>
        <w:spacing w:after="0" w:line="480" w:lineRule="auto"/>
        <w:ind w:left="720"/>
        <w:rPr/>
      </w:pPr>
      <w:hyperlink r:id="rId321">
        <w:r w:rsidDel="00000000" w:rsidR="00000000" w:rsidRPr="00000000">
          <w:rPr>
            <w:rtl w:val="0"/>
          </w:rPr>
          <w:t xml:space="preserve">Marchal, M., Pettre, J., &amp; Lecuyer, A. (2011). Joyman: A human-scale joystick for navigating in virtual worlds. </w:t>
        </w:r>
      </w:hyperlink>
      <w:hyperlink r:id="rId322">
        <w:r w:rsidDel="00000000" w:rsidR="00000000" w:rsidRPr="00000000">
          <w:rPr>
            <w:i w:val="1"/>
            <w:rtl w:val="0"/>
          </w:rPr>
          <w:t xml:space="preserve">2011 IEEE Symposium on 3D User Interfaces (3DUI)</w:t>
        </w:r>
      </w:hyperlink>
      <w:hyperlink r:id="rId323">
        <w:r w:rsidDel="00000000" w:rsidR="00000000" w:rsidRPr="00000000">
          <w:rPr>
            <w:rtl w:val="0"/>
          </w:rPr>
          <w:t xml:space="preserve">, 19–26. https://doi.org/10.1109/3DUI.2011.5759212 </w:t>
        </w:r>
      </w:hyperlink>
      <w:r w:rsidDel="00000000" w:rsidR="00000000" w:rsidRPr="00000000">
        <w:rPr>
          <w:rtl w:val="0"/>
        </w:rPr>
      </w:r>
    </w:p>
    <w:p w:rsidR="00000000" w:rsidDel="00000000" w:rsidP="00000000" w:rsidRDefault="00000000" w:rsidRPr="00000000" w14:paraId="000005BF">
      <w:pPr>
        <w:spacing w:after="0" w:line="480" w:lineRule="auto"/>
        <w:ind w:left="720"/>
        <w:rPr/>
      </w:pPr>
      <w:hyperlink r:id="rId324">
        <w:r w:rsidDel="00000000" w:rsidR="00000000" w:rsidRPr="00000000">
          <w:rPr>
            <w:rtl w:val="0"/>
          </w:rPr>
          <w:t xml:space="preserve">Markman, E. M., Cox, B., &amp; Machida, S. (1981). The standard object-sorting task as a measure of conceptual organization. </w:t>
        </w:r>
      </w:hyperlink>
      <w:hyperlink r:id="rId325">
        <w:r w:rsidDel="00000000" w:rsidR="00000000" w:rsidRPr="00000000">
          <w:rPr>
            <w:i w:val="1"/>
            <w:rtl w:val="0"/>
          </w:rPr>
          <w:t xml:space="preserve">Developmental Psychology</w:t>
        </w:r>
      </w:hyperlink>
      <w:hyperlink r:id="rId326">
        <w:r w:rsidDel="00000000" w:rsidR="00000000" w:rsidRPr="00000000">
          <w:rPr>
            <w:rtl w:val="0"/>
          </w:rPr>
          <w:t xml:space="preserve">, </w:t>
        </w:r>
      </w:hyperlink>
      <w:hyperlink r:id="rId327">
        <w:r w:rsidDel="00000000" w:rsidR="00000000" w:rsidRPr="00000000">
          <w:rPr>
            <w:i w:val="1"/>
            <w:rtl w:val="0"/>
          </w:rPr>
          <w:t xml:space="preserve">17</w:t>
        </w:r>
      </w:hyperlink>
      <w:hyperlink r:id="rId328">
        <w:r w:rsidDel="00000000" w:rsidR="00000000" w:rsidRPr="00000000">
          <w:rPr>
            <w:rtl w:val="0"/>
          </w:rPr>
          <w:t xml:space="preserve">(1), 115–117. https://doi.org/10.1037/0012-1649.17.1.115 </w:t>
        </w:r>
      </w:hyperlink>
      <w:r w:rsidDel="00000000" w:rsidR="00000000" w:rsidRPr="00000000">
        <w:rPr>
          <w:rtl w:val="0"/>
        </w:rPr>
      </w:r>
    </w:p>
    <w:p w:rsidR="00000000" w:rsidDel="00000000" w:rsidP="00000000" w:rsidRDefault="00000000" w:rsidRPr="00000000" w14:paraId="000005C0">
      <w:pPr>
        <w:spacing w:after="0" w:line="480" w:lineRule="auto"/>
        <w:ind w:left="720"/>
        <w:rPr/>
      </w:pPr>
      <w:hyperlink r:id="rId329">
        <w:r w:rsidDel="00000000" w:rsidR="00000000" w:rsidRPr="00000000">
          <w:rPr>
            <w:rtl w:val="0"/>
          </w:rPr>
          <w:t xml:space="preserve">Martin Elff. (2010). </w:t>
        </w:r>
      </w:hyperlink>
      <w:hyperlink r:id="rId330">
        <w:r w:rsidDel="00000000" w:rsidR="00000000" w:rsidRPr="00000000">
          <w:rPr>
            <w:i w:val="1"/>
            <w:rtl w:val="0"/>
          </w:rPr>
          <w:t xml:space="preserve">mclogit: Multinomial Logit Models, with or without Random Effects or Overdispersion</w:t>
        </w:r>
      </w:hyperlink>
      <w:hyperlink r:id="rId331">
        <w:r w:rsidDel="00000000" w:rsidR="00000000" w:rsidRPr="00000000">
          <w:rPr>
            <w:rtl w:val="0"/>
          </w:rPr>
          <w:t xml:space="preserve"> (p. 0.9.6) [Dataset]. https://doi.org/10.32614/CRAN.package.mclogit </w:t>
        </w:r>
      </w:hyperlink>
      <w:r w:rsidDel="00000000" w:rsidR="00000000" w:rsidRPr="00000000">
        <w:rPr>
          <w:rtl w:val="0"/>
        </w:rPr>
      </w:r>
    </w:p>
    <w:p w:rsidR="00000000" w:rsidDel="00000000" w:rsidP="00000000" w:rsidRDefault="00000000" w:rsidRPr="00000000" w14:paraId="000005C1">
      <w:pPr>
        <w:spacing w:after="0" w:line="480" w:lineRule="auto"/>
        <w:ind w:left="720"/>
        <w:rPr/>
      </w:pPr>
      <w:hyperlink r:id="rId332">
        <w:r w:rsidDel="00000000" w:rsidR="00000000" w:rsidRPr="00000000">
          <w:rPr>
            <w:rtl w:val="0"/>
          </w:rPr>
          <w:t xml:space="preserve">Matviienko, A., Müller, F., Zickler, M., Gasche, L. A., Abels, J., Steinert, T., &amp; Mühlhäuser, M. (2022). Reducing Virtual Reality Sickness for Cyclists in VR Bicycle Simulators. </w:t>
        </w:r>
      </w:hyperlink>
      <w:hyperlink r:id="rId333">
        <w:r w:rsidDel="00000000" w:rsidR="00000000" w:rsidRPr="00000000">
          <w:rPr>
            <w:i w:val="1"/>
            <w:rtl w:val="0"/>
          </w:rPr>
          <w:t xml:space="preserve">CHI Conference on Human Factors in Computing Systems</w:t>
        </w:r>
      </w:hyperlink>
      <w:hyperlink r:id="rId334">
        <w:r w:rsidDel="00000000" w:rsidR="00000000" w:rsidRPr="00000000">
          <w:rPr>
            <w:rtl w:val="0"/>
          </w:rPr>
          <w:t xml:space="preserve">, 1–14. https://doi.org/10.1145/3491102.3501959 </w:t>
        </w:r>
      </w:hyperlink>
      <w:r w:rsidDel="00000000" w:rsidR="00000000" w:rsidRPr="00000000">
        <w:rPr>
          <w:rtl w:val="0"/>
        </w:rPr>
      </w:r>
    </w:p>
    <w:p w:rsidR="00000000" w:rsidDel="00000000" w:rsidP="00000000" w:rsidRDefault="00000000" w:rsidRPr="00000000" w14:paraId="000005C2">
      <w:pPr>
        <w:spacing w:after="0" w:line="480" w:lineRule="auto"/>
        <w:ind w:left="720"/>
        <w:rPr/>
      </w:pPr>
      <w:hyperlink r:id="rId335">
        <w:r w:rsidDel="00000000" w:rsidR="00000000" w:rsidRPr="00000000">
          <w:rPr>
            <w:rtl w:val="0"/>
          </w:rPr>
          <w:t xml:space="preserve">Minakata, K., Hansen, J. P., MacKenzie, I. S., Bækgaard, P., &amp; Rajanna, V. (2019). Pointing by gaze, head, and foot in a head-mounted display. </w:t>
        </w:r>
      </w:hyperlink>
      <w:hyperlink r:id="rId336">
        <w:r w:rsidDel="00000000" w:rsidR="00000000" w:rsidRPr="00000000">
          <w:rPr>
            <w:i w:val="1"/>
            <w:rtl w:val="0"/>
          </w:rPr>
          <w:t xml:space="preserve">Proceedings of the 11th ACM Symposium on Eye Tracking Research &amp; Applications</w:t>
        </w:r>
      </w:hyperlink>
      <w:hyperlink r:id="rId337">
        <w:r w:rsidDel="00000000" w:rsidR="00000000" w:rsidRPr="00000000">
          <w:rPr>
            <w:rtl w:val="0"/>
          </w:rPr>
          <w:t xml:space="preserve">, 1–9. https://doi.org/10.1145/3317956.3318150 </w:t>
        </w:r>
      </w:hyperlink>
      <w:r w:rsidDel="00000000" w:rsidR="00000000" w:rsidRPr="00000000">
        <w:rPr>
          <w:rtl w:val="0"/>
        </w:rPr>
      </w:r>
    </w:p>
    <w:p w:rsidR="00000000" w:rsidDel="00000000" w:rsidP="00000000" w:rsidRDefault="00000000" w:rsidRPr="00000000" w14:paraId="000005C3">
      <w:pPr>
        <w:spacing w:after="0" w:line="480" w:lineRule="auto"/>
        <w:ind w:left="720"/>
        <w:rPr/>
      </w:pPr>
      <w:hyperlink r:id="rId338">
        <w:r w:rsidDel="00000000" w:rsidR="00000000" w:rsidRPr="00000000">
          <w:rPr>
            <w:rtl w:val="0"/>
          </w:rPr>
          <w:t xml:space="preserve">Mine, M. R. (1995). </w:t>
        </w:r>
      </w:hyperlink>
      <w:hyperlink r:id="rId339">
        <w:r w:rsidDel="00000000" w:rsidR="00000000" w:rsidRPr="00000000">
          <w:rPr>
            <w:i w:val="1"/>
            <w:rtl w:val="0"/>
          </w:rPr>
          <w:t xml:space="preserve">Virtual Environment Interaction Techniques</w:t>
        </w:r>
      </w:hyperlink>
      <w:hyperlink r:id="rId34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C4">
      <w:pPr>
        <w:spacing w:after="0" w:line="480" w:lineRule="auto"/>
        <w:ind w:left="720"/>
        <w:rPr/>
      </w:pPr>
      <w:hyperlink r:id="rId341">
        <w:r w:rsidDel="00000000" w:rsidR="00000000" w:rsidRPr="00000000">
          <w:rPr>
            <w:i w:val="1"/>
            <w:rtl w:val="0"/>
          </w:rPr>
          <w:t xml:space="preserve">Modular Lowpoly Track Roads</w:t>
        </w:r>
      </w:hyperlink>
      <w:hyperlink r:id="rId342">
        <w:r w:rsidDel="00000000" w:rsidR="00000000" w:rsidRPr="00000000">
          <w:rPr>
            <w:rtl w:val="0"/>
          </w:rPr>
          <w:t xml:space="preserve">. (n.d.). [Dataset]. Retrieved July 12, 2025, from https://assetstore.unity.com/packages/3d/environments/roadways/modular-lowpoly-track-roads-free-205188 </w:t>
        </w:r>
      </w:hyperlink>
      <w:r w:rsidDel="00000000" w:rsidR="00000000" w:rsidRPr="00000000">
        <w:rPr>
          <w:rtl w:val="0"/>
        </w:rPr>
      </w:r>
    </w:p>
    <w:p w:rsidR="00000000" w:rsidDel="00000000" w:rsidP="00000000" w:rsidRDefault="00000000" w:rsidRPr="00000000" w14:paraId="000005C5">
      <w:pPr>
        <w:spacing w:after="0" w:line="480" w:lineRule="auto"/>
        <w:ind w:left="720"/>
        <w:rPr/>
      </w:pPr>
      <w:hyperlink r:id="rId343">
        <w:r w:rsidDel="00000000" w:rsidR="00000000" w:rsidRPr="00000000">
          <w:rPr>
            <w:rtl w:val="0"/>
          </w:rPr>
          <w:t xml:space="preserve">Monteiro, P., Gonçalves, G., Coelho, H., Melo, M., &amp; Bessa, M. (2021). Hands-free interaction in immersive virtual reality: A systematic review. </w:t>
        </w:r>
      </w:hyperlink>
      <w:hyperlink r:id="rId344">
        <w:r w:rsidDel="00000000" w:rsidR="00000000" w:rsidRPr="00000000">
          <w:rPr>
            <w:i w:val="1"/>
            <w:rtl w:val="0"/>
          </w:rPr>
          <w:t xml:space="preserve">IEEE Transactions on Visualization and Computer Graphics</w:t>
        </w:r>
      </w:hyperlink>
      <w:hyperlink r:id="rId345">
        <w:r w:rsidDel="00000000" w:rsidR="00000000" w:rsidRPr="00000000">
          <w:rPr>
            <w:rtl w:val="0"/>
          </w:rPr>
          <w:t xml:space="preserve">, </w:t>
        </w:r>
      </w:hyperlink>
      <w:hyperlink r:id="rId346">
        <w:r w:rsidDel="00000000" w:rsidR="00000000" w:rsidRPr="00000000">
          <w:rPr>
            <w:i w:val="1"/>
            <w:rtl w:val="0"/>
          </w:rPr>
          <w:t xml:space="preserve">27</w:t>
        </w:r>
      </w:hyperlink>
      <w:hyperlink r:id="rId347">
        <w:r w:rsidDel="00000000" w:rsidR="00000000" w:rsidRPr="00000000">
          <w:rPr>
            <w:rtl w:val="0"/>
          </w:rPr>
          <w:t xml:space="preserve">(5), 2702–2713. https://doi.org/10.1109/TVCG.2021.3067687 </w:t>
        </w:r>
      </w:hyperlink>
      <w:r w:rsidDel="00000000" w:rsidR="00000000" w:rsidRPr="00000000">
        <w:rPr>
          <w:rtl w:val="0"/>
        </w:rPr>
      </w:r>
    </w:p>
    <w:p w:rsidR="00000000" w:rsidDel="00000000" w:rsidP="00000000" w:rsidRDefault="00000000" w:rsidRPr="00000000" w14:paraId="000005C6">
      <w:pPr>
        <w:spacing w:after="0" w:line="480" w:lineRule="auto"/>
        <w:ind w:left="720"/>
        <w:rPr/>
      </w:pPr>
      <w:hyperlink r:id="rId348">
        <w:r w:rsidDel="00000000" w:rsidR="00000000" w:rsidRPr="00000000">
          <w:rPr>
            <w:rtl w:val="0"/>
          </w:rPr>
          <w:t xml:space="preserve">Monteiro, P., Gonçalves, G., Peixoto, B., Melo, M., &amp; Bessa, M. (2023). Evaluation of Hands-Free VR Interaction Methods During a Fitts’ Task: Efficiency and Effectiveness. </w:t>
        </w:r>
      </w:hyperlink>
      <w:hyperlink r:id="rId349">
        <w:r w:rsidDel="00000000" w:rsidR="00000000" w:rsidRPr="00000000">
          <w:rPr>
            <w:i w:val="1"/>
            <w:rtl w:val="0"/>
          </w:rPr>
          <w:t xml:space="preserve">IEEE Access</w:t>
        </w:r>
      </w:hyperlink>
      <w:hyperlink r:id="rId350">
        <w:r w:rsidDel="00000000" w:rsidR="00000000" w:rsidRPr="00000000">
          <w:rPr>
            <w:rtl w:val="0"/>
          </w:rPr>
          <w:t xml:space="preserve">, </w:t>
        </w:r>
      </w:hyperlink>
      <w:hyperlink r:id="rId351">
        <w:r w:rsidDel="00000000" w:rsidR="00000000" w:rsidRPr="00000000">
          <w:rPr>
            <w:i w:val="1"/>
            <w:rtl w:val="0"/>
          </w:rPr>
          <w:t xml:space="preserve">11</w:t>
        </w:r>
      </w:hyperlink>
      <w:hyperlink r:id="rId352">
        <w:r w:rsidDel="00000000" w:rsidR="00000000" w:rsidRPr="00000000">
          <w:rPr>
            <w:rtl w:val="0"/>
          </w:rPr>
          <w:t xml:space="preserve">, 70898–70911. https://doi.org/10.1109/ACCESS.2023.3293057 </w:t>
        </w:r>
      </w:hyperlink>
      <w:r w:rsidDel="00000000" w:rsidR="00000000" w:rsidRPr="00000000">
        <w:rPr>
          <w:rtl w:val="0"/>
        </w:rPr>
      </w:r>
    </w:p>
    <w:p w:rsidR="00000000" w:rsidDel="00000000" w:rsidP="00000000" w:rsidRDefault="00000000" w:rsidRPr="00000000" w14:paraId="000005C7">
      <w:pPr>
        <w:spacing w:after="0" w:line="480" w:lineRule="auto"/>
        <w:ind w:left="720"/>
        <w:rPr/>
      </w:pPr>
      <w:hyperlink r:id="rId353">
        <w:r w:rsidDel="00000000" w:rsidR="00000000" w:rsidRPr="00000000">
          <w:rPr>
            <w:rtl w:val="0"/>
          </w:rPr>
          <w:t xml:space="preserve">Narbayev, B. (2025). </w:t>
        </w:r>
      </w:hyperlink>
      <w:hyperlink r:id="rId354">
        <w:r w:rsidDel="00000000" w:rsidR="00000000" w:rsidRPr="00000000">
          <w:rPr>
            <w:i w:val="1"/>
            <w:rtl w:val="0"/>
          </w:rPr>
          <w:t xml:space="preserve">Exploring controller-free teleportation techniques for efficient virtual reality navigation</w:t>
        </w:r>
      </w:hyperlink>
      <w:hyperlink r:id="rId355">
        <w:r w:rsidDel="00000000" w:rsidR="00000000" w:rsidRPr="00000000">
          <w:rPr>
            <w:rtl w:val="0"/>
          </w:rPr>
          <w:t xml:space="preserve"> [University of British Columbia]. https://doi.org/10.14288/1.0449818 </w:t>
        </w:r>
      </w:hyperlink>
      <w:r w:rsidDel="00000000" w:rsidR="00000000" w:rsidRPr="00000000">
        <w:rPr>
          <w:rtl w:val="0"/>
        </w:rPr>
      </w:r>
    </w:p>
    <w:p w:rsidR="00000000" w:rsidDel="00000000" w:rsidP="00000000" w:rsidRDefault="00000000" w:rsidRPr="00000000" w14:paraId="000005C8">
      <w:pPr>
        <w:spacing w:after="0" w:line="480" w:lineRule="auto"/>
        <w:ind w:left="720"/>
        <w:rPr/>
      </w:pPr>
      <w:hyperlink r:id="rId356">
        <w:r w:rsidDel="00000000" w:rsidR="00000000" w:rsidRPr="00000000">
          <w:rPr>
            <w:rtl w:val="0"/>
          </w:rPr>
          <w:t xml:space="preserve">Nayak, M., Kangas, J., &amp; Raisamo, R. (2025). A Study of NLP-Based Speech Interfaces in Medical Virtual Reality. </w:t>
        </w:r>
      </w:hyperlink>
      <w:hyperlink r:id="rId357">
        <w:r w:rsidDel="00000000" w:rsidR="00000000" w:rsidRPr="00000000">
          <w:rPr>
            <w:i w:val="1"/>
            <w:rtl w:val="0"/>
          </w:rPr>
          <w:t xml:space="preserve">Multimodal Technologies and Interaction</w:t>
        </w:r>
      </w:hyperlink>
      <w:hyperlink r:id="rId358">
        <w:r w:rsidDel="00000000" w:rsidR="00000000" w:rsidRPr="00000000">
          <w:rPr>
            <w:rtl w:val="0"/>
          </w:rPr>
          <w:t xml:space="preserve">, </w:t>
        </w:r>
      </w:hyperlink>
      <w:hyperlink r:id="rId359">
        <w:r w:rsidDel="00000000" w:rsidR="00000000" w:rsidRPr="00000000">
          <w:rPr>
            <w:i w:val="1"/>
            <w:rtl w:val="0"/>
          </w:rPr>
          <w:t xml:space="preserve">9</w:t>
        </w:r>
      </w:hyperlink>
      <w:hyperlink r:id="rId360">
        <w:r w:rsidDel="00000000" w:rsidR="00000000" w:rsidRPr="00000000">
          <w:rPr>
            <w:rtl w:val="0"/>
          </w:rPr>
          <w:t xml:space="preserve">(6), 50. https://doi.org/10.3390/mti9060050 </w:t>
        </w:r>
      </w:hyperlink>
      <w:r w:rsidDel="00000000" w:rsidR="00000000" w:rsidRPr="00000000">
        <w:rPr>
          <w:rtl w:val="0"/>
        </w:rPr>
      </w:r>
    </w:p>
    <w:p w:rsidR="00000000" w:rsidDel="00000000" w:rsidP="00000000" w:rsidRDefault="00000000" w:rsidRPr="00000000" w14:paraId="000005C9">
      <w:pPr>
        <w:spacing w:after="0" w:line="480" w:lineRule="auto"/>
        <w:ind w:left="720"/>
        <w:rPr/>
      </w:pPr>
      <w:hyperlink r:id="rId361">
        <w:r w:rsidDel="00000000" w:rsidR="00000000" w:rsidRPr="00000000">
          <w:rPr>
            <w:rtl w:val="0"/>
          </w:rPr>
          <w:t xml:space="preserve">North, S., North, M., Garofalo, D., &amp; Parajapati, D. (2021). The effects of mixed reality immersion on users’ performance and perception of multitasking while performing concurrent real world tasks. </w:t>
        </w:r>
      </w:hyperlink>
      <w:hyperlink r:id="rId362">
        <w:r w:rsidDel="00000000" w:rsidR="00000000" w:rsidRPr="00000000">
          <w:rPr>
            <w:i w:val="1"/>
            <w:rtl w:val="0"/>
          </w:rPr>
          <w:t xml:space="preserve">J. Comput. Sci. Coll.</w:t>
        </w:r>
      </w:hyperlink>
      <w:hyperlink r:id="rId363">
        <w:r w:rsidDel="00000000" w:rsidR="00000000" w:rsidRPr="00000000">
          <w:rPr>
            <w:rtl w:val="0"/>
          </w:rPr>
          <w:t xml:space="preserve">, </w:t>
        </w:r>
      </w:hyperlink>
      <w:hyperlink r:id="rId364">
        <w:r w:rsidDel="00000000" w:rsidR="00000000" w:rsidRPr="00000000">
          <w:rPr>
            <w:i w:val="1"/>
            <w:rtl w:val="0"/>
          </w:rPr>
          <w:t xml:space="preserve">36</w:t>
        </w:r>
      </w:hyperlink>
      <w:hyperlink r:id="rId365">
        <w:r w:rsidDel="00000000" w:rsidR="00000000" w:rsidRPr="00000000">
          <w:rPr>
            <w:rtl w:val="0"/>
          </w:rPr>
          <w:t xml:space="preserve">(8), 73–88. </w:t>
        </w:r>
      </w:hyperlink>
      <w:r w:rsidDel="00000000" w:rsidR="00000000" w:rsidRPr="00000000">
        <w:rPr>
          <w:rtl w:val="0"/>
        </w:rPr>
      </w:r>
    </w:p>
    <w:p w:rsidR="00000000" w:rsidDel="00000000" w:rsidP="00000000" w:rsidRDefault="00000000" w:rsidRPr="00000000" w14:paraId="000005CA">
      <w:pPr>
        <w:spacing w:after="0" w:line="480" w:lineRule="auto"/>
        <w:ind w:left="720"/>
        <w:rPr/>
      </w:pPr>
      <w:hyperlink r:id="rId366">
        <w:r w:rsidDel="00000000" w:rsidR="00000000" w:rsidRPr="00000000">
          <w:rPr>
            <w:rtl w:val="0"/>
          </w:rPr>
          <w:t xml:space="preserve">Osking, H., &amp; Doucette, J. A. (2019). Enhancing Emotional Effectiveness of Virtual-Reality Experiences with Voice Control Interfaces. In D. Beck, A. Peña-Rios, T. Ogle, D. Economou, M. Mentzelopoulos, L. Morgado, C. Eckhardt, J. Pirker, R. Koitz-Hristov, J. Richter, C. Gütl, &amp; M. Gardner (Eds.), </w:t>
        </w:r>
      </w:hyperlink>
      <w:hyperlink r:id="rId367">
        <w:r w:rsidDel="00000000" w:rsidR="00000000" w:rsidRPr="00000000">
          <w:rPr>
            <w:i w:val="1"/>
            <w:rtl w:val="0"/>
          </w:rPr>
          <w:t xml:space="preserve">Immersive Learning Research Network</w:t>
        </w:r>
      </w:hyperlink>
      <w:hyperlink r:id="rId368">
        <w:r w:rsidDel="00000000" w:rsidR="00000000" w:rsidRPr="00000000">
          <w:rPr>
            <w:rtl w:val="0"/>
          </w:rPr>
          <w:t xml:space="preserve"> (Vol. 1044, pp. 199–209). Springer International Publishing. https://doi.org/10.1007/978-3-030-23089-0_15 </w:t>
        </w:r>
      </w:hyperlink>
      <w:r w:rsidDel="00000000" w:rsidR="00000000" w:rsidRPr="00000000">
        <w:rPr>
          <w:rtl w:val="0"/>
        </w:rPr>
      </w:r>
    </w:p>
    <w:p w:rsidR="00000000" w:rsidDel="00000000" w:rsidP="00000000" w:rsidRDefault="00000000" w:rsidRPr="00000000" w14:paraId="000005CB">
      <w:pPr>
        <w:spacing w:after="0" w:line="480" w:lineRule="auto"/>
        <w:ind w:left="720"/>
        <w:rPr/>
      </w:pPr>
      <w:hyperlink r:id="rId369">
        <w:r w:rsidDel="00000000" w:rsidR="00000000" w:rsidRPr="00000000">
          <w:rPr>
            <w:rtl w:val="0"/>
          </w:rPr>
          <w:t xml:space="preserve">Özdel, S., Buldu, K. B., Kasneci, E., &amp; Bozkir, E. (2025). </w:t>
        </w:r>
      </w:hyperlink>
      <w:hyperlink r:id="rId370">
        <w:r w:rsidDel="00000000" w:rsidR="00000000" w:rsidRPr="00000000">
          <w:rPr>
            <w:i w:val="1"/>
            <w:rtl w:val="0"/>
          </w:rPr>
          <w:t xml:space="preserve">Exploring Context-aware and LLM-driven Locomotion for Immersive Virtual Reality</w:t>
        </w:r>
      </w:hyperlink>
      <w:hyperlink r:id="rId371">
        <w:r w:rsidDel="00000000" w:rsidR="00000000" w:rsidRPr="00000000">
          <w:rPr>
            <w:rtl w:val="0"/>
          </w:rPr>
          <w:t xml:space="preserve"> (No. arXiv:2504.17331). arXiv. https://doi.org/10.48550/arXiv.2504.17331 </w:t>
        </w:r>
      </w:hyperlink>
      <w:r w:rsidDel="00000000" w:rsidR="00000000" w:rsidRPr="00000000">
        <w:rPr>
          <w:rtl w:val="0"/>
        </w:rPr>
      </w:r>
    </w:p>
    <w:p w:rsidR="00000000" w:rsidDel="00000000" w:rsidP="00000000" w:rsidRDefault="00000000" w:rsidRPr="00000000" w14:paraId="000005CC">
      <w:pPr>
        <w:spacing w:after="0" w:line="480" w:lineRule="auto"/>
        <w:ind w:left="720"/>
        <w:rPr/>
      </w:pPr>
      <w:hyperlink r:id="rId372">
        <w:r w:rsidDel="00000000" w:rsidR="00000000" w:rsidRPr="00000000">
          <w:rPr>
            <w:rtl w:val="0"/>
          </w:rPr>
          <w:t xml:space="preserve">Pfeuffer, K., Mayer, B., Mardanbegi, D., &amp; Gellersen, H. (2017). Gaze + pinch interaction in virtual reality. </w:t>
        </w:r>
      </w:hyperlink>
      <w:hyperlink r:id="rId373">
        <w:r w:rsidDel="00000000" w:rsidR="00000000" w:rsidRPr="00000000">
          <w:rPr>
            <w:i w:val="1"/>
            <w:rtl w:val="0"/>
          </w:rPr>
          <w:t xml:space="preserve">Proceedings of the 5th Symposium on Spatial User Interaction</w:t>
        </w:r>
      </w:hyperlink>
      <w:hyperlink r:id="rId374">
        <w:r w:rsidDel="00000000" w:rsidR="00000000" w:rsidRPr="00000000">
          <w:rPr>
            <w:rtl w:val="0"/>
          </w:rPr>
          <w:t xml:space="preserve">, 99–108. https://doi.org/10.1145/3131277.3132180 </w:t>
        </w:r>
      </w:hyperlink>
      <w:r w:rsidDel="00000000" w:rsidR="00000000" w:rsidRPr="00000000">
        <w:rPr>
          <w:rtl w:val="0"/>
        </w:rPr>
      </w:r>
    </w:p>
    <w:p w:rsidR="00000000" w:rsidDel="00000000" w:rsidP="00000000" w:rsidRDefault="00000000" w:rsidRPr="00000000" w14:paraId="000005CD">
      <w:pPr>
        <w:spacing w:after="0" w:line="480" w:lineRule="auto"/>
        <w:ind w:left="720"/>
        <w:rPr/>
      </w:pPr>
      <w:hyperlink r:id="rId375">
        <w:r w:rsidDel="00000000" w:rsidR="00000000" w:rsidRPr="00000000">
          <w:rPr>
            <w:rtl w:val="0"/>
          </w:rPr>
          <w:t xml:space="preserve">Prithul, A., Bhandari, J., Spurgeon, W., &amp; Folmer, E. (2022). Evaluation of Hands-free Teleportation in VR. </w:t>
        </w:r>
      </w:hyperlink>
      <w:hyperlink r:id="rId376">
        <w:r w:rsidDel="00000000" w:rsidR="00000000" w:rsidRPr="00000000">
          <w:rPr>
            <w:i w:val="1"/>
            <w:rtl w:val="0"/>
          </w:rPr>
          <w:t xml:space="preserve">Proceedings of the 2022 ACM Symposium on Spatial User Interaction</w:t>
        </w:r>
      </w:hyperlink>
      <w:hyperlink r:id="rId377">
        <w:r w:rsidDel="00000000" w:rsidR="00000000" w:rsidRPr="00000000">
          <w:rPr>
            <w:rtl w:val="0"/>
          </w:rPr>
          <w:t xml:space="preserve">, 1–6. https://doi.org/10.1145/3565970.3567683 </w:t>
        </w:r>
      </w:hyperlink>
      <w:r w:rsidDel="00000000" w:rsidR="00000000" w:rsidRPr="00000000">
        <w:rPr>
          <w:rtl w:val="0"/>
        </w:rPr>
      </w:r>
    </w:p>
    <w:p w:rsidR="00000000" w:rsidDel="00000000" w:rsidP="00000000" w:rsidRDefault="00000000" w:rsidRPr="00000000" w14:paraId="000005CE">
      <w:pPr>
        <w:spacing w:after="0" w:line="480" w:lineRule="auto"/>
        <w:ind w:left="720"/>
        <w:rPr/>
      </w:pPr>
      <w:hyperlink r:id="rId378">
        <w:r w:rsidDel="00000000" w:rsidR="00000000" w:rsidRPr="00000000">
          <w:rPr>
            <w:rtl w:val="0"/>
          </w:rPr>
          <w:t xml:space="preserve">Qiu, L., Kim, E. S., Suh, S., Sidenmark, L., &amp; Grossman, T. (2025). MaRginalia: Enabling In-person Lecture Capturing and Note-taking Through Mixed Reality. </w:t>
        </w:r>
      </w:hyperlink>
      <w:hyperlink r:id="rId379">
        <w:r w:rsidDel="00000000" w:rsidR="00000000" w:rsidRPr="00000000">
          <w:rPr>
            <w:i w:val="1"/>
            <w:rtl w:val="0"/>
          </w:rPr>
          <w:t xml:space="preserve">Proceedings of the 2025 CHI Conference on Human Factors in Computing Systems</w:t>
        </w:r>
      </w:hyperlink>
      <w:hyperlink r:id="rId380">
        <w:r w:rsidDel="00000000" w:rsidR="00000000" w:rsidRPr="00000000">
          <w:rPr>
            <w:rtl w:val="0"/>
          </w:rPr>
          <w:t xml:space="preserve">, 1–15. https://doi.org/10.1145/3706598.3714065 </w:t>
        </w:r>
      </w:hyperlink>
      <w:r w:rsidDel="00000000" w:rsidR="00000000" w:rsidRPr="00000000">
        <w:rPr>
          <w:rtl w:val="0"/>
        </w:rPr>
      </w:r>
    </w:p>
    <w:p w:rsidR="00000000" w:rsidDel="00000000" w:rsidP="00000000" w:rsidRDefault="00000000" w:rsidRPr="00000000" w14:paraId="000005CF">
      <w:pPr>
        <w:spacing w:after="0" w:line="480" w:lineRule="auto"/>
        <w:ind w:left="720"/>
        <w:rPr/>
      </w:pPr>
      <w:hyperlink r:id="rId381">
        <w:r w:rsidDel="00000000" w:rsidR="00000000" w:rsidRPr="00000000">
          <w:rPr>
            <w:rtl w:val="0"/>
          </w:rPr>
          <w:t xml:space="preserve">Rebsdorf, M. R., Khumsan, T., Valvik, J., Nilsson, N. C., &amp; Adjorlu, A. (2023). Blink Don’t Wink: Exploring Blinks as Input for VR Games. </w:t>
        </w:r>
      </w:hyperlink>
      <w:hyperlink r:id="rId382">
        <w:r w:rsidDel="00000000" w:rsidR="00000000" w:rsidRPr="00000000">
          <w:rPr>
            <w:i w:val="1"/>
            <w:rtl w:val="0"/>
          </w:rPr>
          <w:t xml:space="preserve">Proceedings of the 2023 ACM Symposium on Spatial User Interaction</w:t>
        </w:r>
      </w:hyperlink>
      <w:hyperlink r:id="rId383">
        <w:r w:rsidDel="00000000" w:rsidR="00000000" w:rsidRPr="00000000">
          <w:rPr>
            <w:rtl w:val="0"/>
          </w:rPr>
          <w:t xml:space="preserve">, 1–8. https://doi.org/10.1145/3607822.3614527 </w:t>
        </w:r>
      </w:hyperlink>
      <w:r w:rsidDel="00000000" w:rsidR="00000000" w:rsidRPr="00000000">
        <w:rPr>
          <w:rtl w:val="0"/>
        </w:rPr>
      </w:r>
    </w:p>
    <w:p w:rsidR="00000000" w:rsidDel="00000000" w:rsidP="00000000" w:rsidRDefault="00000000" w:rsidRPr="00000000" w14:paraId="000005D0">
      <w:pPr>
        <w:spacing w:after="0" w:line="480" w:lineRule="auto"/>
        <w:ind w:left="720"/>
        <w:rPr/>
      </w:pPr>
      <w:hyperlink r:id="rId384">
        <w:r w:rsidDel="00000000" w:rsidR="00000000" w:rsidRPr="00000000">
          <w:rPr>
            <w:rtl w:val="0"/>
          </w:rPr>
          <w:t xml:space="preserve">Riecke, B. E., &amp; Feuereissen, D. (2012). To move or not to move: Can active control and user-driven motion cueing enhance self-motion perception (“vection”) in virtual reality? </w:t>
        </w:r>
      </w:hyperlink>
      <w:hyperlink r:id="rId385">
        <w:r w:rsidDel="00000000" w:rsidR="00000000" w:rsidRPr="00000000">
          <w:rPr>
            <w:i w:val="1"/>
            <w:rtl w:val="0"/>
          </w:rPr>
          <w:t xml:space="preserve">Proceedings of the ACM Symposium on Applied Perception</w:t>
        </w:r>
      </w:hyperlink>
      <w:hyperlink r:id="rId386">
        <w:r w:rsidDel="00000000" w:rsidR="00000000" w:rsidRPr="00000000">
          <w:rPr>
            <w:rtl w:val="0"/>
          </w:rPr>
          <w:t xml:space="preserve">, 17–24. https://doi.org/10.1145/2338676.2338680 </w:t>
        </w:r>
      </w:hyperlink>
      <w:r w:rsidDel="00000000" w:rsidR="00000000" w:rsidRPr="00000000">
        <w:rPr>
          <w:rtl w:val="0"/>
        </w:rPr>
      </w:r>
    </w:p>
    <w:p w:rsidR="00000000" w:rsidDel="00000000" w:rsidP="00000000" w:rsidRDefault="00000000" w:rsidRPr="00000000" w14:paraId="000005D1">
      <w:pPr>
        <w:spacing w:after="0" w:line="480" w:lineRule="auto"/>
        <w:ind w:left="720"/>
        <w:rPr/>
      </w:pPr>
      <w:hyperlink r:id="rId387">
        <w:r w:rsidDel="00000000" w:rsidR="00000000" w:rsidRPr="00000000">
          <w:rPr>
            <w:rtl w:val="0"/>
          </w:rPr>
          <w:t xml:space="preserve">Rolff, T., Gabel, J., Zerbin, L., Hypki, N., Schmidt, S., Lappe, M., &amp; Steinicke, F. (2025). </w:t>
        </w:r>
      </w:hyperlink>
      <w:hyperlink r:id="rId388">
        <w:r w:rsidDel="00000000" w:rsidR="00000000" w:rsidRPr="00000000">
          <w:rPr>
            <w:i w:val="1"/>
            <w:rtl w:val="0"/>
          </w:rPr>
          <w:t xml:space="preserve">A Hands-free Spatial Selection and Interaction Technique using Gaze and Blink Input with Blink Prediction for Extended Reality</w:t>
        </w:r>
      </w:hyperlink>
      <w:hyperlink r:id="rId389">
        <w:r w:rsidDel="00000000" w:rsidR="00000000" w:rsidRPr="00000000">
          <w:rPr>
            <w:rtl w:val="0"/>
          </w:rPr>
          <w:t xml:space="preserve"> (No. arXiv:2501.11540). arXiv. https://doi.org/10.48550/arXiv.2501.11540 </w:t>
        </w:r>
      </w:hyperlink>
      <w:r w:rsidDel="00000000" w:rsidR="00000000" w:rsidRPr="00000000">
        <w:rPr>
          <w:rtl w:val="0"/>
        </w:rPr>
      </w:r>
    </w:p>
    <w:p w:rsidR="00000000" w:rsidDel="00000000" w:rsidP="00000000" w:rsidRDefault="00000000" w:rsidRPr="00000000" w14:paraId="000005D2">
      <w:pPr>
        <w:spacing w:after="0" w:line="480" w:lineRule="auto"/>
        <w:ind w:left="720"/>
        <w:rPr/>
      </w:pPr>
      <w:hyperlink r:id="rId390">
        <w:r w:rsidDel="00000000" w:rsidR="00000000" w:rsidRPr="00000000">
          <w:rPr>
            <w:rtl w:val="0"/>
          </w:rPr>
          <w:t xml:space="preserve">Saito, Y., Kawashima, K., &amp; Hirakawa, M. (2020). Effectiveness of a Head Movement Interface for Steering a Vehicle in a Virtual Reality Driving Simulation. </w:t>
        </w:r>
      </w:hyperlink>
      <w:hyperlink r:id="rId391">
        <w:r w:rsidDel="00000000" w:rsidR="00000000" w:rsidRPr="00000000">
          <w:rPr>
            <w:i w:val="1"/>
            <w:rtl w:val="0"/>
          </w:rPr>
          <w:t xml:space="preserve">Symmetry</w:t>
        </w:r>
      </w:hyperlink>
      <w:hyperlink r:id="rId392">
        <w:r w:rsidDel="00000000" w:rsidR="00000000" w:rsidRPr="00000000">
          <w:rPr>
            <w:rtl w:val="0"/>
          </w:rPr>
          <w:t xml:space="preserve">, </w:t>
        </w:r>
      </w:hyperlink>
      <w:hyperlink r:id="rId393">
        <w:r w:rsidDel="00000000" w:rsidR="00000000" w:rsidRPr="00000000">
          <w:rPr>
            <w:i w:val="1"/>
            <w:rtl w:val="0"/>
          </w:rPr>
          <w:t xml:space="preserve">12</w:t>
        </w:r>
      </w:hyperlink>
      <w:hyperlink r:id="rId394">
        <w:r w:rsidDel="00000000" w:rsidR="00000000" w:rsidRPr="00000000">
          <w:rPr>
            <w:rtl w:val="0"/>
          </w:rPr>
          <w:t xml:space="preserve">(10), Article 10. https://doi.org/10.3390/sym12101645 </w:t>
        </w:r>
      </w:hyperlink>
      <w:r w:rsidDel="00000000" w:rsidR="00000000" w:rsidRPr="00000000">
        <w:rPr>
          <w:rtl w:val="0"/>
        </w:rPr>
      </w:r>
    </w:p>
    <w:p w:rsidR="00000000" w:rsidDel="00000000" w:rsidP="00000000" w:rsidRDefault="00000000" w:rsidRPr="00000000" w14:paraId="000005D3">
      <w:pPr>
        <w:spacing w:after="0" w:line="480" w:lineRule="auto"/>
        <w:ind w:left="720"/>
        <w:rPr/>
      </w:pPr>
      <w:hyperlink r:id="rId395">
        <w:r w:rsidDel="00000000" w:rsidR="00000000" w:rsidRPr="00000000">
          <w:rPr>
            <w:rtl w:val="0"/>
          </w:rPr>
          <w:t xml:space="preserve">Salvucci, D. D., Taatgen, N. A., &amp; Borst, J. P. (2009). Toward a unified theory of the multitasking continuum: From concurrent performance to task switching, interruption, and resumption. </w:t>
        </w:r>
      </w:hyperlink>
      <w:hyperlink r:id="rId396">
        <w:r w:rsidDel="00000000" w:rsidR="00000000" w:rsidRPr="00000000">
          <w:rPr>
            <w:i w:val="1"/>
            <w:rtl w:val="0"/>
          </w:rPr>
          <w:t xml:space="preserve">Proceedings of the SIGCHI Conference on Human Factors in Computing Systems</w:t>
        </w:r>
      </w:hyperlink>
      <w:hyperlink r:id="rId397">
        <w:r w:rsidDel="00000000" w:rsidR="00000000" w:rsidRPr="00000000">
          <w:rPr>
            <w:rtl w:val="0"/>
          </w:rPr>
          <w:t xml:space="preserve">, 1819–1828. https://doi.org/10.1145/1518701.1518981 </w:t>
        </w:r>
      </w:hyperlink>
      <w:r w:rsidDel="00000000" w:rsidR="00000000" w:rsidRPr="00000000">
        <w:rPr>
          <w:rtl w:val="0"/>
        </w:rPr>
      </w:r>
    </w:p>
    <w:p w:rsidR="00000000" w:rsidDel="00000000" w:rsidP="00000000" w:rsidRDefault="00000000" w:rsidRPr="00000000" w14:paraId="000005D4">
      <w:pPr>
        <w:spacing w:after="0" w:line="480" w:lineRule="auto"/>
        <w:ind w:left="720"/>
        <w:rPr/>
      </w:pPr>
      <w:hyperlink r:id="rId398">
        <w:r w:rsidDel="00000000" w:rsidR="00000000" w:rsidRPr="00000000">
          <w:rPr>
            <w:rtl w:val="0"/>
          </w:rPr>
          <w:t xml:space="preserve">Schneider, D., Otte, A., Gesslein, T., Gagel, P., Kuth, B., Damlakhi, M. S., Dietz, O., Ofek, E., Pahud, M., Kristensson, P. O., Muller, J., &amp; Grubert, J. (2019). ReconViguRation: Reconfiguring Physical Keyboards in Virtual Reality. </w:t>
        </w:r>
      </w:hyperlink>
      <w:hyperlink r:id="rId399">
        <w:r w:rsidDel="00000000" w:rsidR="00000000" w:rsidRPr="00000000">
          <w:rPr>
            <w:i w:val="1"/>
            <w:rtl w:val="0"/>
          </w:rPr>
          <w:t xml:space="preserve">IEEE Transactions on Visualization and Computer Graphics</w:t>
        </w:r>
      </w:hyperlink>
      <w:hyperlink r:id="rId400">
        <w:r w:rsidDel="00000000" w:rsidR="00000000" w:rsidRPr="00000000">
          <w:rPr>
            <w:rtl w:val="0"/>
          </w:rPr>
          <w:t xml:space="preserve">, </w:t>
        </w:r>
      </w:hyperlink>
      <w:hyperlink r:id="rId401">
        <w:r w:rsidDel="00000000" w:rsidR="00000000" w:rsidRPr="00000000">
          <w:rPr>
            <w:i w:val="1"/>
            <w:rtl w:val="0"/>
          </w:rPr>
          <w:t xml:space="preserve">25</w:t>
        </w:r>
      </w:hyperlink>
      <w:hyperlink r:id="rId402">
        <w:r w:rsidDel="00000000" w:rsidR="00000000" w:rsidRPr="00000000">
          <w:rPr>
            <w:rtl w:val="0"/>
          </w:rPr>
          <w:t xml:space="preserve">(11), 3190–3201. https://doi.org/10.1109/TVCG.2019.2932239 </w:t>
        </w:r>
      </w:hyperlink>
      <w:r w:rsidDel="00000000" w:rsidR="00000000" w:rsidRPr="00000000">
        <w:rPr>
          <w:rtl w:val="0"/>
        </w:rPr>
      </w:r>
    </w:p>
    <w:p w:rsidR="00000000" w:rsidDel="00000000" w:rsidP="00000000" w:rsidRDefault="00000000" w:rsidRPr="00000000" w14:paraId="000005D5">
      <w:pPr>
        <w:spacing w:after="0" w:line="480" w:lineRule="auto"/>
        <w:ind w:left="720"/>
        <w:rPr/>
      </w:pPr>
      <w:hyperlink r:id="rId403">
        <w:r w:rsidDel="00000000" w:rsidR="00000000" w:rsidRPr="00000000">
          <w:rPr>
            <w:rtl w:val="0"/>
          </w:rPr>
          <w:t xml:space="preserve">Shin, Y., Esteves, A., &amp; Oakley, I. (2025). Using Augmented Reality on the go: Understanding the effects of mobility on user performance and subjective workload across eye, head, and hand ray pointing. </w:t>
        </w:r>
      </w:hyperlink>
      <w:hyperlink r:id="rId404">
        <w:r w:rsidDel="00000000" w:rsidR="00000000" w:rsidRPr="00000000">
          <w:rPr>
            <w:i w:val="1"/>
            <w:rtl w:val="0"/>
          </w:rPr>
          <w:t xml:space="preserve">International Journal of Human-Computer Studies</w:t>
        </w:r>
      </w:hyperlink>
      <w:hyperlink r:id="rId405">
        <w:r w:rsidDel="00000000" w:rsidR="00000000" w:rsidRPr="00000000">
          <w:rPr>
            <w:rtl w:val="0"/>
          </w:rPr>
          <w:t xml:space="preserve">, </w:t>
        </w:r>
      </w:hyperlink>
      <w:hyperlink r:id="rId406">
        <w:r w:rsidDel="00000000" w:rsidR="00000000" w:rsidRPr="00000000">
          <w:rPr>
            <w:i w:val="1"/>
            <w:rtl w:val="0"/>
          </w:rPr>
          <w:t xml:space="preserve">204</w:t>
        </w:r>
      </w:hyperlink>
      <w:hyperlink r:id="rId407">
        <w:r w:rsidDel="00000000" w:rsidR="00000000" w:rsidRPr="00000000">
          <w:rPr>
            <w:rtl w:val="0"/>
          </w:rPr>
          <w:t xml:space="preserve">, 103597. https://doi.org/10.1016/j.ijhcs.2025.103597 </w:t>
        </w:r>
      </w:hyperlink>
      <w:r w:rsidDel="00000000" w:rsidR="00000000" w:rsidRPr="00000000">
        <w:rPr>
          <w:rtl w:val="0"/>
        </w:rPr>
      </w:r>
    </w:p>
    <w:p w:rsidR="00000000" w:rsidDel="00000000" w:rsidP="00000000" w:rsidRDefault="00000000" w:rsidRPr="00000000" w14:paraId="000005D6">
      <w:pPr>
        <w:spacing w:after="0" w:line="480" w:lineRule="auto"/>
        <w:ind w:left="720"/>
        <w:rPr/>
      </w:pPr>
      <w:hyperlink r:id="rId408">
        <w:r w:rsidDel="00000000" w:rsidR="00000000" w:rsidRPr="00000000">
          <w:rPr>
            <w:rtl w:val="0"/>
          </w:rPr>
          <w:t xml:space="preserve">Sidenmark, L., &amp; Gellersen, H. (2019). Eye&amp;Head: Synergetic Eye and Head Movement for Gaze Pointing and Selection. </w:t>
        </w:r>
      </w:hyperlink>
      <w:hyperlink r:id="rId409">
        <w:r w:rsidDel="00000000" w:rsidR="00000000" w:rsidRPr="00000000">
          <w:rPr>
            <w:i w:val="1"/>
            <w:rtl w:val="0"/>
          </w:rPr>
          <w:t xml:space="preserve">Proceedings of the 32nd Annual ACM Symposium on User Interface Software and Technology</w:t>
        </w:r>
      </w:hyperlink>
      <w:hyperlink r:id="rId410">
        <w:r w:rsidDel="00000000" w:rsidR="00000000" w:rsidRPr="00000000">
          <w:rPr>
            <w:rtl w:val="0"/>
          </w:rPr>
          <w:t xml:space="preserve">, 1161–1174. https://doi.org/10.1145/3332165.3347921 </w:t>
        </w:r>
      </w:hyperlink>
      <w:r w:rsidDel="00000000" w:rsidR="00000000" w:rsidRPr="00000000">
        <w:rPr>
          <w:rtl w:val="0"/>
        </w:rPr>
      </w:r>
    </w:p>
    <w:p w:rsidR="00000000" w:rsidDel="00000000" w:rsidP="00000000" w:rsidRDefault="00000000" w:rsidRPr="00000000" w14:paraId="000005D7">
      <w:pPr>
        <w:spacing w:after="0" w:line="480" w:lineRule="auto"/>
        <w:ind w:left="720"/>
        <w:rPr/>
      </w:pPr>
      <w:hyperlink r:id="rId411">
        <w:r w:rsidDel="00000000" w:rsidR="00000000" w:rsidRPr="00000000">
          <w:rPr>
            <w:rtl w:val="0"/>
          </w:rPr>
          <w:t xml:space="preserve">Sidenmark, L., Mardanbegi, D., Gomez, A. R., Clarke, C., &amp; Gellersen, H. (2020). BimodalGaze: Seamlessly Refined Pointing with Gaze and Filtered Gestural Head Movement. </w:t>
        </w:r>
      </w:hyperlink>
      <w:hyperlink r:id="rId412">
        <w:r w:rsidDel="00000000" w:rsidR="00000000" w:rsidRPr="00000000">
          <w:rPr>
            <w:i w:val="1"/>
            <w:rtl w:val="0"/>
          </w:rPr>
          <w:t xml:space="preserve">ACM Symposium on Eye Tracking Research and Applications</w:t>
        </w:r>
      </w:hyperlink>
      <w:hyperlink r:id="rId413">
        <w:r w:rsidDel="00000000" w:rsidR="00000000" w:rsidRPr="00000000">
          <w:rPr>
            <w:rtl w:val="0"/>
          </w:rPr>
          <w:t xml:space="preserve">, 1–9. https://doi.org/10.1145/3379155.3391312 </w:t>
        </w:r>
      </w:hyperlink>
      <w:r w:rsidDel="00000000" w:rsidR="00000000" w:rsidRPr="00000000">
        <w:rPr>
          <w:rtl w:val="0"/>
        </w:rPr>
      </w:r>
    </w:p>
    <w:p w:rsidR="00000000" w:rsidDel="00000000" w:rsidP="00000000" w:rsidRDefault="00000000" w:rsidRPr="00000000" w14:paraId="000005D8">
      <w:pPr>
        <w:spacing w:after="0" w:line="480" w:lineRule="auto"/>
        <w:ind w:left="720"/>
        <w:rPr/>
      </w:pPr>
      <w:hyperlink r:id="rId414">
        <w:r w:rsidDel="00000000" w:rsidR="00000000" w:rsidRPr="00000000">
          <w:rPr>
            <w:rtl w:val="0"/>
          </w:rPr>
          <w:t xml:space="preserve">Solovjova, A., Hatscher, B., &amp; Hansen, C. (2019). </w:t>
        </w:r>
      </w:hyperlink>
      <w:hyperlink r:id="rId415">
        <w:r w:rsidDel="00000000" w:rsidR="00000000" w:rsidRPr="00000000">
          <w:rPr>
            <w:i w:val="1"/>
            <w:rtl w:val="0"/>
          </w:rPr>
          <w:t xml:space="preserve">Influence of augmented reality interaction on a primary task for the medical domain</w:t>
        </w:r>
      </w:hyperlink>
      <w:hyperlink r:id="rId416">
        <w:r w:rsidDel="00000000" w:rsidR="00000000" w:rsidRPr="00000000">
          <w:rPr>
            <w:rtl w:val="0"/>
          </w:rPr>
          <w:t xml:space="preserve">. 10.18420/muc2019. https://dl.gi.de/handle/20.500.12116/25152 </w:t>
        </w:r>
      </w:hyperlink>
      <w:r w:rsidDel="00000000" w:rsidR="00000000" w:rsidRPr="00000000">
        <w:rPr>
          <w:rtl w:val="0"/>
        </w:rPr>
      </w:r>
    </w:p>
    <w:p w:rsidR="00000000" w:rsidDel="00000000" w:rsidP="00000000" w:rsidRDefault="00000000" w:rsidRPr="00000000" w14:paraId="000005D9">
      <w:pPr>
        <w:spacing w:after="0" w:line="480" w:lineRule="auto"/>
        <w:ind w:left="720"/>
        <w:rPr/>
      </w:pPr>
      <w:hyperlink r:id="rId417">
        <w:r w:rsidDel="00000000" w:rsidR="00000000" w:rsidRPr="00000000">
          <w:rPr>
            <w:rtl w:val="0"/>
          </w:rPr>
          <w:t xml:space="preserve">Sun, Y., &amp; Schöning, J. (2025). Experiencing the World through Imperfect Lenses: An Autoethnography of Living in Mixed Reality. </w:t>
        </w:r>
      </w:hyperlink>
      <w:hyperlink r:id="rId418">
        <w:r w:rsidDel="00000000" w:rsidR="00000000" w:rsidRPr="00000000">
          <w:rPr>
            <w:i w:val="1"/>
            <w:rtl w:val="0"/>
          </w:rPr>
          <w:t xml:space="preserve">Proceedings of the 2025 ACM Designing Interactive Systems Conference</w:t>
        </w:r>
      </w:hyperlink>
      <w:hyperlink r:id="rId419">
        <w:r w:rsidDel="00000000" w:rsidR="00000000" w:rsidRPr="00000000">
          <w:rPr>
            <w:rtl w:val="0"/>
          </w:rPr>
          <w:t xml:space="preserve">, 1628–1643. https://doi.org/10.1145/3715336.3735841 </w:t>
        </w:r>
      </w:hyperlink>
      <w:r w:rsidDel="00000000" w:rsidR="00000000" w:rsidRPr="00000000">
        <w:rPr>
          <w:rtl w:val="0"/>
        </w:rPr>
      </w:r>
    </w:p>
    <w:p w:rsidR="00000000" w:rsidDel="00000000" w:rsidP="00000000" w:rsidRDefault="00000000" w:rsidRPr="00000000" w14:paraId="000005DA">
      <w:pPr>
        <w:spacing w:after="0" w:line="480" w:lineRule="auto"/>
        <w:ind w:left="720"/>
        <w:rPr/>
      </w:pPr>
      <w:hyperlink r:id="rId420">
        <w:r w:rsidDel="00000000" w:rsidR="00000000" w:rsidRPr="00000000">
          <w:rPr>
            <w:rtl w:val="0"/>
          </w:rPr>
          <w:t xml:space="preserve">Terziman, L., Marchal, M., Emily, M., Multon, F., Arnaldi, B., &amp; Lécuyer, A. (2010). Shake-your-head: Revisiting walking-in-place for desktop virtual reality. </w:t>
        </w:r>
      </w:hyperlink>
      <w:hyperlink r:id="rId421">
        <w:r w:rsidDel="00000000" w:rsidR="00000000" w:rsidRPr="00000000">
          <w:rPr>
            <w:i w:val="1"/>
            <w:rtl w:val="0"/>
          </w:rPr>
          <w:t xml:space="preserve">Proceedings of the 17th ACM Symposium on Virtual Reality Software and Technology</w:t>
        </w:r>
      </w:hyperlink>
      <w:hyperlink r:id="rId422">
        <w:r w:rsidDel="00000000" w:rsidR="00000000" w:rsidRPr="00000000">
          <w:rPr>
            <w:rtl w:val="0"/>
          </w:rPr>
          <w:t xml:space="preserve">, 27–34. https://doi.org/10.1145/1889863.1889867 </w:t>
        </w:r>
      </w:hyperlink>
      <w:r w:rsidDel="00000000" w:rsidR="00000000" w:rsidRPr="00000000">
        <w:rPr>
          <w:rtl w:val="0"/>
        </w:rPr>
      </w:r>
    </w:p>
    <w:p w:rsidR="00000000" w:rsidDel="00000000" w:rsidP="00000000" w:rsidRDefault="00000000" w:rsidRPr="00000000" w14:paraId="000005DB">
      <w:pPr>
        <w:spacing w:after="0" w:line="480" w:lineRule="auto"/>
        <w:ind w:left="720"/>
        <w:rPr/>
      </w:pPr>
      <w:hyperlink r:id="rId423">
        <w:r w:rsidDel="00000000" w:rsidR="00000000" w:rsidRPr="00000000">
          <w:rPr>
            <w:rtl w:val="0"/>
          </w:rPr>
          <w:t xml:space="preserve">Tregillus, S., Al Zayer, M., &amp; Folmer, E. (2017). Handsfree Omnidirectional VR Navigation using Head Tilt. </w:t>
        </w:r>
      </w:hyperlink>
      <w:hyperlink r:id="rId424">
        <w:r w:rsidDel="00000000" w:rsidR="00000000" w:rsidRPr="00000000">
          <w:rPr>
            <w:i w:val="1"/>
            <w:rtl w:val="0"/>
          </w:rPr>
          <w:t xml:space="preserve">Proceedings of the 2017 CHI Conference on Human Factors in Computing Systems</w:t>
        </w:r>
      </w:hyperlink>
      <w:hyperlink r:id="rId425">
        <w:r w:rsidDel="00000000" w:rsidR="00000000" w:rsidRPr="00000000">
          <w:rPr>
            <w:rtl w:val="0"/>
          </w:rPr>
          <w:t xml:space="preserve">, 4063–4068. https://doi.org/10.1145/3025453.3025521 </w:t>
        </w:r>
      </w:hyperlink>
      <w:r w:rsidDel="00000000" w:rsidR="00000000" w:rsidRPr="00000000">
        <w:rPr>
          <w:rtl w:val="0"/>
        </w:rPr>
      </w:r>
    </w:p>
    <w:p w:rsidR="00000000" w:rsidDel="00000000" w:rsidP="00000000" w:rsidRDefault="00000000" w:rsidRPr="00000000" w14:paraId="000005DC">
      <w:pPr>
        <w:spacing w:after="0" w:line="480" w:lineRule="auto"/>
        <w:ind w:left="720"/>
        <w:rPr/>
      </w:pPr>
      <w:hyperlink r:id="rId426">
        <w:r w:rsidDel="00000000" w:rsidR="00000000" w:rsidRPr="00000000">
          <w:rPr>
            <w:rtl w:val="0"/>
          </w:rPr>
          <w:t xml:space="preserve">Verkennis, B., Weelden, E. van, Marogna, F. L., Alimardani, M., Wiltshire, T. J., &amp; Louwerse, M. M. (2025). </w:t>
        </w:r>
      </w:hyperlink>
      <w:hyperlink r:id="rId427">
        <w:r w:rsidDel="00000000" w:rsidR="00000000" w:rsidRPr="00000000">
          <w:rPr>
            <w:i w:val="1"/>
            <w:rtl w:val="0"/>
          </w:rPr>
          <w:t xml:space="preserve">Predicting Workload in Virtual Flight Simulations using EEG Features (Including Post-hoc Analysis in Appendix)</w:t>
        </w:r>
      </w:hyperlink>
      <w:hyperlink r:id="rId428">
        <w:r w:rsidDel="00000000" w:rsidR="00000000" w:rsidRPr="00000000">
          <w:rPr>
            <w:rtl w:val="0"/>
          </w:rPr>
          <w:t xml:space="preserve">. 82–89. https://doi.org/10.1109/AIxVR63409.2025.00019 </w:t>
        </w:r>
      </w:hyperlink>
      <w:r w:rsidDel="00000000" w:rsidR="00000000" w:rsidRPr="00000000">
        <w:rPr>
          <w:rtl w:val="0"/>
        </w:rPr>
      </w:r>
    </w:p>
    <w:p w:rsidR="00000000" w:rsidDel="00000000" w:rsidP="00000000" w:rsidRDefault="00000000" w:rsidRPr="00000000" w14:paraId="000005DD">
      <w:pPr>
        <w:spacing w:after="0" w:line="480" w:lineRule="auto"/>
        <w:ind w:left="720"/>
        <w:rPr/>
      </w:pPr>
      <w:hyperlink r:id="rId429">
        <w:r w:rsidDel="00000000" w:rsidR="00000000" w:rsidRPr="00000000">
          <w:rPr>
            <w:rtl w:val="0"/>
          </w:rPr>
          <w:t xml:space="preserve">Vlahovic, S., Skorin-Kapov, L., Suznjevic, M., &amp; Pavlin-Bernardic, N. (2024). Not just cybersickness: Short-term effects of popular VR game mechanics on physical discomfort and reaction time. </w:t>
        </w:r>
      </w:hyperlink>
      <w:hyperlink r:id="rId430">
        <w:r w:rsidDel="00000000" w:rsidR="00000000" w:rsidRPr="00000000">
          <w:rPr>
            <w:i w:val="1"/>
            <w:rtl w:val="0"/>
          </w:rPr>
          <w:t xml:space="preserve">Virtual Reality</w:t>
        </w:r>
      </w:hyperlink>
      <w:hyperlink r:id="rId431">
        <w:r w:rsidDel="00000000" w:rsidR="00000000" w:rsidRPr="00000000">
          <w:rPr>
            <w:rtl w:val="0"/>
          </w:rPr>
          <w:t xml:space="preserve">, </w:t>
        </w:r>
      </w:hyperlink>
      <w:hyperlink r:id="rId432">
        <w:r w:rsidDel="00000000" w:rsidR="00000000" w:rsidRPr="00000000">
          <w:rPr>
            <w:i w:val="1"/>
            <w:rtl w:val="0"/>
          </w:rPr>
          <w:t xml:space="preserve">28</w:t>
        </w:r>
      </w:hyperlink>
      <w:hyperlink r:id="rId433">
        <w:r w:rsidDel="00000000" w:rsidR="00000000" w:rsidRPr="00000000">
          <w:rPr>
            <w:rtl w:val="0"/>
          </w:rPr>
          <w:t xml:space="preserve">(2), 108. https://doi.org/10.1007/s10055-024-01007-x </w:t>
        </w:r>
      </w:hyperlink>
      <w:r w:rsidDel="00000000" w:rsidR="00000000" w:rsidRPr="00000000">
        <w:rPr>
          <w:rtl w:val="0"/>
        </w:rPr>
      </w:r>
    </w:p>
    <w:p w:rsidR="00000000" w:rsidDel="00000000" w:rsidP="00000000" w:rsidRDefault="00000000" w:rsidRPr="00000000" w14:paraId="000005DE">
      <w:pPr>
        <w:spacing w:after="0" w:line="480" w:lineRule="auto"/>
        <w:ind w:left="720"/>
        <w:rPr/>
      </w:pPr>
      <w:hyperlink r:id="rId434">
        <w:r w:rsidDel="00000000" w:rsidR="00000000" w:rsidRPr="00000000">
          <w:rPr>
            <w:rtl w:val="0"/>
          </w:rPr>
          <w:t xml:space="preserve">VlahovicSara, SlivarIvan, SilicMatko, Skorin-kapovLea, &amp; SuznjevicMirko. (2024). Exploring the Facets of the Multiplayer VR Gaming Experience. </w:t>
        </w:r>
      </w:hyperlink>
      <w:hyperlink r:id="rId435">
        <w:r w:rsidDel="00000000" w:rsidR="00000000" w:rsidRPr="00000000">
          <w:rPr>
            <w:i w:val="1"/>
            <w:rtl w:val="0"/>
          </w:rPr>
          <w:t xml:space="preserve">ACM Transactions on Multimedia Computing, Communications and Applications</w:t>
        </w:r>
      </w:hyperlink>
      <w:hyperlink r:id="rId436">
        <w:r w:rsidDel="00000000" w:rsidR="00000000" w:rsidRPr="00000000">
          <w:rPr>
            <w:rtl w:val="0"/>
          </w:rPr>
          <w:t xml:space="preserve">. https://doi.org/10.1145/3649897 </w:t>
        </w:r>
      </w:hyperlink>
      <w:r w:rsidDel="00000000" w:rsidR="00000000" w:rsidRPr="00000000">
        <w:rPr>
          <w:rtl w:val="0"/>
        </w:rPr>
      </w:r>
    </w:p>
    <w:p w:rsidR="00000000" w:rsidDel="00000000" w:rsidP="00000000" w:rsidRDefault="00000000" w:rsidRPr="00000000" w14:paraId="000005DF">
      <w:pPr>
        <w:spacing w:after="0" w:line="480" w:lineRule="auto"/>
        <w:ind w:left="720"/>
        <w:rPr/>
      </w:pPr>
      <w:hyperlink r:id="rId437">
        <w:r w:rsidDel="00000000" w:rsidR="00000000" w:rsidRPr="00000000">
          <w:rPr>
            <w:rtl w:val="0"/>
          </w:rPr>
          <w:t xml:space="preserve">Von Willich, J., Funk, M., Müller, F., Marky, K., Riemann, J., &amp; Mühlhäuser, M. (2019). You Invaded my Tracking Space! Using Augmented Virtuality for Spotting Passersby in Room-Scale Virtual Reality. </w:t>
        </w:r>
      </w:hyperlink>
      <w:hyperlink r:id="rId438">
        <w:r w:rsidDel="00000000" w:rsidR="00000000" w:rsidRPr="00000000">
          <w:rPr>
            <w:i w:val="1"/>
            <w:rtl w:val="0"/>
          </w:rPr>
          <w:t xml:space="preserve">Proceedings of the 2019 on Designing Interactive Systems Conference</w:t>
        </w:r>
      </w:hyperlink>
      <w:hyperlink r:id="rId439">
        <w:r w:rsidDel="00000000" w:rsidR="00000000" w:rsidRPr="00000000">
          <w:rPr>
            <w:rtl w:val="0"/>
          </w:rPr>
          <w:t xml:space="preserve">, 487–496. https://doi.org/10.1145/3322276.3322334 </w:t>
        </w:r>
      </w:hyperlink>
      <w:r w:rsidDel="00000000" w:rsidR="00000000" w:rsidRPr="00000000">
        <w:rPr>
          <w:rtl w:val="0"/>
        </w:rPr>
      </w:r>
    </w:p>
    <w:p w:rsidR="00000000" w:rsidDel="00000000" w:rsidP="00000000" w:rsidRDefault="00000000" w:rsidRPr="00000000" w14:paraId="000005E0">
      <w:pPr>
        <w:spacing w:after="0" w:line="480" w:lineRule="auto"/>
        <w:ind w:left="720"/>
        <w:rPr/>
      </w:pPr>
      <w:hyperlink r:id="rId440">
        <w:r w:rsidDel="00000000" w:rsidR="00000000" w:rsidRPr="00000000">
          <w:rPr>
            <w:rtl w:val="0"/>
          </w:rPr>
          <w:t xml:space="preserve">Wang, K.-J., Liu, Q., Zhao, Y., Zheng, C. Y., Vhasure, S., Liu, Q., Thakur, P., Sun, M., &amp; Mao, Z.-H. (2018). Intelligent Wearable Virtual Reality (VR) Gaming Controller for People with Motor Disabilities. </w:t>
        </w:r>
      </w:hyperlink>
      <w:hyperlink r:id="rId441">
        <w:r w:rsidDel="00000000" w:rsidR="00000000" w:rsidRPr="00000000">
          <w:rPr>
            <w:i w:val="1"/>
            <w:rtl w:val="0"/>
          </w:rPr>
          <w:t xml:space="preserve">2018 IEEE International Conference on Artificial Intelligence and Virtual Reality (AIVR)</w:t>
        </w:r>
      </w:hyperlink>
      <w:hyperlink r:id="rId442">
        <w:r w:rsidDel="00000000" w:rsidR="00000000" w:rsidRPr="00000000">
          <w:rPr>
            <w:rtl w:val="0"/>
          </w:rPr>
          <w:t xml:space="preserve">, 161–164. https://doi.org/10.1109/AIVR.2018.00034 </w:t>
        </w:r>
      </w:hyperlink>
      <w:r w:rsidDel="00000000" w:rsidR="00000000" w:rsidRPr="00000000">
        <w:rPr>
          <w:rtl w:val="0"/>
        </w:rPr>
      </w:r>
    </w:p>
    <w:p w:rsidR="00000000" w:rsidDel="00000000" w:rsidP="00000000" w:rsidRDefault="00000000" w:rsidRPr="00000000" w14:paraId="000005E1">
      <w:pPr>
        <w:spacing w:after="0" w:line="480" w:lineRule="auto"/>
        <w:ind w:left="720"/>
        <w:rPr/>
      </w:pPr>
      <w:hyperlink r:id="rId443">
        <w:r w:rsidDel="00000000" w:rsidR="00000000" w:rsidRPr="00000000">
          <w:rPr>
            <w:rtl w:val="0"/>
          </w:rPr>
          <w:t xml:space="preserve">Wang, K.-J., You, K., Chen, F., Thakur, P., Urich, M., Vhasure, S., &amp; Mao, Z.-H. (2018). Development of Seamless Telepresence Robot Control Methods to Interact with the Environment Using Physiological Signals. </w:t>
        </w:r>
      </w:hyperlink>
      <w:hyperlink r:id="rId444">
        <w:r w:rsidDel="00000000" w:rsidR="00000000" w:rsidRPr="00000000">
          <w:rPr>
            <w:i w:val="1"/>
            <w:rtl w:val="0"/>
          </w:rPr>
          <w:t xml:space="preserve">Companion of the 2018 ACM/IEEE International Conference on Human-Robot Interaction</w:t>
        </w:r>
      </w:hyperlink>
      <w:hyperlink r:id="rId445">
        <w:r w:rsidDel="00000000" w:rsidR="00000000" w:rsidRPr="00000000">
          <w:rPr>
            <w:rtl w:val="0"/>
          </w:rPr>
          <w:t xml:space="preserve">, 44. https://doi.org/10.1145/3173386.3177843 </w:t>
        </w:r>
      </w:hyperlink>
      <w:r w:rsidDel="00000000" w:rsidR="00000000" w:rsidRPr="00000000">
        <w:rPr>
          <w:rtl w:val="0"/>
        </w:rPr>
      </w:r>
    </w:p>
    <w:p w:rsidR="00000000" w:rsidDel="00000000" w:rsidP="00000000" w:rsidRDefault="00000000" w:rsidRPr="00000000" w14:paraId="000005E2">
      <w:pPr>
        <w:spacing w:after="0" w:line="480" w:lineRule="auto"/>
        <w:ind w:left="720"/>
        <w:rPr/>
      </w:pPr>
      <w:hyperlink r:id="rId446">
        <w:r w:rsidDel="00000000" w:rsidR="00000000" w:rsidRPr="00000000">
          <w:rPr>
            <w:rtl w:val="0"/>
          </w:rPr>
          <w:t xml:space="preserve">Wang, W., Song, F., &amp; Zhu, T. (2022). SAME: The Design Space for Seamless Automotive Multimodal Experience. </w:t>
        </w:r>
      </w:hyperlink>
      <w:hyperlink r:id="rId447">
        <w:r w:rsidDel="00000000" w:rsidR="00000000" w:rsidRPr="00000000">
          <w:rPr>
            <w:i w:val="1"/>
            <w:rtl w:val="0"/>
          </w:rPr>
          <w:t xml:space="preserve">IT Professional</w:t>
        </w:r>
      </w:hyperlink>
      <w:hyperlink r:id="rId448">
        <w:r w:rsidDel="00000000" w:rsidR="00000000" w:rsidRPr="00000000">
          <w:rPr>
            <w:rtl w:val="0"/>
          </w:rPr>
          <w:t xml:space="preserve">, </w:t>
        </w:r>
      </w:hyperlink>
      <w:hyperlink r:id="rId449">
        <w:r w:rsidDel="00000000" w:rsidR="00000000" w:rsidRPr="00000000">
          <w:rPr>
            <w:i w:val="1"/>
            <w:rtl w:val="0"/>
          </w:rPr>
          <w:t xml:space="preserve">24</w:t>
        </w:r>
      </w:hyperlink>
      <w:hyperlink r:id="rId450">
        <w:r w:rsidDel="00000000" w:rsidR="00000000" w:rsidRPr="00000000">
          <w:rPr>
            <w:rtl w:val="0"/>
          </w:rPr>
          <w:t xml:space="preserve">(3), 35–42. IT Professional. https://doi.org/10.1109/MITP.2022.3172943 </w:t>
        </w:r>
      </w:hyperlink>
      <w:r w:rsidDel="00000000" w:rsidR="00000000" w:rsidRPr="00000000">
        <w:rPr>
          <w:rtl w:val="0"/>
        </w:rPr>
      </w:r>
    </w:p>
    <w:p w:rsidR="00000000" w:rsidDel="00000000" w:rsidP="00000000" w:rsidRDefault="00000000" w:rsidRPr="00000000" w14:paraId="000005E3">
      <w:pPr>
        <w:spacing w:after="0" w:line="480" w:lineRule="auto"/>
        <w:ind w:left="720"/>
        <w:rPr/>
      </w:pPr>
      <w:hyperlink r:id="rId451">
        <w:r w:rsidDel="00000000" w:rsidR="00000000" w:rsidRPr="00000000">
          <w:rPr>
            <w:rtl w:val="0"/>
          </w:rPr>
          <w:t xml:space="preserve">Wickens, C. D. (2002). Multiple resources and performance prediction. </w:t>
        </w:r>
      </w:hyperlink>
      <w:hyperlink r:id="rId452">
        <w:r w:rsidDel="00000000" w:rsidR="00000000" w:rsidRPr="00000000">
          <w:rPr>
            <w:i w:val="1"/>
            <w:rtl w:val="0"/>
          </w:rPr>
          <w:t xml:space="preserve">Theoretical Issues in Ergonomics Science</w:t>
        </w:r>
      </w:hyperlink>
      <w:hyperlink r:id="rId453">
        <w:r w:rsidDel="00000000" w:rsidR="00000000" w:rsidRPr="00000000">
          <w:rPr>
            <w:rtl w:val="0"/>
          </w:rPr>
          <w:t xml:space="preserve">, </w:t>
        </w:r>
      </w:hyperlink>
      <w:hyperlink r:id="rId454">
        <w:r w:rsidDel="00000000" w:rsidR="00000000" w:rsidRPr="00000000">
          <w:rPr>
            <w:i w:val="1"/>
            <w:rtl w:val="0"/>
          </w:rPr>
          <w:t xml:space="preserve">3</w:t>
        </w:r>
      </w:hyperlink>
      <w:hyperlink r:id="rId455">
        <w:r w:rsidDel="00000000" w:rsidR="00000000" w:rsidRPr="00000000">
          <w:rPr>
            <w:rtl w:val="0"/>
          </w:rPr>
          <w:t xml:space="preserve">(2), 159–177. https://doi.org/10.1080/14639220210123806 </w:t>
        </w:r>
      </w:hyperlink>
      <w:r w:rsidDel="00000000" w:rsidR="00000000" w:rsidRPr="00000000">
        <w:rPr>
          <w:rtl w:val="0"/>
        </w:rPr>
      </w:r>
    </w:p>
    <w:p w:rsidR="00000000" w:rsidDel="00000000" w:rsidP="00000000" w:rsidRDefault="00000000" w:rsidRPr="00000000" w14:paraId="000005E4">
      <w:pPr>
        <w:spacing w:after="0" w:line="480" w:lineRule="auto"/>
        <w:ind w:left="720"/>
        <w:rPr/>
      </w:pPr>
      <w:hyperlink r:id="rId456">
        <w:r w:rsidDel="00000000" w:rsidR="00000000" w:rsidRPr="00000000">
          <w:rPr>
            <w:rtl w:val="0"/>
          </w:rPr>
          <w:t xml:space="preserve">Widiyanti, D. E., Asmoro, K., &amp; Shin, S. Y. (2024). HoloGCS: Mixed reality-based ground control station for unmanned aerial vehicle. </w:t>
        </w:r>
      </w:hyperlink>
      <w:hyperlink r:id="rId457">
        <w:r w:rsidDel="00000000" w:rsidR="00000000" w:rsidRPr="00000000">
          <w:rPr>
            <w:i w:val="1"/>
            <w:rtl w:val="0"/>
          </w:rPr>
          <w:t xml:space="preserve">Virtual Reality</w:t>
        </w:r>
      </w:hyperlink>
      <w:hyperlink r:id="rId458">
        <w:r w:rsidDel="00000000" w:rsidR="00000000" w:rsidRPr="00000000">
          <w:rPr>
            <w:rtl w:val="0"/>
          </w:rPr>
          <w:t xml:space="preserve">, </w:t>
        </w:r>
      </w:hyperlink>
      <w:hyperlink r:id="rId459">
        <w:r w:rsidDel="00000000" w:rsidR="00000000" w:rsidRPr="00000000">
          <w:rPr>
            <w:i w:val="1"/>
            <w:rtl w:val="0"/>
          </w:rPr>
          <w:t xml:space="preserve">28</w:t>
        </w:r>
      </w:hyperlink>
      <w:hyperlink r:id="rId460">
        <w:r w:rsidDel="00000000" w:rsidR="00000000" w:rsidRPr="00000000">
          <w:rPr>
            <w:rtl w:val="0"/>
          </w:rPr>
          <w:t xml:space="preserve">(1), 40. https://doi.org/10.1007/s10055-023-00914-9 </w:t>
        </w:r>
      </w:hyperlink>
      <w:r w:rsidDel="00000000" w:rsidR="00000000" w:rsidRPr="00000000">
        <w:rPr>
          <w:rtl w:val="0"/>
        </w:rPr>
      </w:r>
    </w:p>
    <w:p w:rsidR="00000000" w:rsidDel="00000000" w:rsidP="00000000" w:rsidRDefault="00000000" w:rsidRPr="00000000" w14:paraId="000005E5">
      <w:pPr>
        <w:spacing w:after="0" w:line="480" w:lineRule="auto"/>
        <w:ind w:left="720"/>
        <w:rPr/>
      </w:pPr>
      <w:hyperlink r:id="rId461">
        <w:r w:rsidDel="00000000" w:rsidR="00000000" w:rsidRPr="00000000">
          <w:rPr>
            <w:rtl w:val="0"/>
          </w:rPr>
          <w:t xml:space="preserve">Wobbrock, J. O., Findlater, L., Gergle, D., &amp; Higgins, J. J. (2011). The aligned rank transform for nonparametric factorial analyses using only anova procedures. </w:t>
        </w:r>
      </w:hyperlink>
      <w:hyperlink r:id="rId462">
        <w:r w:rsidDel="00000000" w:rsidR="00000000" w:rsidRPr="00000000">
          <w:rPr>
            <w:i w:val="1"/>
            <w:rtl w:val="0"/>
          </w:rPr>
          <w:t xml:space="preserve">Proceedings of the SIGCHI Conference on Human Factors in Computing Systems</w:t>
        </w:r>
      </w:hyperlink>
      <w:hyperlink r:id="rId463">
        <w:r w:rsidDel="00000000" w:rsidR="00000000" w:rsidRPr="00000000">
          <w:rPr>
            <w:rtl w:val="0"/>
          </w:rPr>
          <w:t xml:space="preserve">, 143–146. https://doi.org/10.1145/1978942.1978963 </w:t>
        </w:r>
      </w:hyperlink>
      <w:r w:rsidDel="00000000" w:rsidR="00000000" w:rsidRPr="00000000">
        <w:rPr>
          <w:rtl w:val="0"/>
        </w:rPr>
      </w:r>
    </w:p>
    <w:p w:rsidR="00000000" w:rsidDel="00000000" w:rsidP="00000000" w:rsidRDefault="00000000" w:rsidRPr="00000000" w14:paraId="000005E6">
      <w:pPr>
        <w:spacing w:after="0" w:line="480" w:lineRule="auto"/>
        <w:ind w:left="720"/>
        <w:rPr/>
      </w:pPr>
      <w:hyperlink r:id="rId464">
        <w:r w:rsidDel="00000000" w:rsidR="00000000" w:rsidRPr="00000000">
          <w:rPr>
            <w:rtl w:val="0"/>
          </w:rPr>
          <w:t xml:space="preserve">Zhang, P., &amp; Riggs, S. L. (2025). Multitasking Between Realities: An Examination of Multitasking Using Augmented Reality Under Different Task Demand Levels. </w:t>
        </w:r>
      </w:hyperlink>
      <w:hyperlink r:id="rId465">
        <w:r w:rsidDel="00000000" w:rsidR="00000000" w:rsidRPr="00000000">
          <w:rPr>
            <w:i w:val="1"/>
            <w:rtl w:val="0"/>
          </w:rPr>
          <w:t xml:space="preserve">Proceedings of the Human Factors and Ergonomics Society Annual Meeting</w:t>
        </w:r>
      </w:hyperlink>
      <w:hyperlink r:id="rId466">
        <w:r w:rsidDel="00000000" w:rsidR="00000000" w:rsidRPr="00000000">
          <w:rPr>
            <w:rtl w:val="0"/>
          </w:rPr>
          <w:t xml:space="preserve">, 10711813251357901. https://doi.org/10.1177/10711813251357901 </w:t>
        </w:r>
      </w:hyperlink>
      <w:r w:rsidDel="00000000" w:rsidR="00000000" w:rsidRPr="00000000">
        <w:rPr>
          <w:rtl w:val="0"/>
        </w:rPr>
      </w:r>
    </w:p>
    <w:p w:rsidR="00000000" w:rsidDel="00000000" w:rsidP="00000000" w:rsidRDefault="00000000" w:rsidRPr="00000000" w14:paraId="000005E7">
      <w:pPr>
        <w:spacing w:after="0" w:line="480" w:lineRule="auto"/>
        <w:ind w:left="720"/>
        <w:rPr/>
      </w:pPr>
      <w:hyperlink r:id="rId467">
        <w:r w:rsidDel="00000000" w:rsidR="00000000" w:rsidRPr="00000000">
          <w:rPr>
            <w:rtl w:val="0"/>
          </w:rPr>
          <w:t xml:space="preserve">Zhang, Y., Orthmann, B., Welle, M. C., Van Haastregt, J., &amp; Kragic, D. (2025). LLM-Driven Augmented Reality Puppeteer: Controller-Free Voice-Commanded Robot Teleoperation. In A. Coman &amp; S. Vasilache (Eds.), </w:t>
        </w:r>
      </w:hyperlink>
      <w:hyperlink r:id="rId468">
        <w:r w:rsidDel="00000000" w:rsidR="00000000" w:rsidRPr="00000000">
          <w:rPr>
            <w:i w:val="1"/>
            <w:rtl w:val="0"/>
          </w:rPr>
          <w:t xml:space="preserve">Social Computing and Social Media</w:t>
        </w:r>
      </w:hyperlink>
      <w:hyperlink r:id="rId469">
        <w:r w:rsidDel="00000000" w:rsidR="00000000" w:rsidRPr="00000000">
          <w:rPr>
            <w:rtl w:val="0"/>
          </w:rPr>
          <w:t xml:space="preserve"> (pp. 97–112). Springer Nature Switzerland. https://doi.org/10.1007/978-3-031-93539-8_7 </w:t>
        </w:r>
      </w:hyperlink>
      <w:r w:rsidDel="00000000" w:rsidR="00000000" w:rsidRPr="00000000">
        <w:rPr>
          <w:rtl w:val="0"/>
        </w:rPr>
      </w:r>
    </w:p>
    <w:p w:rsidR="00000000" w:rsidDel="00000000" w:rsidP="00000000" w:rsidRDefault="00000000" w:rsidRPr="00000000" w14:paraId="000005E8">
      <w:pPr>
        <w:spacing w:after="0" w:line="480" w:lineRule="auto"/>
        <w:ind w:left="720"/>
        <w:rPr/>
      </w:pPr>
      <w:hyperlink r:id="rId470">
        <w:r w:rsidDel="00000000" w:rsidR="00000000" w:rsidRPr="00000000">
          <w:rPr>
            <w:rtl w:val="0"/>
          </w:rPr>
          <w:t xml:space="preserve">Zhao, S., Tan, F., &amp; Fennedy, K. (2023). Heads-Up Computing Moving Beyond the Device-Centered Paradigm. </w:t>
        </w:r>
      </w:hyperlink>
      <w:hyperlink r:id="rId471">
        <w:r w:rsidDel="00000000" w:rsidR="00000000" w:rsidRPr="00000000">
          <w:rPr>
            <w:i w:val="1"/>
            <w:rtl w:val="0"/>
          </w:rPr>
          <w:t xml:space="preserve">Commun. ACM</w:t>
        </w:r>
      </w:hyperlink>
      <w:hyperlink r:id="rId472">
        <w:r w:rsidDel="00000000" w:rsidR="00000000" w:rsidRPr="00000000">
          <w:rPr>
            <w:rtl w:val="0"/>
          </w:rPr>
          <w:t xml:space="preserve">, </w:t>
        </w:r>
      </w:hyperlink>
      <w:hyperlink r:id="rId473">
        <w:r w:rsidDel="00000000" w:rsidR="00000000" w:rsidRPr="00000000">
          <w:rPr>
            <w:i w:val="1"/>
            <w:rtl w:val="0"/>
          </w:rPr>
          <w:t xml:space="preserve">66</w:t>
        </w:r>
      </w:hyperlink>
      <w:hyperlink r:id="rId474">
        <w:r w:rsidDel="00000000" w:rsidR="00000000" w:rsidRPr="00000000">
          <w:rPr>
            <w:rtl w:val="0"/>
          </w:rPr>
          <w:t xml:space="preserve">(9), 56–63. https://doi.org/10.1145/3571722 </w:t>
        </w:r>
      </w:hyperlink>
      <w:r w:rsidDel="00000000" w:rsidR="00000000" w:rsidRPr="00000000">
        <w:rPr>
          <w:rtl w:val="0"/>
        </w:rPr>
      </w:r>
    </w:p>
    <w:p w:rsidR="00000000" w:rsidDel="00000000" w:rsidP="00000000" w:rsidRDefault="00000000" w:rsidRPr="00000000" w14:paraId="000005E9">
      <w:pPr>
        <w:spacing w:after="0" w:line="480" w:lineRule="auto"/>
        <w:ind w:left="720"/>
        <w:rPr/>
      </w:pPr>
      <w:hyperlink r:id="rId475">
        <w:r w:rsidDel="00000000" w:rsidR="00000000" w:rsidRPr="00000000">
          <w:rPr>
            <w:rtl w:val="0"/>
          </w:rPr>
          <w:t xml:space="preserve">Zielasko, D., Horn, S., Freitag, S., Weyers, B., &amp; Kuhlen, T. W. (2016). Evaluation of hands-free HMD-based navigation techniques for immersive data analysis. </w:t>
        </w:r>
      </w:hyperlink>
      <w:hyperlink r:id="rId476">
        <w:r w:rsidDel="00000000" w:rsidR="00000000" w:rsidRPr="00000000">
          <w:rPr>
            <w:i w:val="1"/>
            <w:rtl w:val="0"/>
          </w:rPr>
          <w:t xml:space="preserve">2016 IEEE Symposium on 3D User Interfaces (3DUI)</w:t>
        </w:r>
      </w:hyperlink>
      <w:hyperlink r:id="rId477">
        <w:r w:rsidDel="00000000" w:rsidR="00000000" w:rsidRPr="00000000">
          <w:rPr>
            <w:rtl w:val="0"/>
          </w:rPr>
          <w:t xml:space="preserve">, 113–119. https://doi.org/10.1109/3DUI.2016.7460040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60" w:lineRule="auto"/>
      <w:ind w:left="360" w:hanging="180"/>
    </w:pPr>
    <w:rPr>
      <w:rFonts w:ascii="Calibri" w:cs="Calibri" w:eastAsia="Calibri" w:hAnsi="Calibri"/>
      <w:b w:val="1"/>
      <w:sz w:val="24"/>
      <w:szCs w:val="24"/>
    </w:rPr>
  </w:style>
  <w:style w:type="paragraph" w:styleId="Heading2">
    <w:name w:val="heading 2"/>
    <w:basedOn w:val="Normal"/>
    <w:next w:val="Normal"/>
    <w:pPr>
      <w:keepNext w:val="1"/>
      <w:keepLines w:val="1"/>
      <w:spacing w:after="120" w:before="120" w:lineRule="auto"/>
      <w:ind w:left="540" w:hanging="225"/>
    </w:pPr>
    <w:rPr>
      <w:rFonts w:ascii="Calibri" w:cs="Calibri" w:eastAsia="Calibri" w:hAnsi="Calibri"/>
      <w:b w:val="1"/>
      <w:sz w:val="22"/>
      <w:szCs w:val="22"/>
    </w:rPr>
  </w:style>
  <w:style w:type="paragraph" w:styleId="Heading3">
    <w:name w:val="heading 3"/>
    <w:basedOn w:val="Normal"/>
    <w:next w:val="Normal"/>
    <w:pPr>
      <w:keepNext w:val="1"/>
      <w:keepLines w:val="1"/>
      <w:spacing w:after="120" w:before="120" w:lineRule="auto"/>
      <w:ind w:left="720" w:hanging="225"/>
    </w:pPr>
    <w:rPr>
      <w:rFonts w:ascii="Calibri" w:cs="Calibri" w:eastAsia="Calibri" w:hAnsi="Calibri"/>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6bJ94E" TargetMode="External"/><Relationship Id="rId194" Type="http://schemas.openxmlformats.org/officeDocument/2006/relationships/hyperlink" Target="https://www.zotero.org/google-docs/?6bJ94E" TargetMode="External"/><Relationship Id="rId193" Type="http://schemas.openxmlformats.org/officeDocument/2006/relationships/hyperlink" Target="https://www.zotero.org/google-docs/?6bJ94E" TargetMode="External"/><Relationship Id="rId192" Type="http://schemas.openxmlformats.org/officeDocument/2006/relationships/hyperlink" Target="https://www.zotero.org/google-docs/?6bJ94E" TargetMode="External"/><Relationship Id="rId191" Type="http://schemas.openxmlformats.org/officeDocument/2006/relationships/hyperlink" Target="https://www.zotero.org/google-docs/?6bJ94E" TargetMode="External"/><Relationship Id="rId187" Type="http://schemas.openxmlformats.org/officeDocument/2006/relationships/hyperlink" Target="https://www.zotero.org/google-docs/?6bJ94E" TargetMode="External"/><Relationship Id="rId186" Type="http://schemas.openxmlformats.org/officeDocument/2006/relationships/hyperlink" Target="https://www.zotero.org/google-docs/?6bJ94E" TargetMode="External"/><Relationship Id="rId185" Type="http://schemas.openxmlformats.org/officeDocument/2006/relationships/hyperlink" Target="https://www.zotero.org/google-docs/?6bJ94E" TargetMode="External"/><Relationship Id="rId184" Type="http://schemas.openxmlformats.org/officeDocument/2006/relationships/hyperlink" Target="https://www.zotero.org/google-docs/?6bJ94E" TargetMode="External"/><Relationship Id="rId189" Type="http://schemas.openxmlformats.org/officeDocument/2006/relationships/hyperlink" Target="https://www.zotero.org/google-docs/?6bJ94E" TargetMode="External"/><Relationship Id="rId188" Type="http://schemas.openxmlformats.org/officeDocument/2006/relationships/hyperlink" Target="https://www.zotero.org/google-docs/?6bJ94E" TargetMode="External"/><Relationship Id="rId183" Type="http://schemas.openxmlformats.org/officeDocument/2006/relationships/hyperlink" Target="https://www.zotero.org/google-docs/?6bJ94E" TargetMode="External"/><Relationship Id="rId182" Type="http://schemas.openxmlformats.org/officeDocument/2006/relationships/hyperlink" Target="https://www.zotero.org/google-docs/?6bJ94E" TargetMode="External"/><Relationship Id="rId181" Type="http://schemas.openxmlformats.org/officeDocument/2006/relationships/hyperlink" Target="https://www.zotero.org/google-docs/?6bJ94E" TargetMode="External"/><Relationship Id="rId180" Type="http://schemas.openxmlformats.org/officeDocument/2006/relationships/hyperlink" Target="https://www.zotero.org/google-docs/?6bJ94E" TargetMode="External"/><Relationship Id="rId176" Type="http://schemas.openxmlformats.org/officeDocument/2006/relationships/hyperlink" Target="https://www.zotero.org/google-docs/?6bJ94E" TargetMode="External"/><Relationship Id="rId297" Type="http://schemas.openxmlformats.org/officeDocument/2006/relationships/hyperlink" Target="https://www.zotero.org/google-docs/?6bJ94E" TargetMode="External"/><Relationship Id="rId175" Type="http://schemas.openxmlformats.org/officeDocument/2006/relationships/hyperlink" Target="https://www.zotero.org/google-docs/?6bJ94E" TargetMode="External"/><Relationship Id="rId296" Type="http://schemas.openxmlformats.org/officeDocument/2006/relationships/hyperlink" Target="https://www.zotero.org/google-docs/?6bJ94E" TargetMode="External"/><Relationship Id="rId174" Type="http://schemas.openxmlformats.org/officeDocument/2006/relationships/hyperlink" Target="https://www.zotero.org/google-docs/?6bJ94E" TargetMode="External"/><Relationship Id="rId295" Type="http://schemas.openxmlformats.org/officeDocument/2006/relationships/hyperlink" Target="https://www.zotero.org/google-docs/?6bJ94E" TargetMode="External"/><Relationship Id="rId173" Type="http://schemas.openxmlformats.org/officeDocument/2006/relationships/hyperlink" Target="https://www.zotero.org/google-docs/?6bJ94E" TargetMode="External"/><Relationship Id="rId294" Type="http://schemas.openxmlformats.org/officeDocument/2006/relationships/hyperlink" Target="https://www.zotero.org/google-docs/?6bJ94E" TargetMode="External"/><Relationship Id="rId179" Type="http://schemas.openxmlformats.org/officeDocument/2006/relationships/hyperlink" Target="https://www.zotero.org/google-docs/?6bJ94E" TargetMode="External"/><Relationship Id="rId178" Type="http://schemas.openxmlformats.org/officeDocument/2006/relationships/hyperlink" Target="https://www.zotero.org/google-docs/?6bJ94E" TargetMode="External"/><Relationship Id="rId299" Type="http://schemas.openxmlformats.org/officeDocument/2006/relationships/hyperlink" Target="https://www.zotero.org/google-docs/?6bJ94E" TargetMode="External"/><Relationship Id="rId177" Type="http://schemas.openxmlformats.org/officeDocument/2006/relationships/hyperlink" Target="https://www.zotero.org/google-docs/?6bJ94E" TargetMode="External"/><Relationship Id="rId298" Type="http://schemas.openxmlformats.org/officeDocument/2006/relationships/hyperlink" Target="https://www.zotero.org/google-docs/?6bJ94E" TargetMode="External"/><Relationship Id="rId198" Type="http://schemas.openxmlformats.org/officeDocument/2006/relationships/hyperlink" Target="https://www.zotero.org/google-docs/?6bJ94E" TargetMode="External"/><Relationship Id="rId197" Type="http://schemas.openxmlformats.org/officeDocument/2006/relationships/hyperlink" Target="https://www.zotero.org/google-docs/?6bJ94E" TargetMode="External"/><Relationship Id="rId196" Type="http://schemas.openxmlformats.org/officeDocument/2006/relationships/hyperlink" Target="https://www.zotero.org/google-docs/?6bJ94E" TargetMode="External"/><Relationship Id="rId195" Type="http://schemas.openxmlformats.org/officeDocument/2006/relationships/hyperlink" Target="https://www.zotero.org/google-docs/?6bJ94E" TargetMode="External"/><Relationship Id="rId199" Type="http://schemas.openxmlformats.org/officeDocument/2006/relationships/hyperlink" Target="https://www.zotero.org/google-docs/?6bJ94E" TargetMode="External"/><Relationship Id="rId150" Type="http://schemas.openxmlformats.org/officeDocument/2006/relationships/hyperlink" Target="https://www.zotero.org/google-docs/?6bJ94E" TargetMode="External"/><Relationship Id="rId271" Type="http://schemas.openxmlformats.org/officeDocument/2006/relationships/hyperlink" Target="https://www.zotero.org/google-docs/?6bJ94E" TargetMode="External"/><Relationship Id="rId392" Type="http://schemas.openxmlformats.org/officeDocument/2006/relationships/hyperlink" Target="https://www.zotero.org/google-docs/?6bJ94E" TargetMode="External"/><Relationship Id="rId270" Type="http://schemas.openxmlformats.org/officeDocument/2006/relationships/hyperlink" Target="https://www.zotero.org/google-docs/?6bJ94E" TargetMode="External"/><Relationship Id="rId391" Type="http://schemas.openxmlformats.org/officeDocument/2006/relationships/hyperlink" Target="https://www.zotero.org/google-docs/?6bJ94E" TargetMode="External"/><Relationship Id="rId390" Type="http://schemas.openxmlformats.org/officeDocument/2006/relationships/hyperlink" Target="https://www.zotero.org/google-docs/?6bJ94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6bJ94E" TargetMode="External"/><Relationship Id="rId4" Type="http://schemas.openxmlformats.org/officeDocument/2006/relationships/numbering" Target="numbering.xml"/><Relationship Id="rId148" Type="http://schemas.openxmlformats.org/officeDocument/2006/relationships/hyperlink" Target="https://www.zotero.org/google-docs/?6bJ94E" TargetMode="External"/><Relationship Id="rId269" Type="http://schemas.openxmlformats.org/officeDocument/2006/relationships/hyperlink" Target="https://www.zotero.org/google-docs/?6bJ94E" TargetMode="External"/><Relationship Id="rId9" Type="http://schemas.openxmlformats.org/officeDocument/2006/relationships/hyperlink" Target="https://www.zotero.org/google-docs/?CnlqaY" TargetMode="External"/><Relationship Id="rId143" Type="http://schemas.openxmlformats.org/officeDocument/2006/relationships/hyperlink" Target="https://www.zotero.org/google-docs/?6bJ94E" TargetMode="External"/><Relationship Id="rId264" Type="http://schemas.openxmlformats.org/officeDocument/2006/relationships/hyperlink" Target="https://www.zotero.org/google-docs/?6bJ94E" TargetMode="External"/><Relationship Id="rId385" Type="http://schemas.openxmlformats.org/officeDocument/2006/relationships/hyperlink" Target="https://www.zotero.org/google-docs/?6bJ94E" TargetMode="External"/><Relationship Id="rId142" Type="http://schemas.openxmlformats.org/officeDocument/2006/relationships/hyperlink" Target="https://www.zotero.org/google-docs/?6bJ94E" TargetMode="External"/><Relationship Id="rId263" Type="http://schemas.openxmlformats.org/officeDocument/2006/relationships/hyperlink" Target="https://www.zotero.org/google-docs/?6bJ94E" TargetMode="External"/><Relationship Id="rId384" Type="http://schemas.openxmlformats.org/officeDocument/2006/relationships/hyperlink" Target="https://www.zotero.org/google-docs/?6bJ94E" TargetMode="External"/><Relationship Id="rId141" Type="http://schemas.openxmlformats.org/officeDocument/2006/relationships/hyperlink" Target="https://www.zotero.org/google-docs/?6bJ94E" TargetMode="External"/><Relationship Id="rId262" Type="http://schemas.openxmlformats.org/officeDocument/2006/relationships/hyperlink" Target="https://www.zotero.org/google-docs/?6bJ94E" TargetMode="External"/><Relationship Id="rId383" Type="http://schemas.openxmlformats.org/officeDocument/2006/relationships/hyperlink" Target="https://www.zotero.org/google-docs/?6bJ94E" TargetMode="External"/><Relationship Id="rId140" Type="http://schemas.openxmlformats.org/officeDocument/2006/relationships/hyperlink" Target="https://www.zotero.org/google-docs/?6bJ94E" TargetMode="External"/><Relationship Id="rId261" Type="http://schemas.openxmlformats.org/officeDocument/2006/relationships/hyperlink" Target="https://www.zotero.org/google-docs/?6bJ94E" TargetMode="External"/><Relationship Id="rId382" Type="http://schemas.openxmlformats.org/officeDocument/2006/relationships/hyperlink" Target="https://www.zotero.org/google-docs/?6bJ94E" TargetMode="External"/><Relationship Id="rId5" Type="http://schemas.openxmlformats.org/officeDocument/2006/relationships/styles" Target="styles.xml"/><Relationship Id="rId147" Type="http://schemas.openxmlformats.org/officeDocument/2006/relationships/hyperlink" Target="https://www.zotero.org/google-docs/?6bJ94E" TargetMode="External"/><Relationship Id="rId268" Type="http://schemas.openxmlformats.org/officeDocument/2006/relationships/hyperlink" Target="https://www.zotero.org/google-docs/?6bJ94E" TargetMode="External"/><Relationship Id="rId389" Type="http://schemas.openxmlformats.org/officeDocument/2006/relationships/hyperlink" Target="https://www.zotero.org/google-docs/?6bJ94E" TargetMode="External"/><Relationship Id="rId6" Type="http://schemas.openxmlformats.org/officeDocument/2006/relationships/hyperlink" Target="https://www.zotero.org/google-docs/?2XjXSs" TargetMode="External"/><Relationship Id="rId146" Type="http://schemas.openxmlformats.org/officeDocument/2006/relationships/hyperlink" Target="https://www.zotero.org/google-docs/?6bJ94E" TargetMode="External"/><Relationship Id="rId267" Type="http://schemas.openxmlformats.org/officeDocument/2006/relationships/hyperlink" Target="https://www.zotero.org/google-docs/?6bJ94E" TargetMode="External"/><Relationship Id="rId388" Type="http://schemas.openxmlformats.org/officeDocument/2006/relationships/hyperlink" Target="https://www.zotero.org/google-docs/?6bJ94E" TargetMode="External"/><Relationship Id="rId7" Type="http://schemas.openxmlformats.org/officeDocument/2006/relationships/hyperlink" Target="https://www.zotero.org/google-docs/?66Yld3" TargetMode="External"/><Relationship Id="rId145" Type="http://schemas.openxmlformats.org/officeDocument/2006/relationships/hyperlink" Target="https://www.zotero.org/google-docs/?6bJ94E" TargetMode="External"/><Relationship Id="rId266" Type="http://schemas.openxmlformats.org/officeDocument/2006/relationships/hyperlink" Target="https://www.zotero.org/google-docs/?6bJ94E" TargetMode="External"/><Relationship Id="rId387" Type="http://schemas.openxmlformats.org/officeDocument/2006/relationships/hyperlink" Target="https://www.zotero.org/google-docs/?6bJ94E" TargetMode="External"/><Relationship Id="rId8" Type="http://schemas.openxmlformats.org/officeDocument/2006/relationships/hyperlink" Target="https://www.zotero.org/google-docs/?y16H7N" TargetMode="External"/><Relationship Id="rId144" Type="http://schemas.openxmlformats.org/officeDocument/2006/relationships/hyperlink" Target="https://www.zotero.org/google-docs/?6bJ94E" TargetMode="External"/><Relationship Id="rId265" Type="http://schemas.openxmlformats.org/officeDocument/2006/relationships/hyperlink" Target="https://www.zotero.org/google-docs/?6bJ94E" TargetMode="External"/><Relationship Id="rId386" Type="http://schemas.openxmlformats.org/officeDocument/2006/relationships/hyperlink" Target="https://www.zotero.org/google-docs/?6bJ94E" TargetMode="External"/><Relationship Id="rId260" Type="http://schemas.openxmlformats.org/officeDocument/2006/relationships/hyperlink" Target="https://www.zotero.org/google-docs/?6bJ94E" TargetMode="External"/><Relationship Id="rId381" Type="http://schemas.openxmlformats.org/officeDocument/2006/relationships/hyperlink" Target="https://www.zotero.org/google-docs/?6bJ94E" TargetMode="External"/><Relationship Id="rId380" Type="http://schemas.openxmlformats.org/officeDocument/2006/relationships/hyperlink" Target="https://www.zotero.org/google-docs/?6bJ94E" TargetMode="External"/><Relationship Id="rId139" Type="http://schemas.openxmlformats.org/officeDocument/2006/relationships/hyperlink" Target="https://www.zotero.org/google-docs/?6bJ94E" TargetMode="External"/><Relationship Id="rId138" Type="http://schemas.openxmlformats.org/officeDocument/2006/relationships/hyperlink" Target="https://www.zotero.org/google-docs/?6bJ94E" TargetMode="External"/><Relationship Id="rId259" Type="http://schemas.openxmlformats.org/officeDocument/2006/relationships/hyperlink" Target="https://www.zotero.org/google-docs/?6bJ94E" TargetMode="External"/><Relationship Id="rId137" Type="http://schemas.openxmlformats.org/officeDocument/2006/relationships/hyperlink" Target="https://www.zotero.org/google-docs/?6bJ94E" TargetMode="External"/><Relationship Id="rId258" Type="http://schemas.openxmlformats.org/officeDocument/2006/relationships/hyperlink" Target="https://www.zotero.org/google-docs/?6bJ94E" TargetMode="External"/><Relationship Id="rId379" Type="http://schemas.openxmlformats.org/officeDocument/2006/relationships/hyperlink" Target="https://www.zotero.org/google-docs/?6bJ94E" TargetMode="External"/><Relationship Id="rId132" Type="http://schemas.openxmlformats.org/officeDocument/2006/relationships/hyperlink" Target="https://www.zotero.org/google-docs/?6bJ94E" TargetMode="External"/><Relationship Id="rId253" Type="http://schemas.openxmlformats.org/officeDocument/2006/relationships/hyperlink" Target="https://www.zotero.org/google-docs/?6bJ94E" TargetMode="External"/><Relationship Id="rId374" Type="http://schemas.openxmlformats.org/officeDocument/2006/relationships/hyperlink" Target="https://www.zotero.org/google-docs/?6bJ94E" TargetMode="External"/><Relationship Id="rId131" Type="http://schemas.openxmlformats.org/officeDocument/2006/relationships/hyperlink" Target="https://www.zotero.org/google-docs/?6bJ94E" TargetMode="External"/><Relationship Id="rId252" Type="http://schemas.openxmlformats.org/officeDocument/2006/relationships/hyperlink" Target="https://www.zotero.org/google-docs/?6bJ94E" TargetMode="External"/><Relationship Id="rId373" Type="http://schemas.openxmlformats.org/officeDocument/2006/relationships/hyperlink" Target="https://www.zotero.org/google-docs/?6bJ94E" TargetMode="External"/><Relationship Id="rId130" Type="http://schemas.openxmlformats.org/officeDocument/2006/relationships/hyperlink" Target="https://www.zotero.org/google-docs/?6bJ94E" TargetMode="External"/><Relationship Id="rId251" Type="http://schemas.openxmlformats.org/officeDocument/2006/relationships/hyperlink" Target="https://www.zotero.org/google-docs/?6bJ94E" TargetMode="External"/><Relationship Id="rId372" Type="http://schemas.openxmlformats.org/officeDocument/2006/relationships/hyperlink" Target="https://www.zotero.org/google-docs/?6bJ94E" TargetMode="External"/><Relationship Id="rId250" Type="http://schemas.openxmlformats.org/officeDocument/2006/relationships/hyperlink" Target="https://www.zotero.org/google-docs/?6bJ94E" TargetMode="External"/><Relationship Id="rId371" Type="http://schemas.openxmlformats.org/officeDocument/2006/relationships/hyperlink" Target="https://www.zotero.org/google-docs/?6bJ94E" TargetMode="External"/><Relationship Id="rId136" Type="http://schemas.openxmlformats.org/officeDocument/2006/relationships/hyperlink" Target="https://www.zotero.org/google-docs/?6bJ94E" TargetMode="External"/><Relationship Id="rId257" Type="http://schemas.openxmlformats.org/officeDocument/2006/relationships/hyperlink" Target="https://www.zotero.org/google-docs/?6bJ94E" TargetMode="External"/><Relationship Id="rId378" Type="http://schemas.openxmlformats.org/officeDocument/2006/relationships/hyperlink" Target="https://www.zotero.org/google-docs/?6bJ94E" TargetMode="External"/><Relationship Id="rId135" Type="http://schemas.openxmlformats.org/officeDocument/2006/relationships/hyperlink" Target="https://www.zotero.org/google-docs/?6bJ94E" TargetMode="External"/><Relationship Id="rId256" Type="http://schemas.openxmlformats.org/officeDocument/2006/relationships/hyperlink" Target="https://www.zotero.org/google-docs/?6bJ94E" TargetMode="External"/><Relationship Id="rId377" Type="http://schemas.openxmlformats.org/officeDocument/2006/relationships/hyperlink" Target="https://www.zotero.org/google-docs/?6bJ94E" TargetMode="External"/><Relationship Id="rId134" Type="http://schemas.openxmlformats.org/officeDocument/2006/relationships/hyperlink" Target="https://www.zotero.org/google-docs/?6bJ94E" TargetMode="External"/><Relationship Id="rId255" Type="http://schemas.openxmlformats.org/officeDocument/2006/relationships/hyperlink" Target="https://www.zotero.org/google-docs/?6bJ94E" TargetMode="External"/><Relationship Id="rId376" Type="http://schemas.openxmlformats.org/officeDocument/2006/relationships/hyperlink" Target="https://www.zotero.org/google-docs/?6bJ94E" TargetMode="External"/><Relationship Id="rId133" Type="http://schemas.openxmlformats.org/officeDocument/2006/relationships/hyperlink" Target="https://www.zotero.org/google-docs/?6bJ94E" TargetMode="External"/><Relationship Id="rId254" Type="http://schemas.openxmlformats.org/officeDocument/2006/relationships/hyperlink" Target="https://www.zotero.org/google-docs/?6bJ94E" TargetMode="External"/><Relationship Id="rId375" Type="http://schemas.openxmlformats.org/officeDocument/2006/relationships/hyperlink" Target="https://www.zotero.org/google-docs/?6bJ94E" TargetMode="External"/><Relationship Id="rId172" Type="http://schemas.openxmlformats.org/officeDocument/2006/relationships/hyperlink" Target="https://www.zotero.org/google-docs/?6bJ94E" TargetMode="External"/><Relationship Id="rId293" Type="http://schemas.openxmlformats.org/officeDocument/2006/relationships/hyperlink" Target="https://www.zotero.org/google-docs/?6bJ94E" TargetMode="External"/><Relationship Id="rId171" Type="http://schemas.openxmlformats.org/officeDocument/2006/relationships/hyperlink" Target="https://www.zotero.org/google-docs/?6bJ94E" TargetMode="External"/><Relationship Id="rId292" Type="http://schemas.openxmlformats.org/officeDocument/2006/relationships/hyperlink" Target="https://www.zotero.org/google-docs/?6bJ94E" TargetMode="External"/><Relationship Id="rId170" Type="http://schemas.openxmlformats.org/officeDocument/2006/relationships/hyperlink" Target="https://www.zotero.org/google-docs/?6bJ94E" TargetMode="External"/><Relationship Id="rId291" Type="http://schemas.openxmlformats.org/officeDocument/2006/relationships/hyperlink" Target="https://www.zotero.org/google-docs/?6bJ94E" TargetMode="External"/><Relationship Id="rId290" Type="http://schemas.openxmlformats.org/officeDocument/2006/relationships/hyperlink" Target="https://www.zotero.org/google-docs/?6bJ94E" TargetMode="External"/><Relationship Id="rId165" Type="http://schemas.openxmlformats.org/officeDocument/2006/relationships/hyperlink" Target="https://www.zotero.org/google-docs/?6bJ94E" TargetMode="External"/><Relationship Id="rId286" Type="http://schemas.openxmlformats.org/officeDocument/2006/relationships/hyperlink" Target="https://www.zotero.org/google-docs/?6bJ94E" TargetMode="External"/><Relationship Id="rId164" Type="http://schemas.openxmlformats.org/officeDocument/2006/relationships/hyperlink" Target="https://www.zotero.org/google-docs/?6bJ94E" TargetMode="External"/><Relationship Id="rId285" Type="http://schemas.openxmlformats.org/officeDocument/2006/relationships/hyperlink" Target="https://www.zotero.org/google-docs/?6bJ94E" TargetMode="External"/><Relationship Id="rId163" Type="http://schemas.openxmlformats.org/officeDocument/2006/relationships/hyperlink" Target="https://www.zotero.org/google-docs/?6bJ94E" TargetMode="External"/><Relationship Id="rId284" Type="http://schemas.openxmlformats.org/officeDocument/2006/relationships/hyperlink" Target="https://www.zotero.org/google-docs/?6bJ94E" TargetMode="External"/><Relationship Id="rId162" Type="http://schemas.openxmlformats.org/officeDocument/2006/relationships/hyperlink" Target="https://www.zotero.org/google-docs/?6bJ94E" TargetMode="External"/><Relationship Id="rId283" Type="http://schemas.openxmlformats.org/officeDocument/2006/relationships/hyperlink" Target="https://www.zotero.org/google-docs/?6bJ94E" TargetMode="External"/><Relationship Id="rId169" Type="http://schemas.openxmlformats.org/officeDocument/2006/relationships/hyperlink" Target="https://www.zotero.org/google-docs/?6bJ94E" TargetMode="External"/><Relationship Id="rId168" Type="http://schemas.openxmlformats.org/officeDocument/2006/relationships/hyperlink" Target="https://www.zotero.org/google-docs/?6bJ94E" TargetMode="External"/><Relationship Id="rId289" Type="http://schemas.openxmlformats.org/officeDocument/2006/relationships/hyperlink" Target="https://www.zotero.org/google-docs/?6bJ94E" TargetMode="External"/><Relationship Id="rId167" Type="http://schemas.openxmlformats.org/officeDocument/2006/relationships/hyperlink" Target="https://www.zotero.org/google-docs/?6bJ94E" TargetMode="External"/><Relationship Id="rId288" Type="http://schemas.openxmlformats.org/officeDocument/2006/relationships/hyperlink" Target="https://www.zotero.org/google-docs/?6bJ94E" TargetMode="External"/><Relationship Id="rId166" Type="http://schemas.openxmlformats.org/officeDocument/2006/relationships/hyperlink" Target="https://www.zotero.org/google-docs/?6bJ94E" TargetMode="External"/><Relationship Id="rId287" Type="http://schemas.openxmlformats.org/officeDocument/2006/relationships/hyperlink" Target="https://www.zotero.org/google-docs/?6bJ94E" TargetMode="External"/><Relationship Id="rId161" Type="http://schemas.openxmlformats.org/officeDocument/2006/relationships/hyperlink" Target="https://www.zotero.org/google-docs/?6bJ94E" TargetMode="External"/><Relationship Id="rId282" Type="http://schemas.openxmlformats.org/officeDocument/2006/relationships/hyperlink" Target="https://www.zotero.org/google-docs/?6bJ94E" TargetMode="External"/><Relationship Id="rId160" Type="http://schemas.openxmlformats.org/officeDocument/2006/relationships/hyperlink" Target="https://www.zotero.org/google-docs/?6bJ94E" TargetMode="External"/><Relationship Id="rId281" Type="http://schemas.openxmlformats.org/officeDocument/2006/relationships/hyperlink" Target="https://www.zotero.org/google-docs/?6bJ94E" TargetMode="External"/><Relationship Id="rId280" Type="http://schemas.openxmlformats.org/officeDocument/2006/relationships/hyperlink" Target="https://www.zotero.org/google-docs/?6bJ94E" TargetMode="External"/><Relationship Id="rId159" Type="http://schemas.openxmlformats.org/officeDocument/2006/relationships/hyperlink" Target="https://www.zotero.org/google-docs/?6bJ94E" TargetMode="External"/><Relationship Id="rId154" Type="http://schemas.openxmlformats.org/officeDocument/2006/relationships/hyperlink" Target="https://www.zotero.org/google-docs/?6bJ94E" TargetMode="External"/><Relationship Id="rId275" Type="http://schemas.openxmlformats.org/officeDocument/2006/relationships/hyperlink" Target="https://www.zotero.org/google-docs/?6bJ94E" TargetMode="External"/><Relationship Id="rId396" Type="http://schemas.openxmlformats.org/officeDocument/2006/relationships/hyperlink" Target="https://www.zotero.org/google-docs/?6bJ94E" TargetMode="External"/><Relationship Id="rId153" Type="http://schemas.openxmlformats.org/officeDocument/2006/relationships/hyperlink" Target="https://www.zotero.org/google-docs/?6bJ94E" TargetMode="External"/><Relationship Id="rId274" Type="http://schemas.openxmlformats.org/officeDocument/2006/relationships/hyperlink" Target="https://www.zotero.org/google-docs/?6bJ94E" TargetMode="External"/><Relationship Id="rId395" Type="http://schemas.openxmlformats.org/officeDocument/2006/relationships/hyperlink" Target="https://www.zotero.org/google-docs/?6bJ94E" TargetMode="External"/><Relationship Id="rId152" Type="http://schemas.openxmlformats.org/officeDocument/2006/relationships/hyperlink" Target="https://www.zotero.org/google-docs/?6bJ94E" TargetMode="External"/><Relationship Id="rId273" Type="http://schemas.openxmlformats.org/officeDocument/2006/relationships/hyperlink" Target="https://www.zotero.org/google-docs/?6bJ94E" TargetMode="External"/><Relationship Id="rId394" Type="http://schemas.openxmlformats.org/officeDocument/2006/relationships/hyperlink" Target="https://www.zotero.org/google-docs/?6bJ94E" TargetMode="External"/><Relationship Id="rId151" Type="http://schemas.openxmlformats.org/officeDocument/2006/relationships/hyperlink" Target="https://www.zotero.org/google-docs/?6bJ94E" TargetMode="External"/><Relationship Id="rId272" Type="http://schemas.openxmlformats.org/officeDocument/2006/relationships/hyperlink" Target="https://www.zotero.org/google-docs/?6bJ94E" TargetMode="External"/><Relationship Id="rId393" Type="http://schemas.openxmlformats.org/officeDocument/2006/relationships/hyperlink" Target="https://www.zotero.org/google-docs/?6bJ94E" TargetMode="External"/><Relationship Id="rId158" Type="http://schemas.openxmlformats.org/officeDocument/2006/relationships/hyperlink" Target="https://www.zotero.org/google-docs/?6bJ94E" TargetMode="External"/><Relationship Id="rId279" Type="http://schemas.openxmlformats.org/officeDocument/2006/relationships/hyperlink" Target="https://www.zotero.org/google-docs/?6bJ94E" TargetMode="External"/><Relationship Id="rId157" Type="http://schemas.openxmlformats.org/officeDocument/2006/relationships/hyperlink" Target="https://www.zotero.org/google-docs/?6bJ94E" TargetMode="External"/><Relationship Id="rId278" Type="http://schemas.openxmlformats.org/officeDocument/2006/relationships/hyperlink" Target="https://www.zotero.org/google-docs/?6bJ94E" TargetMode="External"/><Relationship Id="rId399" Type="http://schemas.openxmlformats.org/officeDocument/2006/relationships/hyperlink" Target="https://www.zotero.org/google-docs/?6bJ94E" TargetMode="External"/><Relationship Id="rId156" Type="http://schemas.openxmlformats.org/officeDocument/2006/relationships/hyperlink" Target="https://www.zotero.org/google-docs/?6bJ94E" TargetMode="External"/><Relationship Id="rId277" Type="http://schemas.openxmlformats.org/officeDocument/2006/relationships/hyperlink" Target="https://www.zotero.org/google-docs/?6bJ94E" TargetMode="External"/><Relationship Id="rId398" Type="http://schemas.openxmlformats.org/officeDocument/2006/relationships/hyperlink" Target="https://www.zotero.org/google-docs/?6bJ94E" TargetMode="External"/><Relationship Id="rId155" Type="http://schemas.openxmlformats.org/officeDocument/2006/relationships/hyperlink" Target="https://www.zotero.org/google-docs/?6bJ94E" TargetMode="External"/><Relationship Id="rId276" Type="http://schemas.openxmlformats.org/officeDocument/2006/relationships/hyperlink" Target="https://www.zotero.org/google-docs/?6bJ94E" TargetMode="External"/><Relationship Id="rId397" Type="http://schemas.openxmlformats.org/officeDocument/2006/relationships/hyperlink" Target="https://www.zotero.org/google-docs/?6bJ94E" TargetMode="External"/><Relationship Id="rId40" Type="http://schemas.openxmlformats.org/officeDocument/2006/relationships/hyperlink" Target="https://www.zotero.org/google-docs/?tPP1Bh" TargetMode="External"/><Relationship Id="rId42" Type="http://schemas.openxmlformats.org/officeDocument/2006/relationships/hyperlink" Target="https://www.zotero.org/google-docs/?jOPBCS" TargetMode="External"/><Relationship Id="rId41" Type="http://schemas.openxmlformats.org/officeDocument/2006/relationships/hyperlink" Target="https://www.zotero.org/google-docs/?GpmVsV" TargetMode="External"/><Relationship Id="rId44" Type="http://schemas.openxmlformats.org/officeDocument/2006/relationships/hyperlink" Target="https://www.zotero.org/google-docs/?mlKEGk" TargetMode="External"/><Relationship Id="rId43" Type="http://schemas.openxmlformats.org/officeDocument/2006/relationships/hyperlink" Target="https://www.zotero.org/google-docs/?1O9x5p" TargetMode="External"/><Relationship Id="rId46" Type="http://schemas.openxmlformats.org/officeDocument/2006/relationships/hyperlink" Target="https://www.zotero.org/google-docs/?eA4hRo" TargetMode="External"/><Relationship Id="rId45" Type="http://schemas.openxmlformats.org/officeDocument/2006/relationships/hyperlink" Target="https://www.zotero.org/google-docs/?My0laq" TargetMode="External"/><Relationship Id="rId48" Type="http://schemas.openxmlformats.org/officeDocument/2006/relationships/hyperlink" Target="https://www.zotero.org/google-docs/?FZZ4sC" TargetMode="External"/><Relationship Id="rId47" Type="http://schemas.openxmlformats.org/officeDocument/2006/relationships/hyperlink" Target="https://www.zotero.org/google-docs/?vrxkwz" TargetMode="External"/><Relationship Id="rId49" Type="http://schemas.openxmlformats.org/officeDocument/2006/relationships/hyperlink" Target="https://www.zotero.org/google-docs/?rAuMTz" TargetMode="External"/><Relationship Id="rId31" Type="http://schemas.openxmlformats.org/officeDocument/2006/relationships/hyperlink" Target="https://www.zotero.org/google-docs/?urkaZF" TargetMode="External"/><Relationship Id="rId30" Type="http://schemas.openxmlformats.org/officeDocument/2006/relationships/hyperlink" Target="https://www.zotero.org/google-docs/?TjqNPk" TargetMode="External"/><Relationship Id="rId33" Type="http://schemas.openxmlformats.org/officeDocument/2006/relationships/hyperlink" Target="https://www.zotero.org/google-docs/?s4YBPr" TargetMode="External"/><Relationship Id="rId32" Type="http://schemas.openxmlformats.org/officeDocument/2006/relationships/hyperlink" Target="https://www.zotero.org/google-docs/?4bNT6p" TargetMode="External"/><Relationship Id="rId35" Type="http://schemas.openxmlformats.org/officeDocument/2006/relationships/hyperlink" Target="https://www.zotero.org/google-docs/?FYAE6L" TargetMode="External"/><Relationship Id="rId34" Type="http://schemas.openxmlformats.org/officeDocument/2006/relationships/hyperlink" Target="https://www.zotero.org/google-docs/?h593h4" TargetMode="External"/><Relationship Id="rId37" Type="http://schemas.openxmlformats.org/officeDocument/2006/relationships/hyperlink" Target="https://www.zotero.org/google-docs/?LfCNPt" TargetMode="External"/><Relationship Id="rId36" Type="http://schemas.openxmlformats.org/officeDocument/2006/relationships/hyperlink" Target="https://www.zotero.org/google-docs/?7qNPdz" TargetMode="External"/><Relationship Id="rId39" Type="http://schemas.openxmlformats.org/officeDocument/2006/relationships/hyperlink" Target="https://www.zotero.org/google-docs/?cK3NIX" TargetMode="External"/><Relationship Id="rId38" Type="http://schemas.openxmlformats.org/officeDocument/2006/relationships/hyperlink" Target="https://www.zotero.org/google-docs/?HPhpJ7" TargetMode="External"/><Relationship Id="rId20" Type="http://schemas.openxmlformats.org/officeDocument/2006/relationships/hyperlink" Target="https://www.zotero.org/google-docs/?8Q2bNp" TargetMode="External"/><Relationship Id="rId22" Type="http://schemas.openxmlformats.org/officeDocument/2006/relationships/hyperlink" Target="https://www.zotero.org/google-docs/?XaJXo7" TargetMode="External"/><Relationship Id="rId21" Type="http://schemas.openxmlformats.org/officeDocument/2006/relationships/hyperlink" Target="https://www.zotero.org/google-docs/?mFRqcB" TargetMode="External"/><Relationship Id="rId24" Type="http://schemas.openxmlformats.org/officeDocument/2006/relationships/hyperlink" Target="https://www.zotero.org/google-docs/?4I5RWg" TargetMode="External"/><Relationship Id="rId23" Type="http://schemas.openxmlformats.org/officeDocument/2006/relationships/hyperlink" Target="https://www.zotero.org/google-docs/?JpWFmO" TargetMode="External"/><Relationship Id="rId409" Type="http://schemas.openxmlformats.org/officeDocument/2006/relationships/hyperlink" Target="https://www.zotero.org/google-docs/?6bJ94E" TargetMode="External"/><Relationship Id="rId404" Type="http://schemas.openxmlformats.org/officeDocument/2006/relationships/hyperlink" Target="https://www.zotero.org/google-docs/?6bJ94E" TargetMode="External"/><Relationship Id="rId403" Type="http://schemas.openxmlformats.org/officeDocument/2006/relationships/hyperlink" Target="https://www.zotero.org/google-docs/?6bJ94E" TargetMode="External"/><Relationship Id="rId402" Type="http://schemas.openxmlformats.org/officeDocument/2006/relationships/hyperlink" Target="https://www.zotero.org/google-docs/?6bJ94E" TargetMode="External"/><Relationship Id="rId401" Type="http://schemas.openxmlformats.org/officeDocument/2006/relationships/hyperlink" Target="https://www.zotero.org/google-docs/?6bJ94E" TargetMode="External"/><Relationship Id="rId408" Type="http://schemas.openxmlformats.org/officeDocument/2006/relationships/hyperlink" Target="https://www.zotero.org/google-docs/?6bJ94E" TargetMode="External"/><Relationship Id="rId407" Type="http://schemas.openxmlformats.org/officeDocument/2006/relationships/hyperlink" Target="https://www.zotero.org/google-docs/?6bJ94E" TargetMode="External"/><Relationship Id="rId406" Type="http://schemas.openxmlformats.org/officeDocument/2006/relationships/hyperlink" Target="https://www.zotero.org/google-docs/?6bJ94E" TargetMode="External"/><Relationship Id="rId405" Type="http://schemas.openxmlformats.org/officeDocument/2006/relationships/hyperlink" Target="https://www.zotero.org/google-docs/?6bJ94E" TargetMode="External"/><Relationship Id="rId26" Type="http://schemas.openxmlformats.org/officeDocument/2006/relationships/hyperlink" Target="https://www.zotero.org/google-docs/?vdO7VC" TargetMode="External"/><Relationship Id="rId25" Type="http://schemas.openxmlformats.org/officeDocument/2006/relationships/hyperlink" Target="https://www.zotero.org/google-docs/?xygImX" TargetMode="External"/><Relationship Id="rId28" Type="http://schemas.openxmlformats.org/officeDocument/2006/relationships/hyperlink" Target="https://www.zotero.org/google-docs/?bCmNZV" TargetMode="External"/><Relationship Id="rId27" Type="http://schemas.openxmlformats.org/officeDocument/2006/relationships/hyperlink" Target="https://www.zotero.org/google-docs/?zT270k" TargetMode="External"/><Relationship Id="rId400" Type="http://schemas.openxmlformats.org/officeDocument/2006/relationships/hyperlink" Target="https://www.zotero.org/google-docs/?6bJ94E" TargetMode="External"/><Relationship Id="rId29" Type="http://schemas.openxmlformats.org/officeDocument/2006/relationships/hyperlink" Target="https://www.zotero.org/google-docs/?SnK3B8" TargetMode="External"/><Relationship Id="rId11" Type="http://schemas.openxmlformats.org/officeDocument/2006/relationships/hyperlink" Target="https://www.zotero.org/google-docs/?1bpdHW" TargetMode="External"/><Relationship Id="rId10" Type="http://schemas.openxmlformats.org/officeDocument/2006/relationships/hyperlink" Target="https://www.zotero.org/google-docs/?012SCq" TargetMode="External"/><Relationship Id="rId13" Type="http://schemas.openxmlformats.org/officeDocument/2006/relationships/hyperlink" Target="https://www.zotero.org/google-docs/?vi0nay" TargetMode="External"/><Relationship Id="rId12" Type="http://schemas.openxmlformats.org/officeDocument/2006/relationships/hyperlink" Target="https://www.zotero.org/google-docs/?h69d16" TargetMode="External"/><Relationship Id="rId15" Type="http://schemas.openxmlformats.org/officeDocument/2006/relationships/hyperlink" Target="https://www.zotero.org/google-docs/?3JW6Td" TargetMode="External"/><Relationship Id="rId14" Type="http://schemas.openxmlformats.org/officeDocument/2006/relationships/hyperlink" Target="https://www.zotero.org/google-docs/?9UTqct" TargetMode="External"/><Relationship Id="rId17" Type="http://schemas.openxmlformats.org/officeDocument/2006/relationships/hyperlink" Target="https://www.zotero.org/google-docs/?KXfenQ" TargetMode="External"/><Relationship Id="rId16" Type="http://schemas.openxmlformats.org/officeDocument/2006/relationships/hyperlink" Target="https://www.zotero.org/google-docs/?ccw3Zg" TargetMode="External"/><Relationship Id="rId19" Type="http://schemas.openxmlformats.org/officeDocument/2006/relationships/hyperlink" Target="https://www.zotero.org/google-docs/?rPOADC" TargetMode="External"/><Relationship Id="rId18" Type="http://schemas.openxmlformats.org/officeDocument/2006/relationships/hyperlink" Target="https://www.zotero.org/google-docs/?nf6DUv" TargetMode="External"/><Relationship Id="rId84" Type="http://schemas.openxmlformats.org/officeDocument/2006/relationships/hyperlink" Target="https://www.zotero.org/google-docs/?Cdn7A2" TargetMode="External"/><Relationship Id="rId83" Type="http://schemas.openxmlformats.org/officeDocument/2006/relationships/hyperlink" Target="https://www.zotero.org/google-docs/?h1aUTJ" TargetMode="External"/><Relationship Id="rId86" Type="http://schemas.openxmlformats.org/officeDocument/2006/relationships/hyperlink" Target="https://www.zotero.org/google-docs/?A0DGA4" TargetMode="External"/><Relationship Id="rId85" Type="http://schemas.openxmlformats.org/officeDocument/2006/relationships/hyperlink" Target="https://www.zotero.org/google-docs/?dR7eKz" TargetMode="External"/><Relationship Id="rId88" Type="http://schemas.openxmlformats.org/officeDocument/2006/relationships/hyperlink" Target="https://www.zotero.org/google-docs/?DVrBdJ" TargetMode="External"/><Relationship Id="rId87" Type="http://schemas.openxmlformats.org/officeDocument/2006/relationships/hyperlink" Target="https://www.zotero.org/google-docs/?hvdonC" TargetMode="External"/><Relationship Id="rId89" Type="http://schemas.openxmlformats.org/officeDocument/2006/relationships/hyperlink" Target="https://www.zotero.org/google-docs/?DVrBdJ" TargetMode="External"/><Relationship Id="rId80" Type="http://schemas.openxmlformats.org/officeDocument/2006/relationships/hyperlink" Target="https://www.zotero.org/google-docs/?Tc4THn" TargetMode="External"/><Relationship Id="rId82" Type="http://schemas.openxmlformats.org/officeDocument/2006/relationships/hyperlink" Target="https://www.zotero.org/google-docs/?HMG9Q1" TargetMode="External"/><Relationship Id="rId81" Type="http://schemas.openxmlformats.org/officeDocument/2006/relationships/hyperlink" Target="https://www.zotero.org/google-docs/?v66hdG" TargetMode="External"/><Relationship Id="rId73" Type="http://schemas.openxmlformats.org/officeDocument/2006/relationships/hyperlink" Target="https://www.zotero.org/google-docs/?1uXaOb" TargetMode="External"/><Relationship Id="rId72" Type="http://schemas.openxmlformats.org/officeDocument/2006/relationships/hyperlink" Target="https://www.zotero.org/google-docs/?ACGo5D" TargetMode="External"/><Relationship Id="rId75" Type="http://schemas.openxmlformats.org/officeDocument/2006/relationships/hyperlink" Target="https://www.zotero.org/google-docs/?C3nDRx" TargetMode="External"/><Relationship Id="rId74" Type="http://schemas.openxmlformats.org/officeDocument/2006/relationships/hyperlink" Target="https://www.zotero.org/google-docs/?DDMjyu" TargetMode="External"/><Relationship Id="rId77" Type="http://schemas.openxmlformats.org/officeDocument/2006/relationships/hyperlink" Target="https://www.zotero.org/google-docs/?64Mc0c" TargetMode="External"/><Relationship Id="rId76" Type="http://schemas.openxmlformats.org/officeDocument/2006/relationships/hyperlink" Target="https://www.zotero.org/google-docs/?b9d1vO" TargetMode="External"/><Relationship Id="rId79" Type="http://schemas.openxmlformats.org/officeDocument/2006/relationships/hyperlink" Target="https://www.zotero.org/google-docs/?JqnuWA" TargetMode="External"/><Relationship Id="rId78" Type="http://schemas.openxmlformats.org/officeDocument/2006/relationships/hyperlink" Target="https://www.zotero.org/google-docs/?IAUTmM" TargetMode="External"/><Relationship Id="rId71" Type="http://schemas.openxmlformats.org/officeDocument/2006/relationships/hyperlink" Target="https://www.zotero.org/google-docs/?T2Zjz6" TargetMode="External"/><Relationship Id="rId70" Type="http://schemas.openxmlformats.org/officeDocument/2006/relationships/hyperlink" Target="https://www.zotero.org/google-docs/?9KPlmt" TargetMode="External"/><Relationship Id="rId62" Type="http://schemas.openxmlformats.org/officeDocument/2006/relationships/hyperlink" Target="https://www.zotero.org/google-docs/?KQpgwS" TargetMode="External"/><Relationship Id="rId61" Type="http://schemas.openxmlformats.org/officeDocument/2006/relationships/hyperlink" Target="https://www.zotero.org/google-docs/?Uz0OwJ" TargetMode="External"/><Relationship Id="rId64" Type="http://schemas.openxmlformats.org/officeDocument/2006/relationships/hyperlink" Target="https://www.zotero.org/google-docs/?khPF1X" TargetMode="External"/><Relationship Id="rId63" Type="http://schemas.openxmlformats.org/officeDocument/2006/relationships/hyperlink" Target="https://www.zotero.org/google-docs/?PxhaOx" TargetMode="External"/><Relationship Id="rId66" Type="http://schemas.openxmlformats.org/officeDocument/2006/relationships/hyperlink" Target="https://www.zotero.org/google-docs/?sg31cA" TargetMode="External"/><Relationship Id="rId65" Type="http://schemas.openxmlformats.org/officeDocument/2006/relationships/hyperlink" Target="https://www.zotero.org/google-docs/?ShE9Kj" TargetMode="External"/><Relationship Id="rId68" Type="http://schemas.openxmlformats.org/officeDocument/2006/relationships/hyperlink" Target="https://www.zotero.org/google-docs/?2eh9x8" TargetMode="External"/><Relationship Id="rId67" Type="http://schemas.openxmlformats.org/officeDocument/2006/relationships/hyperlink" Target="https://www.zotero.org/google-docs/?bXoOgH" TargetMode="External"/><Relationship Id="rId60" Type="http://schemas.openxmlformats.org/officeDocument/2006/relationships/hyperlink" Target="https://www.zotero.org/google-docs/?J6CM2y" TargetMode="External"/><Relationship Id="rId69" Type="http://schemas.openxmlformats.org/officeDocument/2006/relationships/hyperlink" Target="https://www.zotero.org/google-docs/?9hZ4Xy" TargetMode="External"/><Relationship Id="rId51" Type="http://schemas.openxmlformats.org/officeDocument/2006/relationships/hyperlink" Target="https://www.zotero.org/google-docs/?8FBedp" TargetMode="External"/><Relationship Id="rId50" Type="http://schemas.openxmlformats.org/officeDocument/2006/relationships/hyperlink" Target="https://www.zotero.org/google-docs/?5cjO52" TargetMode="External"/><Relationship Id="rId53" Type="http://schemas.openxmlformats.org/officeDocument/2006/relationships/hyperlink" Target="https://www.zotero.org/google-docs/?7oZAnV" TargetMode="External"/><Relationship Id="rId52" Type="http://schemas.openxmlformats.org/officeDocument/2006/relationships/hyperlink" Target="https://www.zotero.org/google-docs/?AfLVE9" TargetMode="External"/><Relationship Id="rId55" Type="http://schemas.openxmlformats.org/officeDocument/2006/relationships/hyperlink" Target="https://www.zotero.org/google-docs/?eRC46M" TargetMode="External"/><Relationship Id="rId54" Type="http://schemas.openxmlformats.org/officeDocument/2006/relationships/hyperlink" Target="https://www.zotero.org/google-docs/?OOA9Oq" TargetMode="External"/><Relationship Id="rId57" Type="http://schemas.openxmlformats.org/officeDocument/2006/relationships/hyperlink" Target="https://www.zotero.org/google-docs/?9ynbI6" TargetMode="External"/><Relationship Id="rId56" Type="http://schemas.openxmlformats.org/officeDocument/2006/relationships/hyperlink" Target="https://www.zotero.org/google-docs/?HilFDK" TargetMode="External"/><Relationship Id="rId59" Type="http://schemas.openxmlformats.org/officeDocument/2006/relationships/hyperlink" Target="https://www.zotero.org/google-docs/?V8hQe8" TargetMode="External"/><Relationship Id="rId58" Type="http://schemas.openxmlformats.org/officeDocument/2006/relationships/hyperlink" Target="https://www.zotero.org/google-docs/?dC91if" TargetMode="External"/><Relationship Id="rId107" Type="http://schemas.openxmlformats.org/officeDocument/2006/relationships/image" Target="media/image4.png"/><Relationship Id="rId228" Type="http://schemas.openxmlformats.org/officeDocument/2006/relationships/hyperlink" Target="https://www.zotero.org/google-docs/?6bJ94E" TargetMode="External"/><Relationship Id="rId349" Type="http://schemas.openxmlformats.org/officeDocument/2006/relationships/hyperlink" Target="https://www.zotero.org/google-docs/?6bJ94E" TargetMode="External"/><Relationship Id="rId106" Type="http://schemas.openxmlformats.org/officeDocument/2006/relationships/image" Target="media/image8.png"/><Relationship Id="rId227" Type="http://schemas.openxmlformats.org/officeDocument/2006/relationships/hyperlink" Target="https://www.zotero.org/google-docs/?6bJ94E" TargetMode="External"/><Relationship Id="rId348" Type="http://schemas.openxmlformats.org/officeDocument/2006/relationships/hyperlink" Target="https://www.zotero.org/google-docs/?6bJ94E" TargetMode="External"/><Relationship Id="rId469" Type="http://schemas.openxmlformats.org/officeDocument/2006/relationships/hyperlink" Target="https://www.zotero.org/google-docs/?6bJ94E" TargetMode="External"/><Relationship Id="rId105" Type="http://schemas.openxmlformats.org/officeDocument/2006/relationships/image" Target="media/image5.png"/><Relationship Id="rId226" Type="http://schemas.openxmlformats.org/officeDocument/2006/relationships/hyperlink" Target="https://www.zotero.org/google-docs/?6bJ94E" TargetMode="External"/><Relationship Id="rId347" Type="http://schemas.openxmlformats.org/officeDocument/2006/relationships/hyperlink" Target="https://www.zotero.org/google-docs/?6bJ94E" TargetMode="External"/><Relationship Id="rId468" Type="http://schemas.openxmlformats.org/officeDocument/2006/relationships/hyperlink" Target="https://www.zotero.org/google-docs/?6bJ94E" TargetMode="External"/><Relationship Id="rId104" Type="http://schemas.openxmlformats.org/officeDocument/2006/relationships/image" Target="media/image3.png"/><Relationship Id="rId225" Type="http://schemas.openxmlformats.org/officeDocument/2006/relationships/hyperlink" Target="https://www.zotero.org/google-docs/?6bJ94E" TargetMode="External"/><Relationship Id="rId346" Type="http://schemas.openxmlformats.org/officeDocument/2006/relationships/hyperlink" Target="https://www.zotero.org/google-docs/?6bJ94E" TargetMode="External"/><Relationship Id="rId467" Type="http://schemas.openxmlformats.org/officeDocument/2006/relationships/hyperlink" Target="https://www.zotero.org/google-docs/?6bJ94E" TargetMode="External"/><Relationship Id="rId109" Type="http://schemas.openxmlformats.org/officeDocument/2006/relationships/image" Target="media/image6.png"/><Relationship Id="rId108" Type="http://schemas.openxmlformats.org/officeDocument/2006/relationships/image" Target="media/image2.png"/><Relationship Id="rId229" Type="http://schemas.openxmlformats.org/officeDocument/2006/relationships/hyperlink" Target="https://www.zotero.org/google-docs/?6bJ94E" TargetMode="External"/><Relationship Id="rId220" Type="http://schemas.openxmlformats.org/officeDocument/2006/relationships/hyperlink" Target="https://www.zotero.org/google-docs/?6bJ94E" TargetMode="External"/><Relationship Id="rId341" Type="http://schemas.openxmlformats.org/officeDocument/2006/relationships/hyperlink" Target="https://www.zotero.org/google-docs/?6bJ94E" TargetMode="External"/><Relationship Id="rId462" Type="http://schemas.openxmlformats.org/officeDocument/2006/relationships/hyperlink" Target="https://www.zotero.org/google-docs/?6bJ94E" TargetMode="External"/><Relationship Id="rId340" Type="http://schemas.openxmlformats.org/officeDocument/2006/relationships/hyperlink" Target="https://www.zotero.org/google-docs/?6bJ94E" TargetMode="External"/><Relationship Id="rId461" Type="http://schemas.openxmlformats.org/officeDocument/2006/relationships/hyperlink" Target="https://www.zotero.org/google-docs/?6bJ94E" TargetMode="External"/><Relationship Id="rId460" Type="http://schemas.openxmlformats.org/officeDocument/2006/relationships/hyperlink" Target="https://www.zotero.org/google-docs/?6bJ94E" TargetMode="External"/><Relationship Id="rId103" Type="http://schemas.openxmlformats.org/officeDocument/2006/relationships/hyperlink" Target="https://www.zotero.org/google-docs/?TfT9UM" TargetMode="External"/><Relationship Id="rId224" Type="http://schemas.openxmlformats.org/officeDocument/2006/relationships/hyperlink" Target="https://www.zotero.org/google-docs/?6bJ94E" TargetMode="External"/><Relationship Id="rId345" Type="http://schemas.openxmlformats.org/officeDocument/2006/relationships/hyperlink" Target="https://www.zotero.org/google-docs/?6bJ94E" TargetMode="External"/><Relationship Id="rId466" Type="http://schemas.openxmlformats.org/officeDocument/2006/relationships/hyperlink" Target="https://www.zotero.org/google-docs/?6bJ94E" TargetMode="External"/><Relationship Id="rId102" Type="http://schemas.openxmlformats.org/officeDocument/2006/relationships/hyperlink" Target="https://www.zotero.org/google-docs/?uwfB1N" TargetMode="External"/><Relationship Id="rId223" Type="http://schemas.openxmlformats.org/officeDocument/2006/relationships/hyperlink" Target="https://www.zotero.org/google-docs/?6bJ94E" TargetMode="External"/><Relationship Id="rId344" Type="http://schemas.openxmlformats.org/officeDocument/2006/relationships/hyperlink" Target="https://www.zotero.org/google-docs/?6bJ94E" TargetMode="External"/><Relationship Id="rId465" Type="http://schemas.openxmlformats.org/officeDocument/2006/relationships/hyperlink" Target="https://www.zotero.org/google-docs/?6bJ94E" TargetMode="External"/><Relationship Id="rId101" Type="http://schemas.openxmlformats.org/officeDocument/2006/relationships/hyperlink" Target="https://www.zotero.org/google-docs/?UH9yVG" TargetMode="External"/><Relationship Id="rId222" Type="http://schemas.openxmlformats.org/officeDocument/2006/relationships/hyperlink" Target="https://www.zotero.org/google-docs/?6bJ94E" TargetMode="External"/><Relationship Id="rId343" Type="http://schemas.openxmlformats.org/officeDocument/2006/relationships/hyperlink" Target="https://www.zotero.org/google-docs/?6bJ94E" TargetMode="External"/><Relationship Id="rId464" Type="http://schemas.openxmlformats.org/officeDocument/2006/relationships/hyperlink" Target="https://www.zotero.org/google-docs/?6bJ94E" TargetMode="External"/><Relationship Id="rId100" Type="http://schemas.openxmlformats.org/officeDocument/2006/relationships/hyperlink" Target="https://www.zotero.org/google-docs/?460qcj" TargetMode="External"/><Relationship Id="rId221" Type="http://schemas.openxmlformats.org/officeDocument/2006/relationships/hyperlink" Target="https://www.zotero.org/google-docs/?6bJ94E" TargetMode="External"/><Relationship Id="rId342" Type="http://schemas.openxmlformats.org/officeDocument/2006/relationships/hyperlink" Target="https://www.zotero.org/google-docs/?6bJ94E" TargetMode="External"/><Relationship Id="rId463" Type="http://schemas.openxmlformats.org/officeDocument/2006/relationships/hyperlink" Target="https://www.zotero.org/google-docs/?6bJ94E" TargetMode="External"/><Relationship Id="rId217" Type="http://schemas.openxmlformats.org/officeDocument/2006/relationships/hyperlink" Target="https://www.zotero.org/google-docs/?6bJ94E" TargetMode="External"/><Relationship Id="rId338" Type="http://schemas.openxmlformats.org/officeDocument/2006/relationships/hyperlink" Target="https://www.zotero.org/google-docs/?6bJ94E" TargetMode="External"/><Relationship Id="rId459" Type="http://schemas.openxmlformats.org/officeDocument/2006/relationships/hyperlink" Target="https://www.zotero.org/google-docs/?6bJ94E" TargetMode="External"/><Relationship Id="rId216" Type="http://schemas.openxmlformats.org/officeDocument/2006/relationships/hyperlink" Target="https://www.zotero.org/google-docs/?6bJ94E" TargetMode="External"/><Relationship Id="rId337" Type="http://schemas.openxmlformats.org/officeDocument/2006/relationships/hyperlink" Target="https://www.zotero.org/google-docs/?6bJ94E" TargetMode="External"/><Relationship Id="rId458" Type="http://schemas.openxmlformats.org/officeDocument/2006/relationships/hyperlink" Target="https://www.zotero.org/google-docs/?6bJ94E" TargetMode="External"/><Relationship Id="rId215" Type="http://schemas.openxmlformats.org/officeDocument/2006/relationships/hyperlink" Target="https://www.zotero.org/google-docs/?6bJ94E" TargetMode="External"/><Relationship Id="rId336" Type="http://schemas.openxmlformats.org/officeDocument/2006/relationships/hyperlink" Target="https://www.zotero.org/google-docs/?6bJ94E" TargetMode="External"/><Relationship Id="rId457" Type="http://schemas.openxmlformats.org/officeDocument/2006/relationships/hyperlink" Target="https://www.zotero.org/google-docs/?6bJ94E" TargetMode="External"/><Relationship Id="rId214" Type="http://schemas.openxmlformats.org/officeDocument/2006/relationships/hyperlink" Target="https://www.zotero.org/google-docs/?6bJ94E" TargetMode="External"/><Relationship Id="rId335" Type="http://schemas.openxmlformats.org/officeDocument/2006/relationships/hyperlink" Target="https://www.zotero.org/google-docs/?6bJ94E" TargetMode="External"/><Relationship Id="rId456" Type="http://schemas.openxmlformats.org/officeDocument/2006/relationships/hyperlink" Target="https://www.zotero.org/google-docs/?6bJ94E" TargetMode="External"/><Relationship Id="rId219" Type="http://schemas.openxmlformats.org/officeDocument/2006/relationships/hyperlink" Target="https://www.zotero.org/google-docs/?6bJ94E" TargetMode="External"/><Relationship Id="rId218" Type="http://schemas.openxmlformats.org/officeDocument/2006/relationships/hyperlink" Target="https://www.zotero.org/google-docs/?6bJ94E" TargetMode="External"/><Relationship Id="rId339" Type="http://schemas.openxmlformats.org/officeDocument/2006/relationships/hyperlink" Target="https://www.zotero.org/google-docs/?6bJ94E" TargetMode="External"/><Relationship Id="rId330" Type="http://schemas.openxmlformats.org/officeDocument/2006/relationships/hyperlink" Target="https://www.zotero.org/google-docs/?6bJ94E" TargetMode="External"/><Relationship Id="rId451" Type="http://schemas.openxmlformats.org/officeDocument/2006/relationships/hyperlink" Target="https://www.zotero.org/google-docs/?6bJ94E" TargetMode="External"/><Relationship Id="rId450" Type="http://schemas.openxmlformats.org/officeDocument/2006/relationships/hyperlink" Target="https://www.zotero.org/google-docs/?6bJ94E" TargetMode="External"/><Relationship Id="rId213" Type="http://schemas.openxmlformats.org/officeDocument/2006/relationships/hyperlink" Target="https://www.zotero.org/google-docs/?6bJ94E" TargetMode="External"/><Relationship Id="rId334" Type="http://schemas.openxmlformats.org/officeDocument/2006/relationships/hyperlink" Target="https://www.zotero.org/google-docs/?6bJ94E" TargetMode="External"/><Relationship Id="rId455" Type="http://schemas.openxmlformats.org/officeDocument/2006/relationships/hyperlink" Target="https://www.zotero.org/google-docs/?6bJ94E" TargetMode="External"/><Relationship Id="rId212" Type="http://schemas.openxmlformats.org/officeDocument/2006/relationships/hyperlink" Target="https://www.zotero.org/google-docs/?6bJ94E" TargetMode="External"/><Relationship Id="rId333" Type="http://schemas.openxmlformats.org/officeDocument/2006/relationships/hyperlink" Target="https://www.zotero.org/google-docs/?6bJ94E" TargetMode="External"/><Relationship Id="rId454" Type="http://schemas.openxmlformats.org/officeDocument/2006/relationships/hyperlink" Target="https://www.zotero.org/google-docs/?6bJ94E" TargetMode="External"/><Relationship Id="rId211" Type="http://schemas.openxmlformats.org/officeDocument/2006/relationships/hyperlink" Target="https://www.zotero.org/google-docs/?6bJ94E" TargetMode="External"/><Relationship Id="rId332" Type="http://schemas.openxmlformats.org/officeDocument/2006/relationships/hyperlink" Target="https://www.zotero.org/google-docs/?6bJ94E" TargetMode="External"/><Relationship Id="rId453" Type="http://schemas.openxmlformats.org/officeDocument/2006/relationships/hyperlink" Target="https://www.zotero.org/google-docs/?6bJ94E" TargetMode="External"/><Relationship Id="rId210" Type="http://schemas.openxmlformats.org/officeDocument/2006/relationships/hyperlink" Target="https://www.zotero.org/google-docs/?6bJ94E" TargetMode="External"/><Relationship Id="rId331" Type="http://schemas.openxmlformats.org/officeDocument/2006/relationships/hyperlink" Target="https://www.zotero.org/google-docs/?6bJ94E" TargetMode="External"/><Relationship Id="rId452" Type="http://schemas.openxmlformats.org/officeDocument/2006/relationships/hyperlink" Target="https://www.zotero.org/google-docs/?6bJ94E" TargetMode="External"/><Relationship Id="rId370" Type="http://schemas.openxmlformats.org/officeDocument/2006/relationships/hyperlink" Target="https://www.zotero.org/google-docs/?6bJ94E" TargetMode="External"/><Relationship Id="rId129" Type="http://schemas.openxmlformats.org/officeDocument/2006/relationships/hyperlink" Target="https://www.zotero.org/google-docs/?6bJ94E" TargetMode="External"/><Relationship Id="rId128" Type="http://schemas.openxmlformats.org/officeDocument/2006/relationships/hyperlink" Target="https://www.zotero.org/google-docs/?Smo3JT" TargetMode="External"/><Relationship Id="rId249" Type="http://schemas.openxmlformats.org/officeDocument/2006/relationships/hyperlink" Target="https://www.zotero.org/google-docs/?6bJ94E" TargetMode="External"/><Relationship Id="rId127" Type="http://schemas.openxmlformats.org/officeDocument/2006/relationships/hyperlink" Target="https://www.zotero.org/google-docs/?mn9zIh" TargetMode="External"/><Relationship Id="rId248" Type="http://schemas.openxmlformats.org/officeDocument/2006/relationships/hyperlink" Target="https://www.zotero.org/google-docs/?6bJ94E" TargetMode="External"/><Relationship Id="rId369" Type="http://schemas.openxmlformats.org/officeDocument/2006/relationships/hyperlink" Target="https://www.zotero.org/google-docs/?6bJ94E" TargetMode="External"/><Relationship Id="rId126" Type="http://schemas.openxmlformats.org/officeDocument/2006/relationships/hyperlink" Target="https://www.zotero.org/google-docs/?lGnzmc" TargetMode="External"/><Relationship Id="rId247" Type="http://schemas.openxmlformats.org/officeDocument/2006/relationships/hyperlink" Target="https://www.zotero.org/google-docs/?6bJ94E" TargetMode="External"/><Relationship Id="rId368" Type="http://schemas.openxmlformats.org/officeDocument/2006/relationships/hyperlink" Target="https://www.zotero.org/google-docs/?6bJ94E" TargetMode="External"/><Relationship Id="rId121" Type="http://schemas.openxmlformats.org/officeDocument/2006/relationships/hyperlink" Target="https://www.zotero.org/google-docs/?VcLWqW" TargetMode="External"/><Relationship Id="rId242" Type="http://schemas.openxmlformats.org/officeDocument/2006/relationships/hyperlink" Target="https://www.zotero.org/google-docs/?6bJ94E" TargetMode="External"/><Relationship Id="rId363" Type="http://schemas.openxmlformats.org/officeDocument/2006/relationships/hyperlink" Target="https://www.zotero.org/google-docs/?6bJ94E" TargetMode="External"/><Relationship Id="rId120" Type="http://schemas.openxmlformats.org/officeDocument/2006/relationships/hyperlink" Target="https://www.zotero.org/google-docs/?7TPJxP" TargetMode="External"/><Relationship Id="rId241" Type="http://schemas.openxmlformats.org/officeDocument/2006/relationships/hyperlink" Target="https://www.zotero.org/google-docs/?6bJ94E" TargetMode="External"/><Relationship Id="rId362" Type="http://schemas.openxmlformats.org/officeDocument/2006/relationships/hyperlink" Target="https://www.zotero.org/google-docs/?6bJ94E" TargetMode="External"/><Relationship Id="rId240" Type="http://schemas.openxmlformats.org/officeDocument/2006/relationships/hyperlink" Target="https://www.zotero.org/google-docs/?6bJ94E" TargetMode="External"/><Relationship Id="rId361" Type="http://schemas.openxmlformats.org/officeDocument/2006/relationships/hyperlink" Target="https://www.zotero.org/google-docs/?6bJ94E" TargetMode="External"/><Relationship Id="rId360" Type="http://schemas.openxmlformats.org/officeDocument/2006/relationships/hyperlink" Target="https://www.zotero.org/google-docs/?6bJ94E" TargetMode="External"/><Relationship Id="rId125" Type="http://schemas.openxmlformats.org/officeDocument/2006/relationships/hyperlink" Target="https://www.zotero.org/google-docs/?3AJo9T" TargetMode="External"/><Relationship Id="rId246" Type="http://schemas.openxmlformats.org/officeDocument/2006/relationships/hyperlink" Target="https://www.zotero.org/google-docs/?6bJ94E" TargetMode="External"/><Relationship Id="rId367" Type="http://schemas.openxmlformats.org/officeDocument/2006/relationships/hyperlink" Target="https://www.zotero.org/google-docs/?6bJ94E" TargetMode="External"/><Relationship Id="rId124" Type="http://schemas.openxmlformats.org/officeDocument/2006/relationships/hyperlink" Target="https://www.zotero.org/google-docs/?Z84pPv" TargetMode="External"/><Relationship Id="rId245" Type="http://schemas.openxmlformats.org/officeDocument/2006/relationships/hyperlink" Target="https://www.zotero.org/google-docs/?6bJ94E" TargetMode="External"/><Relationship Id="rId366" Type="http://schemas.openxmlformats.org/officeDocument/2006/relationships/hyperlink" Target="https://www.zotero.org/google-docs/?6bJ94E" TargetMode="External"/><Relationship Id="rId123" Type="http://schemas.openxmlformats.org/officeDocument/2006/relationships/hyperlink" Target="https://www.zotero.org/google-docs/?0ifQ4A" TargetMode="External"/><Relationship Id="rId244" Type="http://schemas.openxmlformats.org/officeDocument/2006/relationships/hyperlink" Target="https://www.zotero.org/google-docs/?6bJ94E" TargetMode="External"/><Relationship Id="rId365" Type="http://schemas.openxmlformats.org/officeDocument/2006/relationships/hyperlink" Target="https://www.zotero.org/google-docs/?6bJ94E" TargetMode="External"/><Relationship Id="rId122" Type="http://schemas.openxmlformats.org/officeDocument/2006/relationships/hyperlink" Target="https://www.zotero.org/google-docs/?Oxa5SF" TargetMode="External"/><Relationship Id="rId243" Type="http://schemas.openxmlformats.org/officeDocument/2006/relationships/hyperlink" Target="https://www.zotero.org/google-docs/?6bJ94E" TargetMode="External"/><Relationship Id="rId364" Type="http://schemas.openxmlformats.org/officeDocument/2006/relationships/hyperlink" Target="https://www.zotero.org/google-docs/?6bJ94E" TargetMode="External"/><Relationship Id="rId95" Type="http://schemas.openxmlformats.org/officeDocument/2006/relationships/hyperlink" Target="https://www.zotero.org/google-docs/?u5uaql" TargetMode="External"/><Relationship Id="rId94" Type="http://schemas.openxmlformats.org/officeDocument/2006/relationships/image" Target="media/image9.png"/><Relationship Id="rId97" Type="http://schemas.openxmlformats.org/officeDocument/2006/relationships/hyperlink" Target="https://www.zotero.org/google-docs/?ccKefP" TargetMode="External"/><Relationship Id="rId96" Type="http://schemas.openxmlformats.org/officeDocument/2006/relationships/hyperlink" Target="https://www.zotero.org/google-docs/?Nuc44P" TargetMode="External"/><Relationship Id="rId99" Type="http://schemas.openxmlformats.org/officeDocument/2006/relationships/hyperlink" Target="https://www.zotero.org/google-docs/?fWWBVo" TargetMode="External"/><Relationship Id="rId98" Type="http://schemas.openxmlformats.org/officeDocument/2006/relationships/hyperlink" Target="https://www.zotero.org/google-docs/?jYirpV" TargetMode="External"/><Relationship Id="rId91" Type="http://schemas.openxmlformats.org/officeDocument/2006/relationships/hyperlink" Target="https://www.zotero.org/google-docs/?5AJA6P" TargetMode="External"/><Relationship Id="rId90" Type="http://schemas.openxmlformats.org/officeDocument/2006/relationships/hyperlink" Target="https://www.zotero.org/google-docs/?DVrBdJ" TargetMode="External"/><Relationship Id="rId93" Type="http://schemas.openxmlformats.org/officeDocument/2006/relationships/image" Target="media/image12.jpg"/><Relationship Id="rId92" Type="http://schemas.openxmlformats.org/officeDocument/2006/relationships/hyperlink" Target="https://www.zotero.org/google-docs/?VlJ1no" TargetMode="External"/><Relationship Id="rId118" Type="http://schemas.openxmlformats.org/officeDocument/2006/relationships/hyperlink" Target="https://www.zotero.org/google-docs/?PshY80" TargetMode="External"/><Relationship Id="rId239" Type="http://schemas.openxmlformats.org/officeDocument/2006/relationships/hyperlink" Target="https://www.zotero.org/google-docs/?6bJ94E" TargetMode="External"/><Relationship Id="rId117" Type="http://schemas.openxmlformats.org/officeDocument/2006/relationships/hyperlink" Target="https://www.zotero.org/google-docs/?UWwgHZ" TargetMode="External"/><Relationship Id="rId238" Type="http://schemas.openxmlformats.org/officeDocument/2006/relationships/hyperlink" Target="https://www.zotero.org/google-docs/?6bJ94E" TargetMode="External"/><Relationship Id="rId359" Type="http://schemas.openxmlformats.org/officeDocument/2006/relationships/hyperlink" Target="https://www.zotero.org/google-docs/?6bJ94E" TargetMode="External"/><Relationship Id="rId116" Type="http://schemas.openxmlformats.org/officeDocument/2006/relationships/hyperlink" Target="https://www.zotero.org/google-docs/?CXYeVM" TargetMode="External"/><Relationship Id="rId237" Type="http://schemas.openxmlformats.org/officeDocument/2006/relationships/hyperlink" Target="https://www.zotero.org/google-docs/?6bJ94E" TargetMode="External"/><Relationship Id="rId358" Type="http://schemas.openxmlformats.org/officeDocument/2006/relationships/hyperlink" Target="https://www.zotero.org/google-docs/?6bJ94E" TargetMode="External"/><Relationship Id="rId115" Type="http://schemas.openxmlformats.org/officeDocument/2006/relationships/hyperlink" Target="https://www.zotero.org/google-docs/?ZmFSh3" TargetMode="External"/><Relationship Id="rId236" Type="http://schemas.openxmlformats.org/officeDocument/2006/relationships/hyperlink" Target="https://www.zotero.org/google-docs/?6bJ94E" TargetMode="External"/><Relationship Id="rId357" Type="http://schemas.openxmlformats.org/officeDocument/2006/relationships/hyperlink" Target="https://www.zotero.org/google-docs/?6bJ94E" TargetMode="External"/><Relationship Id="rId119" Type="http://schemas.openxmlformats.org/officeDocument/2006/relationships/hyperlink" Target="https://www.zotero.org/google-docs/?Uafgxs" TargetMode="External"/><Relationship Id="rId110" Type="http://schemas.openxmlformats.org/officeDocument/2006/relationships/image" Target="media/image1.png"/><Relationship Id="rId231" Type="http://schemas.openxmlformats.org/officeDocument/2006/relationships/hyperlink" Target="https://www.zotero.org/google-docs/?6bJ94E" TargetMode="External"/><Relationship Id="rId352" Type="http://schemas.openxmlformats.org/officeDocument/2006/relationships/hyperlink" Target="https://www.zotero.org/google-docs/?6bJ94E" TargetMode="External"/><Relationship Id="rId473" Type="http://schemas.openxmlformats.org/officeDocument/2006/relationships/hyperlink" Target="https://www.zotero.org/google-docs/?6bJ94E" TargetMode="External"/><Relationship Id="rId230" Type="http://schemas.openxmlformats.org/officeDocument/2006/relationships/hyperlink" Target="https://www.zotero.org/google-docs/?6bJ94E" TargetMode="External"/><Relationship Id="rId351" Type="http://schemas.openxmlformats.org/officeDocument/2006/relationships/hyperlink" Target="https://www.zotero.org/google-docs/?6bJ94E" TargetMode="External"/><Relationship Id="rId472" Type="http://schemas.openxmlformats.org/officeDocument/2006/relationships/hyperlink" Target="https://www.zotero.org/google-docs/?6bJ94E" TargetMode="External"/><Relationship Id="rId350" Type="http://schemas.openxmlformats.org/officeDocument/2006/relationships/hyperlink" Target="https://www.zotero.org/google-docs/?6bJ94E" TargetMode="External"/><Relationship Id="rId471" Type="http://schemas.openxmlformats.org/officeDocument/2006/relationships/hyperlink" Target="https://www.zotero.org/google-docs/?6bJ94E" TargetMode="External"/><Relationship Id="rId470" Type="http://schemas.openxmlformats.org/officeDocument/2006/relationships/hyperlink" Target="https://www.zotero.org/google-docs/?6bJ94E" TargetMode="External"/><Relationship Id="rId114" Type="http://schemas.openxmlformats.org/officeDocument/2006/relationships/hyperlink" Target="https://www.zotero.org/google-docs/?r0AvAV" TargetMode="External"/><Relationship Id="rId235" Type="http://schemas.openxmlformats.org/officeDocument/2006/relationships/hyperlink" Target="https://www.zotero.org/google-docs/?6bJ94E" TargetMode="External"/><Relationship Id="rId356" Type="http://schemas.openxmlformats.org/officeDocument/2006/relationships/hyperlink" Target="https://www.zotero.org/google-docs/?6bJ94E" TargetMode="External"/><Relationship Id="rId477" Type="http://schemas.openxmlformats.org/officeDocument/2006/relationships/hyperlink" Target="https://www.zotero.org/google-docs/?6bJ94E" TargetMode="External"/><Relationship Id="rId113" Type="http://schemas.openxmlformats.org/officeDocument/2006/relationships/image" Target="media/image10.jpg"/><Relationship Id="rId234" Type="http://schemas.openxmlformats.org/officeDocument/2006/relationships/hyperlink" Target="https://www.zotero.org/google-docs/?6bJ94E" TargetMode="External"/><Relationship Id="rId355" Type="http://schemas.openxmlformats.org/officeDocument/2006/relationships/hyperlink" Target="https://www.zotero.org/google-docs/?6bJ94E" TargetMode="External"/><Relationship Id="rId476" Type="http://schemas.openxmlformats.org/officeDocument/2006/relationships/hyperlink" Target="https://www.zotero.org/google-docs/?6bJ94E" TargetMode="External"/><Relationship Id="rId112" Type="http://schemas.openxmlformats.org/officeDocument/2006/relationships/image" Target="media/image11.jpg"/><Relationship Id="rId233" Type="http://schemas.openxmlformats.org/officeDocument/2006/relationships/hyperlink" Target="https://www.zotero.org/google-docs/?6bJ94E" TargetMode="External"/><Relationship Id="rId354" Type="http://schemas.openxmlformats.org/officeDocument/2006/relationships/hyperlink" Target="https://www.zotero.org/google-docs/?6bJ94E" TargetMode="External"/><Relationship Id="rId475" Type="http://schemas.openxmlformats.org/officeDocument/2006/relationships/hyperlink" Target="https://www.zotero.org/google-docs/?6bJ94E" TargetMode="External"/><Relationship Id="rId111" Type="http://schemas.openxmlformats.org/officeDocument/2006/relationships/image" Target="media/image7.png"/><Relationship Id="rId232" Type="http://schemas.openxmlformats.org/officeDocument/2006/relationships/hyperlink" Target="https://www.zotero.org/google-docs/?6bJ94E" TargetMode="External"/><Relationship Id="rId353" Type="http://schemas.openxmlformats.org/officeDocument/2006/relationships/hyperlink" Target="https://www.zotero.org/google-docs/?6bJ94E" TargetMode="External"/><Relationship Id="rId474" Type="http://schemas.openxmlformats.org/officeDocument/2006/relationships/hyperlink" Target="https://www.zotero.org/google-docs/?6bJ94E" TargetMode="External"/><Relationship Id="rId305" Type="http://schemas.openxmlformats.org/officeDocument/2006/relationships/hyperlink" Target="https://www.zotero.org/google-docs/?6bJ94E" TargetMode="External"/><Relationship Id="rId426" Type="http://schemas.openxmlformats.org/officeDocument/2006/relationships/hyperlink" Target="https://www.zotero.org/google-docs/?6bJ94E" TargetMode="External"/><Relationship Id="rId304" Type="http://schemas.openxmlformats.org/officeDocument/2006/relationships/hyperlink" Target="https://www.zotero.org/google-docs/?6bJ94E" TargetMode="External"/><Relationship Id="rId425" Type="http://schemas.openxmlformats.org/officeDocument/2006/relationships/hyperlink" Target="https://www.zotero.org/google-docs/?6bJ94E" TargetMode="External"/><Relationship Id="rId303" Type="http://schemas.openxmlformats.org/officeDocument/2006/relationships/hyperlink" Target="https://www.zotero.org/google-docs/?6bJ94E" TargetMode="External"/><Relationship Id="rId424" Type="http://schemas.openxmlformats.org/officeDocument/2006/relationships/hyperlink" Target="https://www.zotero.org/google-docs/?6bJ94E" TargetMode="External"/><Relationship Id="rId302" Type="http://schemas.openxmlformats.org/officeDocument/2006/relationships/hyperlink" Target="https://www.zotero.org/google-docs/?6bJ94E" TargetMode="External"/><Relationship Id="rId423" Type="http://schemas.openxmlformats.org/officeDocument/2006/relationships/hyperlink" Target="https://www.zotero.org/google-docs/?6bJ94E" TargetMode="External"/><Relationship Id="rId309" Type="http://schemas.openxmlformats.org/officeDocument/2006/relationships/hyperlink" Target="https://www.zotero.org/google-docs/?6bJ94E" TargetMode="External"/><Relationship Id="rId308" Type="http://schemas.openxmlformats.org/officeDocument/2006/relationships/hyperlink" Target="https://www.zotero.org/google-docs/?6bJ94E" TargetMode="External"/><Relationship Id="rId429" Type="http://schemas.openxmlformats.org/officeDocument/2006/relationships/hyperlink" Target="https://www.zotero.org/google-docs/?6bJ94E" TargetMode="External"/><Relationship Id="rId307" Type="http://schemas.openxmlformats.org/officeDocument/2006/relationships/hyperlink" Target="https://www.zotero.org/google-docs/?6bJ94E" TargetMode="External"/><Relationship Id="rId428" Type="http://schemas.openxmlformats.org/officeDocument/2006/relationships/hyperlink" Target="https://www.zotero.org/google-docs/?6bJ94E" TargetMode="External"/><Relationship Id="rId306" Type="http://schemas.openxmlformats.org/officeDocument/2006/relationships/hyperlink" Target="https://www.zotero.org/google-docs/?6bJ94E" TargetMode="External"/><Relationship Id="rId427" Type="http://schemas.openxmlformats.org/officeDocument/2006/relationships/hyperlink" Target="https://www.zotero.org/google-docs/?6bJ94E" TargetMode="External"/><Relationship Id="rId301" Type="http://schemas.openxmlformats.org/officeDocument/2006/relationships/hyperlink" Target="https://www.zotero.org/google-docs/?6bJ94E" TargetMode="External"/><Relationship Id="rId422" Type="http://schemas.openxmlformats.org/officeDocument/2006/relationships/hyperlink" Target="https://www.zotero.org/google-docs/?6bJ94E" TargetMode="External"/><Relationship Id="rId300" Type="http://schemas.openxmlformats.org/officeDocument/2006/relationships/hyperlink" Target="https://www.zotero.org/google-docs/?6bJ94E" TargetMode="External"/><Relationship Id="rId421" Type="http://schemas.openxmlformats.org/officeDocument/2006/relationships/hyperlink" Target="https://www.zotero.org/google-docs/?6bJ94E" TargetMode="External"/><Relationship Id="rId420" Type="http://schemas.openxmlformats.org/officeDocument/2006/relationships/hyperlink" Target="https://www.zotero.org/google-docs/?6bJ94E" TargetMode="External"/><Relationship Id="rId415" Type="http://schemas.openxmlformats.org/officeDocument/2006/relationships/hyperlink" Target="https://www.zotero.org/google-docs/?6bJ94E" TargetMode="External"/><Relationship Id="rId414" Type="http://schemas.openxmlformats.org/officeDocument/2006/relationships/hyperlink" Target="https://www.zotero.org/google-docs/?6bJ94E" TargetMode="External"/><Relationship Id="rId413" Type="http://schemas.openxmlformats.org/officeDocument/2006/relationships/hyperlink" Target="https://www.zotero.org/google-docs/?6bJ94E" TargetMode="External"/><Relationship Id="rId412" Type="http://schemas.openxmlformats.org/officeDocument/2006/relationships/hyperlink" Target="https://www.zotero.org/google-docs/?6bJ94E" TargetMode="External"/><Relationship Id="rId419" Type="http://schemas.openxmlformats.org/officeDocument/2006/relationships/hyperlink" Target="https://www.zotero.org/google-docs/?6bJ94E" TargetMode="External"/><Relationship Id="rId418" Type="http://schemas.openxmlformats.org/officeDocument/2006/relationships/hyperlink" Target="https://www.zotero.org/google-docs/?6bJ94E" TargetMode="External"/><Relationship Id="rId417" Type="http://schemas.openxmlformats.org/officeDocument/2006/relationships/hyperlink" Target="https://www.zotero.org/google-docs/?6bJ94E" TargetMode="External"/><Relationship Id="rId416" Type="http://schemas.openxmlformats.org/officeDocument/2006/relationships/hyperlink" Target="https://www.zotero.org/google-docs/?6bJ94E" TargetMode="External"/><Relationship Id="rId411" Type="http://schemas.openxmlformats.org/officeDocument/2006/relationships/hyperlink" Target="https://www.zotero.org/google-docs/?6bJ94E" TargetMode="External"/><Relationship Id="rId410" Type="http://schemas.openxmlformats.org/officeDocument/2006/relationships/hyperlink" Target="https://www.zotero.org/google-docs/?6bJ94E" TargetMode="External"/><Relationship Id="rId206" Type="http://schemas.openxmlformats.org/officeDocument/2006/relationships/hyperlink" Target="https://www.zotero.org/google-docs/?6bJ94E" TargetMode="External"/><Relationship Id="rId327" Type="http://schemas.openxmlformats.org/officeDocument/2006/relationships/hyperlink" Target="https://www.zotero.org/google-docs/?6bJ94E" TargetMode="External"/><Relationship Id="rId448" Type="http://schemas.openxmlformats.org/officeDocument/2006/relationships/hyperlink" Target="https://www.zotero.org/google-docs/?6bJ94E" TargetMode="External"/><Relationship Id="rId205" Type="http://schemas.openxmlformats.org/officeDocument/2006/relationships/hyperlink" Target="https://www.zotero.org/google-docs/?6bJ94E" TargetMode="External"/><Relationship Id="rId326" Type="http://schemas.openxmlformats.org/officeDocument/2006/relationships/hyperlink" Target="https://www.zotero.org/google-docs/?6bJ94E" TargetMode="External"/><Relationship Id="rId447" Type="http://schemas.openxmlformats.org/officeDocument/2006/relationships/hyperlink" Target="https://www.zotero.org/google-docs/?6bJ94E" TargetMode="External"/><Relationship Id="rId204" Type="http://schemas.openxmlformats.org/officeDocument/2006/relationships/hyperlink" Target="https://www.zotero.org/google-docs/?6bJ94E" TargetMode="External"/><Relationship Id="rId325" Type="http://schemas.openxmlformats.org/officeDocument/2006/relationships/hyperlink" Target="https://www.zotero.org/google-docs/?6bJ94E" TargetMode="External"/><Relationship Id="rId446" Type="http://schemas.openxmlformats.org/officeDocument/2006/relationships/hyperlink" Target="https://www.zotero.org/google-docs/?6bJ94E" TargetMode="External"/><Relationship Id="rId203" Type="http://schemas.openxmlformats.org/officeDocument/2006/relationships/hyperlink" Target="https://www.zotero.org/google-docs/?6bJ94E" TargetMode="External"/><Relationship Id="rId324" Type="http://schemas.openxmlformats.org/officeDocument/2006/relationships/hyperlink" Target="https://www.zotero.org/google-docs/?6bJ94E" TargetMode="External"/><Relationship Id="rId445" Type="http://schemas.openxmlformats.org/officeDocument/2006/relationships/hyperlink" Target="https://www.zotero.org/google-docs/?6bJ94E" TargetMode="External"/><Relationship Id="rId209" Type="http://schemas.openxmlformats.org/officeDocument/2006/relationships/hyperlink" Target="https://www.zotero.org/google-docs/?6bJ94E" TargetMode="External"/><Relationship Id="rId208" Type="http://schemas.openxmlformats.org/officeDocument/2006/relationships/hyperlink" Target="https://www.zotero.org/google-docs/?6bJ94E" TargetMode="External"/><Relationship Id="rId329" Type="http://schemas.openxmlformats.org/officeDocument/2006/relationships/hyperlink" Target="https://www.zotero.org/google-docs/?6bJ94E" TargetMode="External"/><Relationship Id="rId207" Type="http://schemas.openxmlformats.org/officeDocument/2006/relationships/hyperlink" Target="https://www.zotero.org/google-docs/?6bJ94E" TargetMode="External"/><Relationship Id="rId328" Type="http://schemas.openxmlformats.org/officeDocument/2006/relationships/hyperlink" Target="https://www.zotero.org/google-docs/?6bJ94E" TargetMode="External"/><Relationship Id="rId449" Type="http://schemas.openxmlformats.org/officeDocument/2006/relationships/hyperlink" Target="https://www.zotero.org/google-docs/?6bJ94E" TargetMode="External"/><Relationship Id="rId440" Type="http://schemas.openxmlformats.org/officeDocument/2006/relationships/hyperlink" Target="https://www.zotero.org/google-docs/?6bJ94E" TargetMode="External"/><Relationship Id="rId202" Type="http://schemas.openxmlformats.org/officeDocument/2006/relationships/hyperlink" Target="https://www.zotero.org/google-docs/?6bJ94E" TargetMode="External"/><Relationship Id="rId323" Type="http://schemas.openxmlformats.org/officeDocument/2006/relationships/hyperlink" Target="https://www.zotero.org/google-docs/?6bJ94E" TargetMode="External"/><Relationship Id="rId444" Type="http://schemas.openxmlformats.org/officeDocument/2006/relationships/hyperlink" Target="https://www.zotero.org/google-docs/?6bJ94E" TargetMode="External"/><Relationship Id="rId201" Type="http://schemas.openxmlformats.org/officeDocument/2006/relationships/hyperlink" Target="https://www.zotero.org/google-docs/?6bJ94E" TargetMode="External"/><Relationship Id="rId322" Type="http://schemas.openxmlformats.org/officeDocument/2006/relationships/hyperlink" Target="https://www.zotero.org/google-docs/?6bJ94E" TargetMode="External"/><Relationship Id="rId443" Type="http://schemas.openxmlformats.org/officeDocument/2006/relationships/hyperlink" Target="https://www.zotero.org/google-docs/?6bJ94E" TargetMode="External"/><Relationship Id="rId200" Type="http://schemas.openxmlformats.org/officeDocument/2006/relationships/hyperlink" Target="https://www.zotero.org/google-docs/?6bJ94E" TargetMode="External"/><Relationship Id="rId321" Type="http://schemas.openxmlformats.org/officeDocument/2006/relationships/hyperlink" Target="https://www.zotero.org/google-docs/?6bJ94E" TargetMode="External"/><Relationship Id="rId442" Type="http://schemas.openxmlformats.org/officeDocument/2006/relationships/hyperlink" Target="https://www.zotero.org/google-docs/?6bJ94E" TargetMode="External"/><Relationship Id="rId320" Type="http://schemas.openxmlformats.org/officeDocument/2006/relationships/hyperlink" Target="https://www.zotero.org/google-docs/?6bJ94E" TargetMode="External"/><Relationship Id="rId441" Type="http://schemas.openxmlformats.org/officeDocument/2006/relationships/hyperlink" Target="https://www.zotero.org/google-docs/?6bJ94E" TargetMode="External"/><Relationship Id="rId316" Type="http://schemas.openxmlformats.org/officeDocument/2006/relationships/hyperlink" Target="https://www.zotero.org/google-docs/?6bJ94E" TargetMode="External"/><Relationship Id="rId437" Type="http://schemas.openxmlformats.org/officeDocument/2006/relationships/hyperlink" Target="https://www.zotero.org/google-docs/?6bJ94E" TargetMode="External"/><Relationship Id="rId315" Type="http://schemas.openxmlformats.org/officeDocument/2006/relationships/hyperlink" Target="https://www.zotero.org/google-docs/?6bJ94E" TargetMode="External"/><Relationship Id="rId436" Type="http://schemas.openxmlformats.org/officeDocument/2006/relationships/hyperlink" Target="https://www.zotero.org/google-docs/?6bJ94E" TargetMode="External"/><Relationship Id="rId314" Type="http://schemas.openxmlformats.org/officeDocument/2006/relationships/hyperlink" Target="https://www.zotero.org/google-docs/?6bJ94E" TargetMode="External"/><Relationship Id="rId435" Type="http://schemas.openxmlformats.org/officeDocument/2006/relationships/hyperlink" Target="https://www.zotero.org/google-docs/?6bJ94E" TargetMode="External"/><Relationship Id="rId313" Type="http://schemas.openxmlformats.org/officeDocument/2006/relationships/hyperlink" Target="https://www.zotero.org/google-docs/?6bJ94E" TargetMode="External"/><Relationship Id="rId434" Type="http://schemas.openxmlformats.org/officeDocument/2006/relationships/hyperlink" Target="https://www.zotero.org/google-docs/?6bJ94E" TargetMode="External"/><Relationship Id="rId319" Type="http://schemas.openxmlformats.org/officeDocument/2006/relationships/hyperlink" Target="https://www.zotero.org/google-docs/?6bJ94E" TargetMode="External"/><Relationship Id="rId318" Type="http://schemas.openxmlformats.org/officeDocument/2006/relationships/hyperlink" Target="https://www.zotero.org/google-docs/?6bJ94E" TargetMode="External"/><Relationship Id="rId439" Type="http://schemas.openxmlformats.org/officeDocument/2006/relationships/hyperlink" Target="https://www.zotero.org/google-docs/?6bJ94E" TargetMode="External"/><Relationship Id="rId317" Type="http://schemas.openxmlformats.org/officeDocument/2006/relationships/hyperlink" Target="https://www.zotero.org/google-docs/?6bJ94E" TargetMode="External"/><Relationship Id="rId438" Type="http://schemas.openxmlformats.org/officeDocument/2006/relationships/hyperlink" Target="https://www.zotero.org/google-docs/?6bJ94E" TargetMode="External"/><Relationship Id="rId312" Type="http://schemas.openxmlformats.org/officeDocument/2006/relationships/hyperlink" Target="https://www.zotero.org/google-docs/?6bJ94E" TargetMode="External"/><Relationship Id="rId433" Type="http://schemas.openxmlformats.org/officeDocument/2006/relationships/hyperlink" Target="https://www.zotero.org/google-docs/?6bJ94E" TargetMode="External"/><Relationship Id="rId311" Type="http://schemas.openxmlformats.org/officeDocument/2006/relationships/hyperlink" Target="https://www.zotero.org/google-docs/?6bJ94E" TargetMode="External"/><Relationship Id="rId432" Type="http://schemas.openxmlformats.org/officeDocument/2006/relationships/hyperlink" Target="https://www.zotero.org/google-docs/?6bJ94E" TargetMode="External"/><Relationship Id="rId310" Type="http://schemas.openxmlformats.org/officeDocument/2006/relationships/hyperlink" Target="https://www.zotero.org/google-docs/?6bJ94E" TargetMode="External"/><Relationship Id="rId431" Type="http://schemas.openxmlformats.org/officeDocument/2006/relationships/hyperlink" Target="https://www.zotero.org/google-docs/?6bJ94E" TargetMode="External"/><Relationship Id="rId430" Type="http://schemas.openxmlformats.org/officeDocument/2006/relationships/hyperlink" Target="https://www.zotero.org/google-docs/?6bJ94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