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  <w:szCs w:val="32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highlight w:val="yellow"/>
          <w:lang w:val="en-US" w:eastAsia="zh-CN"/>
        </w:rPr>
        <w:t>Vue框架</w:t>
      </w:r>
    </w:p>
    <w:p>
      <w:pPr>
        <w:rPr>
          <w:rFonts w:hint="default" w:ascii="宋体" w:hAnsi="宋体" w:eastAsia="宋体" w:cs="宋体"/>
          <w:sz w:val="21"/>
          <w:szCs w:val="21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Vue是一个基于MVVM模型的前端js框架</w:t>
      </w: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Vue框架引入</w:t>
      </w:r>
    </w:p>
    <w:p>
      <w:r>
        <w:drawing>
          <wp:inline distT="0" distB="0" distL="114300" distR="114300">
            <wp:extent cx="1571625" cy="2691765"/>
            <wp:effectExtent l="0" t="0" r="952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3261360" cy="2597150"/>
            <wp:effectExtent l="0" t="0" r="15240" b="1270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常用指令：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指令：HTML标签上带有v-前缀的特殊属性，不同指令具有不同含义。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219960"/>
            <wp:effectExtent l="0" t="0" r="508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v-bind：                                  v-model: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403475" cy="276860"/>
            <wp:effectExtent l="0" t="0" r="1587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347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40005</wp:posOffset>
            </wp:positionV>
            <wp:extent cx="2357120" cy="777240"/>
            <wp:effectExtent l="0" t="0" r="5080" b="381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drawing>
          <wp:inline distT="0" distB="0" distL="114300" distR="114300">
            <wp:extent cx="2495550" cy="104457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v-on:</w:t>
      </w:r>
    </w:p>
    <w:p>
      <w:r>
        <w:drawing>
          <wp:inline distT="0" distB="0" distL="114300" distR="114300">
            <wp:extent cx="3669665" cy="1691005"/>
            <wp:effectExtent l="0" t="0" r="698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966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v-if：</w:t>
      </w:r>
    </w:p>
    <w:p>
      <w:r>
        <w:drawing>
          <wp:inline distT="0" distB="0" distL="114300" distR="114300">
            <wp:extent cx="2897505" cy="632460"/>
            <wp:effectExtent l="0" t="0" r="17145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v-show:</w:t>
      </w:r>
    </w:p>
    <w:p>
      <w:r>
        <w:drawing>
          <wp:inline distT="0" distB="0" distL="114300" distR="114300">
            <wp:extent cx="3059430" cy="452755"/>
            <wp:effectExtent l="0" t="0" r="762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生命周期：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生命周期:指一个对像从创建到销毁的整个过程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生命周期的八个阶段：每触发一个生命周期事件，会自动执行一个生命周期方法（钩子）</w:t>
      </w:r>
    </w:p>
    <w:p>
      <w:r>
        <w:drawing>
          <wp:inline distT="0" distB="0" distL="114300" distR="114300">
            <wp:extent cx="3274695" cy="1938020"/>
            <wp:effectExtent l="0" t="0" r="1905" b="508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2868295" cy="1890395"/>
            <wp:effectExtent l="0" t="0" r="8255" b="14605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r>
        <w:drawing>
          <wp:inline distT="0" distB="0" distL="114300" distR="114300">
            <wp:extent cx="5454650" cy="2964180"/>
            <wp:effectExtent l="0" t="0" r="12700" b="762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 w:eastAsiaTheme="minorEastAsia"/>
          <w:sz w:val="32"/>
          <w:szCs w:val="32"/>
          <w:highlight w:val="yellow"/>
          <w:lang w:val="en-US" w:eastAsia="zh-CN"/>
        </w:rPr>
      </w:pPr>
      <w:r>
        <w:rPr>
          <w:rFonts w:hint="eastAsia"/>
          <w:sz w:val="32"/>
          <w:szCs w:val="32"/>
          <w:highlight w:val="yellow"/>
          <w:lang w:val="en-US" w:eastAsia="zh-CN"/>
        </w:rPr>
        <w:t>Vue路由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VueRouter:路由器类，根据路由请求在路由视图中动态渲染选中的组件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&lt;router-link&gt;:请求链接组件，浏览器会解析成&lt;a&gt;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&lt;router-view&gt;:动态视图组件，用来渲染展示与路由路径对应的组件</w:t>
      </w:r>
    </w:p>
    <w:p>
      <w:r>
        <w:drawing>
          <wp:inline distT="0" distB="0" distL="114300" distR="114300">
            <wp:extent cx="5269230" cy="1158875"/>
            <wp:effectExtent l="0" t="0" r="7620" b="317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打包部署：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部署：将打包好的dist目录下的文件，腹直到nginx安装目录的html目录下。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启动：双击nginx.exe文件即可，Nginx服务器默认占用80端口号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54330"/>
            <wp:effectExtent l="0" t="0" r="8255" b="762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</w:t>
      </w:r>
    </w:p>
    <w:p>
      <w:r>
        <w:drawing>
          <wp:inline distT="0" distB="0" distL="114300" distR="114300">
            <wp:extent cx="1762125" cy="257175"/>
            <wp:effectExtent l="0" t="0" r="9525" b="952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复制</w:t>
      </w:r>
    </w:p>
    <w:p>
      <w:r>
        <w:drawing>
          <wp:inline distT="0" distB="0" distL="114300" distR="114300">
            <wp:extent cx="5273675" cy="2663190"/>
            <wp:effectExtent l="0" t="0" r="3175" b="381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粘贴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824730" cy="2552065"/>
            <wp:effectExtent l="0" t="0" r="13970" b="63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启动：</w:t>
      </w:r>
    </w:p>
    <w:p>
      <w:r>
        <w:drawing>
          <wp:inline distT="0" distB="0" distL="114300" distR="114300">
            <wp:extent cx="3057525" cy="381000"/>
            <wp:effectExtent l="0" t="0" r="9525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10940" cy="271145"/>
            <wp:effectExtent l="0" t="0" r="3810" b="1460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即可以打开对应的vue框架文件</w:t>
      </w:r>
    </w:p>
    <w:p/>
    <w:p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2BB5C7"/>
    <w:multiLevelType w:val="singleLevel"/>
    <w:tmpl w:val="5B2BB5C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QxYzkyM2EwZmU3OWNhYjVkZmE2NjlkZTA1ZWFiMjgifQ=="/>
  </w:docVars>
  <w:rsids>
    <w:rsidRoot w:val="00000000"/>
    <w:rsid w:val="02651EBB"/>
    <w:rsid w:val="05F44770"/>
    <w:rsid w:val="3B230B8D"/>
    <w:rsid w:val="51CE0FF7"/>
    <w:rsid w:val="57D3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202</Words>
  <Characters>280</Characters>
  <Lines>0</Lines>
  <Paragraphs>0</Paragraphs>
  <TotalTime>16</TotalTime>
  <ScaleCrop>false</ScaleCrop>
  <LinksUpToDate>false</LinksUpToDate>
  <CharactersWithSpaces>314</CharactersWithSpaces>
  <Application>WPS Office_11.1.0.12608_F1E327BC-269C-435d-A152-05C5408002CA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2023-12-02T11:12:00Z</dcterms:created>
  <dc:creator>zengzicong</dc:creator>
  <cp:lastModifiedBy>葱</cp:lastModifiedBy>
  <dcterms:modified xsi:type="dcterms:W3CDTF">2023-12-05T13:47:25Z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2052-11.1.0.12608</vt:lpwstr>
  </property>
  <property fmtid="{D5CDD505-2E9C-101B-9397-08002B2CF9AE}" pid="3" name="ICV">
    <vt:lpwstr>1F740711C8C544E39BFD4CBA40025762</vt:lpwstr>
  </property>
</Properties>
</file>