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5"/>
        <w:gridCol w:w="5405"/>
      </w:tblGrid>
      <w:tr w:rsidR="00C25DED" w14:paraId="02BD79ED" w14:textId="77777777" w:rsidTr="00C25DED">
        <w:tc>
          <w:tcPr>
            <w:tcW w:w="5395" w:type="dxa"/>
          </w:tcPr>
          <w:p w14:paraId="2539BEE1" w14:textId="479032B3" w:rsidR="0085226A" w:rsidRDefault="0085226A" w:rsidP="0085226A">
            <w:pPr>
              <w:pStyle w:val="NormalWeb"/>
            </w:pPr>
            <w:r w:rsidRPr="0085226A">
              <w:t>10-21</w:t>
            </w:r>
            <w:r>
              <w:t xml:space="preserve">) </w:t>
            </w:r>
            <w:r>
              <w:rPr>
                <w:rFonts w:ascii="TimesLTStd" w:hAnsi="TimesLTStd"/>
                <w:sz w:val="18"/>
                <w:szCs w:val="18"/>
              </w:rPr>
              <w:t xml:space="preserve">A static service music wire helical compression spring is needed to support </w:t>
            </w:r>
            <w:r w:rsidRPr="0085226A">
              <w:rPr>
                <w:rFonts w:ascii="TimesLTStd" w:hAnsi="TimesLTStd"/>
                <w:b/>
                <w:sz w:val="18"/>
                <w:szCs w:val="18"/>
              </w:rPr>
              <w:t>a 20-lbf load</w:t>
            </w:r>
            <w:r>
              <w:rPr>
                <w:rFonts w:ascii="TimesLTStd" w:hAnsi="TimesLTStd"/>
                <w:sz w:val="18"/>
                <w:szCs w:val="18"/>
              </w:rPr>
              <w:t xml:space="preserve"> after being </w:t>
            </w:r>
            <w:r w:rsidRPr="0085226A">
              <w:rPr>
                <w:rFonts w:ascii="TimesLTStd" w:hAnsi="TimesLTStd"/>
                <w:b/>
                <w:sz w:val="18"/>
                <w:szCs w:val="18"/>
              </w:rPr>
              <w:t>compressed 2 in</w:t>
            </w:r>
            <w:r>
              <w:rPr>
                <w:rFonts w:ascii="TimesLTStd" w:hAnsi="TimesLTStd"/>
                <w:sz w:val="18"/>
                <w:szCs w:val="18"/>
              </w:rPr>
              <w:t>. The solid height of the spring cannot exceed 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rFonts w:ascii="TimesLTStd" w:hAnsi="TimesLTStd"/>
                <w:sz w:val="18"/>
                <w:szCs w:val="18"/>
              </w:rPr>
              <w:t xml:space="preserve">in. The free length must not </w:t>
            </w:r>
            <w:r w:rsidRPr="0085226A">
              <w:rPr>
                <w:rFonts w:ascii="TimesLTStd" w:hAnsi="TimesLTStd"/>
                <w:b/>
                <w:sz w:val="18"/>
                <w:szCs w:val="18"/>
              </w:rPr>
              <w:t>exceed 4 in</w:t>
            </w:r>
            <w:r>
              <w:rPr>
                <w:rFonts w:ascii="TimesLTStd" w:hAnsi="TimesLTStd"/>
                <w:sz w:val="18"/>
                <w:szCs w:val="18"/>
              </w:rPr>
              <w:t xml:space="preserve">. The static factor of safety must equal or exceed 1.2. For robust linearity use </w:t>
            </w:r>
          </w:p>
          <w:p w14:paraId="7D41F335" w14:textId="1C700967" w:rsidR="0085226A" w:rsidRDefault="0085226A" w:rsidP="0085226A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fractional overrun to closure </w:t>
            </w:r>
            <w:r>
              <w:rPr>
                <w:rFonts w:ascii="TimesLTStd" w:hAnsi="TimesLTStd"/>
                <w:sz w:val="18"/>
                <w:szCs w:val="18"/>
              </w:rPr>
              <w:sym w:font="Symbol" w:char="F07A"/>
            </w:r>
            <w:r>
              <w:rPr>
                <w:rFonts w:ascii="Grk" w:hAnsi="Grk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of 0.15. There are two springs to be designed. Start with a wire diameter of 0.</w:t>
            </w:r>
            <w:r w:rsidRPr="00DE1030">
              <w:rPr>
                <w:rFonts w:ascii="TimesLTStd" w:hAnsi="TimesLTStd"/>
                <w:b/>
                <w:sz w:val="18"/>
                <w:szCs w:val="18"/>
              </w:rPr>
              <w:t>075</w:t>
            </w:r>
            <w:r>
              <w:rPr>
                <w:rFonts w:ascii="TimesLTStd" w:hAnsi="TimesLTStd"/>
                <w:sz w:val="18"/>
                <w:szCs w:val="18"/>
              </w:rPr>
              <w:t xml:space="preserve"> in. </w:t>
            </w:r>
          </w:p>
          <w:p w14:paraId="0E9D0748" w14:textId="06E14868" w:rsidR="0085226A" w:rsidRDefault="0085226A" w:rsidP="0085226A">
            <w:pPr>
              <w:pStyle w:val="NormalWeb"/>
              <w:ind w:left="720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 The spring must operate over 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>
              <w:rPr>
                <w:rFonts w:ascii="TimesLTStd" w:hAnsi="TimesLTStd"/>
                <w:sz w:val="18"/>
                <w:szCs w:val="18"/>
              </w:rPr>
              <w:t xml:space="preserve">-in rod. A </w:t>
            </w:r>
            <w:r w:rsidRPr="00DE1030">
              <w:rPr>
                <w:rFonts w:ascii="TimesLTStd" w:hAnsi="TimesLTStd"/>
                <w:b/>
                <w:sz w:val="18"/>
                <w:szCs w:val="18"/>
              </w:rPr>
              <w:t xml:space="preserve">0.050-in </w:t>
            </w:r>
            <w:r w:rsidR="00C4751C">
              <w:rPr>
                <w:rFonts w:ascii="TimesLTStd" w:hAnsi="TimesLTStd"/>
                <w:b/>
                <w:sz w:val="18"/>
                <w:szCs w:val="18"/>
              </w:rPr>
              <w:t>1</w:t>
            </w:r>
            <w:r w:rsidRPr="00DE1030">
              <w:rPr>
                <w:rFonts w:ascii="TimesLTStd" w:hAnsi="TimesLTStd"/>
                <w:b/>
                <w:sz w:val="18"/>
                <w:szCs w:val="18"/>
              </w:rPr>
              <w:t xml:space="preserve">diametral clearance allowance </w:t>
            </w:r>
            <w:r>
              <w:rPr>
                <w:rFonts w:ascii="TimesLTStd" w:hAnsi="TimesLTStd"/>
                <w:sz w:val="18"/>
                <w:szCs w:val="18"/>
              </w:rPr>
              <w:t xml:space="preserve">should be adequate to avoid interference between the rod and the spring due to out-of-round coils. Design the spring. </w:t>
            </w:r>
          </w:p>
          <w:p w14:paraId="10ED324D" w14:textId="34E93C99" w:rsidR="0085226A" w:rsidRDefault="0085226A" w:rsidP="0085226A">
            <w:pPr>
              <w:pStyle w:val="NormalWeb"/>
              <w:ind w:left="720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 The spring must operate in a 1-in-diameter hole. A 0.050-in diametral clearance allowance should be adequate to avoid interference between the spring and the hole due to swelling of the spring diameter as the spring is compressed and out-of-round coils. Design the spring. </w:t>
            </w:r>
          </w:p>
          <w:p w14:paraId="0081BC38" w14:textId="0393717E" w:rsidR="0085226A" w:rsidRDefault="0085226A" w:rsidP="0085226A">
            <w:pPr>
              <w:pStyle w:val="NormalWeb"/>
            </w:pPr>
          </w:p>
        </w:tc>
        <w:tc>
          <w:tcPr>
            <w:tcW w:w="5395" w:type="dxa"/>
          </w:tcPr>
          <w:p w14:paraId="0C1E555D" w14:textId="390E8928" w:rsidR="00C25DED" w:rsidRDefault="00C25DED" w:rsidP="00603ACB">
            <w:bookmarkStart w:id="0" w:name="_GoBack"/>
            <w:r w:rsidRPr="00C25DED">
              <w:rPr>
                <w:noProof/>
              </w:rPr>
              <w:drawing>
                <wp:inline distT="0" distB="0" distL="0" distR="0" wp14:anchorId="7DB08F81" wp14:editId="07F62581">
                  <wp:extent cx="3295040" cy="3966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251" cy="400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6BB9945" w14:textId="66EA912D" w:rsidR="00C25DED" w:rsidRDefault="00DE39FD">
      <w:pPr>
        <w:spacing w:after="160" w:line="259" w:lineRule="auto"/>
      </w:pPr>
      <w:r w:rsidRPr="00DE39FD">
        <w:drawing>
          <wp:inline distT="0" distB="0" distL="0" distR="0" wp14:anchorId="49BDE971" wp14:editId="36AEB1DF">
            <wp:extent cx="5430253" cy="61090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884" cy="6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5DED" w14:paraId="4FBC2FFF" w14:textId="77777777" w:rsidTr="00BD6F1B">
        <w:tc>
          <w:tcPr>
            <w:tcW w:w="5395" w:type="dxa"/>
          </w:tcPr>
          <w:p w14:paraId="05F3A3AB" w14:textId="485B9173" w:rsidR="00C25DED" w:rsidRDefault="00C25DED" w:rsidP="0085226A">
            <w:pPr>
              <w:pStyle w:val="NormalWeb"/>
            </w:pPr>
          </w:p>
        </w:tc>
        <w:tc>
          <w:tcPr>
            <w:tcW w:w="5395" w:type="dxa"/>
          </w:tcPr>
          <w:p w14:paraId="4E1904DB" w14:textId="3A73E058" w:rsidR="00C25DED" w:rsidRDefault="00C25DED" w:rsidP="00BD6F1B"/>
          <w:p w14:paraId="6EDA820D" w14:textId="4C2BF9BF" w:rsidR="00213EC7" w:rsidRDefault="00213EC7" w:rsidP="00BD6F1B"/>
        </w:tc>
      </w:tr>
    </w:tbl>
    <w:p w14:paraId="761F3463" w14:textId="77777777" w:rsidR="00F72774" w:rsidRPr="00603ACB" w:rsidRDefault="00F72774" w:rsidP="00603ACB"/>
    <w:sectPr w:rsidR="00F72774" w:rsidRPr="00603ACB" w:rsidSect="008D14E5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72A84" w14:textId="77777777" w:rsidR="003479C8" w:rsidRDefault="003479C8" w:rsidP="00470AA1">
      <w:r>
        <w:separator/>
      </w:r>
    </w:p>
  </w:endnote>
  <w:endnote w:type="continuationSeparator" w:id="0">
    <w:p w14:paraId="2B16032A" w14:textId="77777777" w:rsidR="003479C8" w:rsidRDefault="003479C8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r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29C3" w14:textId="77777777" w:rsidR="003479C8" w:rsidRDefault="003479C8" w:rsidP="00470AA1">
      <w:r>
        <w:separator/>
      </w:r>
    </w:p>
  </w:footnote>
  <w:footnote w:type="continuationSeparator" w:id="0">
    <w:p w14:paraId="31A95A74" w14:textId="77777777" w:rsidR="003479C8" w:rsidRDefault="003479C8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7E77F9C" w:rsidR="00470AA1" w:rsidRPr="008D14E5" w:rsidRDefault="0085226A" w:rsidP="00470AA1">
    <w:pPr>
      <w:rPr>
        <w:sz w:val="16"/>
        <w:szCs w:val="16"/>
      </w:rPr>
    </w:pPr>
    <w:r w:rsidRPr="0085226A">
      <w:rPr>
        <w:sz w:val="16"/>
        <w:szCs w:val="16"/>
      </w:rPr>
      <w:t>HW#21 - 10-21</w:t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71EF1"/>
    <w:multiLevelType w:val="multilevel"/>
    <w:tmpl w:val="5922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07BAA"/>
    <w:multiLevelType w:val="multilevel"/>
    <w:tmpl w:val="E3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B6C4D"/>
    <w:multiLevelType w:val="multilevel"/>
    <w:tmpl w:val="352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8"/>
  </w:num>
  <w:num w:numId="3">
    <w:abstractNumId w:val="10"/>
  </w:num>
  <w:num w:numId="4">
    <w:abstractNumId w:val="17"/>
  </w:num>
  <w:num w:numId="5">
    <w:abstractNumId w:val="24"/>
  </w:num>
  <w:num w:numId="6">
    <w:abstractNumId w:val="25"/>
  </w:num>
  <w:num w:numId="7">
    <w:abstractNumId w:val="11"/>
  </w:num>
  <w:num w:numId="8">
    <w:abstractNumId w:val="1"/>
  </w:num>
  <w:num w:numId="9">
    <w:abstractNumId w:val="28"/>
  </w:num>
  <w:num w:numId="10">
    <w:abstractNumId w:val="20"/>
  </w:num>
  <w:num w:numId="11">
    <w:abstractNumId w:val="2"/>
  </w:num>
  <w:num w:numId="12">
    <w:abstractNumId w:val="7"/>
  </w:num>
  <w:num w:numId="13">
    <w:abstractNumId w:val="0"/>
  </w:num>
  <w:num w:numId="14">
    <w:abstractNumId w:val="14"/>
  </w:num>
  <w:num w:numId="15">
    <w:abstractNumId w:val="23"/>
  </w:num>
  <w:num w:numId="16">
    <w:abstractNumId w:val="3"/>
  </w:num>
  <w:num w:numId="17">
    <w:abstractNumId w:val="4"/>
  </w:num>
  <w:num w:numId="18">
    <w:abstractNumId w:val="9"/>
  </w:num>
  <w:num w:numId="19">
    <w:abstractNumId w:val="8"/>
  </w:num>
  <w:num w:numId="20">
    <w:abstractNumId w:val="27"/>
  </w:num>
  <w:num w:numId="21">
    <w:abstractNumId w:val="22"/>
  </w:num>
  <w:num w:numId="22">
    <w:abstractNumId w:val="19"/>
  </w:num>
  <w:num w:numId="23">
    <w:abstractNumId w:val="21"/>
  </w:num>
  <w:num w:numId="24">
    <w:abstractNumId w:val="26"/>
  </w:num>
  <w:num w:numId="25">
    <w:abstractNumId w:val="15"/>
  </w:num>
  <w:num w:numId="26">
    <w:abstractNumId w:val="5"/>
  </w:num>
  <w:num w:numId="27">
    <w:abstractNumId w:val="12"/>
  </w:num>
  <w:num w:numId="28">
    <w:abstractNumId w:val="16"/>
  </w:num>
  <w:num w:numId="29">
    <w:abstractNumId w:val="1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2591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1864"/>
    <w:rsid w:val="00104D45"/>
    <w:rsid w:val="00111A60"/>
    <w:rsid w:val="00115F16"/>
    <w:rsid w:val="00117BBD"/>
    <w:rsid w:val="00125DA7"/>
    <w:rsid w:val="00132EF9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6ED5"/>
    <w:rsid w:val="001C758D"/>
    <w:rsid w:val="001E215B"/>
    <w:rsid w:val="002018A6"/>
    <w:rsid w:val="00204B38"/>
    <w:rsid w:val="00207952"/>
    <w:rsid w:val="00213EC7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479C8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4433D"/>
    <w:rsid w:val="004530C6"/>
    <w:rsid w:val="0045421E"/>
    <w:rsid w:val="004564A3"/>
    <w:rsid w:val="00466AB6"/>
    <w:rsid w:val="00467204"/>
    <w:rsid w:val="00467AB8"/>
    <w:rsid w:val="00470AA1"/>
    <w:rsid w:val="00473FC7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1D2C"/>
    <w:rsid w:val="006D2159"/>
    <w:rsid w:val="006D6F1E"/>
    <w:rsid w:val="006F1FB2"/>
    <w:rsid w:val="006F260F"/>
    <w:rsid w:val="006F3FDD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131E3"/>
    <w:rsid w:val="00822122"/>
    <w:rsid w:val="0082324B"/>
    <w:rsid w:val="00823FCC"/>
    <w:rsid w:val="00834547"/>
    <w:rsid w:val="0084780A"/>
    <w:rsid w:val="0085028C"/>
    <w:rsid w:val="0085226A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7082B"/>
    <w:rsid w:val="00980BEE"/>
    <w:rsid w:val="00982F38"/>
    <w:rsid w:val="00995BCE"/>
    <w:rsid w:val="009D664F"/>
    <w:rsid w:val="009D6A20"/>
    <w:rsid w:val="009E419A"/>
    <w:rsid w:val="009E55C8"/>
    <w:rsid w:val="00A27D08"/>
    <w:rsid w:val="00A31FE9"/>
    <w:rsid w:val="00A3563F"/>
    <w:rsid w:val="00A36BF9"/>
    <w:rsid w:val="00A55009"/>
    <w:rsid w:val="00A858A7"/>
    <w:rsid w:val="00A95C64"/>
    <w:rsid w:val="00AA38F5"/>
    <w:rsid w:val="00AB5ECE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25DED"/>
    <w:rsid w:val="00C40285"/>
    <w:rsid w:val="00C4448D"/>
    <w:rsid w:val="00C4519B"/>
    <w:rsid w:val="00C4751C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1030"/>
    <w:rsid w:val="00DE32AB"/>
    <w:rsid w:val="00DE39FD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52</cp:revision>
  <cp:lastPrinted>2020-01-10T06:37:00Z</cp:lastPrinted>
  <dcterms:created xsi:type="dcterms:W3CDTF">2020-01-11T21:21:00Z</dcterms:created>
  <dcterms:modified xsi:type="dcterms:W3CDTF">2020-03-12T04:05:00Z</dcterms:modified>
</cp:coreProperties>
</file>