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D12FD" w14:textId="77777777" w:rsidR="002B1CE8" w:rsidRPr="002B1CE8" w:rsidRDefault="002B1CE8" w:rsidP="002B1CE8">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2B1CE8">
        <w:rPr>
          <w:rFonts w:ascii="Segoe UI" w:eastAsia="Times New Roman" w:hAnsi="Segoe UI" w:cs="Segoe UI"/>
          <w:b/>
          <w:bCs/>
          <w:color w:val="E6E6E6"/>
          <w:kern w:val="36"/>
          <w:sz w:val="48"/>
          <w:szCs w:val="48"/>
          <w:lang w:eastAsia="es-MX"/>
        </w:rPr>
        <w:t>Introducción</w:t>
      </w:r>
    </w:p>
    <w:p w14:paraId="425E4BF3" w14:textId="77777777" w:rsidR="002B1CE8" w:rsidRPr="002B1CE8" w:rsidRDefault="002B1CE8" w:rsidP="002B1CE8">
      <w:pPr>
        <w:shd w:val="clear" w:color="auto" w:fill="171717"/>
        <w:spacing w:after="0" w:line="240" w:lineRule="auto"/>
        <w:rPr>
          <w:rFonts w:ascii="Segoe UI" w:eastAsia="Times New Roman" w:hAnsi="Segoe UI" w:cs="Segoe UI"/>
          <w:color w:val="E6E6E6"/>
          <w:sz w:val="24"/>
          <w:szCs w:val="24"/>
          <w:lang w:eastAsia="es-MX"/>
        </w:rPr>
      </w:pPr>
      <w:r w:rsidRPr="002B1CE8">
        <w:rPr>
          <w:rFonts w:ascii="docons" w:eastAsia="Times New Roman" w:hAnsi="docons" w:cs="Segoe UI"/>
          <w:color w:val="E6E6E6"/>
          <w:sz w:val="14"/>
          <w:szCs w:val="14"/>
          <w:bdr w:val="none" w:sz="0" w:space="0" w:color="auto" w:frame="1"/>
          <w:lang w:eastAsia="es-MX"/>
        </w:rPr>
        <w:t>Completado</w:t>
      </w:r>
      <w:r w:rsidRPr="002B1CE8">
        <w:rPr>
          <w:rFonts w:ascii="Segoe UI" w:eastAsia="Times New Roman" w:hAnsi="Segoe UI" w:cs="Segoe UI"/>
          <w:color w:val="E6E6E6"/>
          <w:sz w:val="18"/>
          <w:szCs w:val="18"/>
          <w:lang w:eastAsia="es-MX"/>
        </w:rPr>
        <w:t>100 XP</w:t>
      </w:r>
    </w:p>
    <w:p w14:paraId="36949387" w14:textId="77777777" w:rsidR="002B1CE8" w:rsidRPr="002B1CE8" w:rsidRDefault="002B1CE8" w:rsidP="002B1CE8">
      <w:pPr>
        <w:numPr>
          <w:ilvl w:val="0"/>
          <w:numId w:val="1"/>
        </w:numPr>
        <w:shd w:val="clear" w:color="auto" w:fill="171717"/>
        <w:spacing w:after="0" w:line="240" w:lineRule="auto"/>
        <w:rPr>
          <w:rFonts w:ascii="Segoe UI" w:eastAsia="Times New Roman" w:hAnsi="Segoe UI" w:cs="Segoe UI"/>
          <w:sz w:val="24"/>
          <w:szCs w:val="24"/>
          <w:lang w:eastAsia="es-MX"/>
        </w:rPr>
      </w:pPr>
      <w:r w:rsidRPr="002B1CE8">
        <w:rPr>
          <w:rFonts w:ascii="Segoe UI" w:eastAsia="Times New Roman" w:hAnsi="Segoe UI" w:cs="Segoe UI"/>
          <w:sz w:val="24"/>
          <w:szCs w:val="24"/>
          <w:lang w:eastAsia="es-MX"/>
        </w:rPr>
        <w:t>1 minuto</w:t>
      </w:r>
    </w:p>
    <w:p w14:paraId="7CEC6B3F"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une el mundo físico y el digital, ya que permite que dispositivos con sensores y una conexión a Internet se comuniquen con sistemas basados en la nube a través de Internet.</w:t>
      </w:r>
    </w:p>
    <w:p w14:paraId="14DB3B7D" w14:textId="2C9EDB50"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noProof/>
          <w:color w:val="E6E6E6"/>
          <w:sz w:val="24"/>
          <w:szCs w:val="24"/>
          <w:lang w:eastAsia="es-MX"/>
        </w:rPr>
        <mc:AlternateContent>
          <mc:Choice Requires="wps">
            <w:drawing>
              <wp:inline distT="0" distB="0" distL="0" distR="0" wp14:anchorId="179F7EB8" wp14:editId="39AC9362">
                <wp:extent cx="304800" cy="304800"/>
                <wp:effectExtent l="0" t="0" r="0" b="0"/>
                <wp:docPr id="1" name="Rectangle 1" descr="This is a logo for Tailwind Traders, a fictitious home improvement retail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38FDF" id="Rectangle 1" o:spid="_x0000_s1026" alt="This is a logo for Tailwind Traders, a fictitious home improvement retail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85D798"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ve considerables oportunidades de usar los servicios de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en muchas de las distintas facetas de sus operaciones, desde el desarrollo de nuevos productos hasta la logística y los puntos de venta.</w:t>
      </w:r>
    </w:p>
    <w:p w14:paraId="5EACAA00"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En este módulo va a ayudar a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a seleccionar la oferta de servicio de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adecuada para sus escenarios empresariales. Mediante la evaluación de los servicios con respecto a un conjunto de criterios de decisión va a aprender qué hacen los distintos servicios, en qué se diferencian o complementan y cuándo usar uno u otro.</w:t>
      </w:r>
    </w:p>
    <w:p w14:paraId="21029C4A"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t>Objetivos de aprendizaje</w:t>
      </w:r>
    </w:p>
    <w:p w14:paraId="7C3297FF"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Cuando haya completado este módulo, podrá:</w:t>
      </w:r>
    </w:p>
    <w:p w14:paraId="3BFE1F07" w14:textId="77777777" w:rsidR="002B1CE8" w:rsidRPr="002B1CE8" w:rsidRDefault="002B1CE8" w:rsidP="002B1CE8">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Elegir el servicio de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que mejor se ajuste al escenario empresarial.</w:t>
      </w:r>
    </w:p>
    <w:p w14:paraId="1EF92018"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t>Requisitos previos</w:t>
      </w:r>
    </w:p>
    <w:p w14:paraId="5650F64F" w14:textId="77777777" w:rsidR="002B1CE8" w:rsidRPr="002B1CE8" w:rsidRDefault="002B1CE8" w:rsidP="002B1CE8">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Familiaridad con la terminología y los conceptos básicos relacionados con la informática.</w:t>
      </w:r>
    </w:p>
    <w:p w14:paraId="7B061A60" w14:textId="77777777" w:rsidR="002B1CE8" w:rsidRPr="002B1CE8" w:rsidRDefault="002B1CE8" w:rsidP="002B1CE8">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Es útil la familiaridad con la informática en la nube, pero no es necesaria.</w:t>
      </w:r>
    </w:p>
    <w:p w14:paraId="796E3A97" w14:textId="77777777" w:rsidR="002B1CE8" w:rsidRPr="002B1CE8" w:rsidRDefault="002B1CE8" w:rsidP="002B1CE8">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2B1CE8">
        <w:rPr>
          <w:rFonts w:ascii="Segoe UI" w:eastAsia="Times New Roman" w:hAnsi="Segoe UI" w:cs="Segoe UI"/>
          <w:b/>
          <w:bCs/>
          <w:color w:val="E6E6E6"/>
          <w:kern w:val="36"/>
          <w:sz w:val="48"/>
          <w:szCs w:val="48"/>
          <w:lang w:eastAsia="es-MX"/>
        </w:rPr>
        <w:t>Identificación de las opciones de producto</w:t>
      </w:r>
    </w:p>
    <w:p w14:paraId="14CAB190" w14:textId="77777777" w:rsidR="002B1CE8" w:rsidRPr="002B1CE8" w:rsidRDefault="002B1CE8" w:rsidP="002B1CE8">
      <w:pPr>
        <w:shd w:val="clear" w:color="auto" w:fill="171717"/>
        <w:spacing w:after="0" w:line="240" w:lineRule="auto"/>
        <w:rPr>
          <w:rFonts w:ascii="Segoe UI" w:eastAsia="Times New Roman" w:hAnsi="Segoe UI" w:cs="Segoe UI"/>
          <w:color w:val="E6E6E6"/>
          <w:sz w:val="24"/>
          <w:szCs w:val="24"/>
          <w:lang w:eastAsia="es-MX"/>
        </w:rPr>
      </w:pPr>
      <w:r w:rsidRPr="002B1CE8">
        <w:rPr>
          <w:rFonts w:ascii="docons" w:eastAsia="Times New Roman" w:hAnsi="docons" w:cs="Segoe UI"/>
          <w:color w:val="E6E6E6"/>
          <w:sz w:val="14"/>
          <w:szCs w:val="14"/>
          <w:bdr w:val="none" w:sz="0" w:space="0" w:color="auto" w:frame="1"/>
          <w:lang w:eastAsia="es-MX"/>
        </w:rPr>
        <w:t>Completado</w:t>
      </w:r>
      <w:r w:rsidRPr="002B1CE8">
        <w:rPr>
          <w:rFonts w:ascii="Segoe UI" w:eastAsia="Times New Roman" w:hAnsi="Segoe UI" w:cs="Segoe UI"/>
          <w:color w:val="E6E6E6"/>
          <w:sz w:val="18"/>
          <w:szCs w:val="18"/>
          <w:lang w:eastAsia="es-MX"/>
        </w:rPr>
        <w:t>100 XP</w:t>
      </w:r>
    </w:p>
    <w:p w14:paraId="3F0A9AC8" w14:textId="77777777" w:rsidR="002B1CE8" w:rsidRPr="002B1CE8" w:rsidRDefault="002B1CE8" w:rsidP="002B1CE8">
      <w:pPr>
        <w:numPr>
          <w:ilvl w:val="0"/>
          <w:numId w:val="4"/>
        </w:numPr>
        <w:shd w:val="clear" w:color="auto" w:fill="171717"/>
        <w:spacing w:after="0" w:line="240" w:lineRule="auto"/>
        <w:rPr>
          <w:rFonts w:ascii="Segoe UI" w:eastAsia="Times New Roman" w:hAnsi="Segoe UI" w:cs="Segoe UI"/>
          <w:sz w:val="24"/>
          <w:szCs w:val="24"/>
          <w:lang w:eastAsia="es-MX"/>
        </w:rPr>
      </w:pPr>
      <w:r w:rsidRPr="002B1CE8">
        <w:rPr>
          <w:rFonts w:ascii="Segoe UI" w:eastAsia="Times New Roman" w:hAnsi="Segoe UI" w:cs="Segoe UI"/>
          <w:sz w:val="24"/>
          <w:szCs w:val="24"/>
          <w:lang w:eastAsia="es-MX"/>
        </w:rPr>
        <w:lastRenderedPageBreak/>
        <w:t>7 minutos</w:t>
      </w:r>
    </w:p>
    <w:p w14:paraId="14E0D0B6"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permite a los dispositivos recopilar y luego retransmitir información para el análisis de datos. Los dispositivos inteligentes están equipados con sensores que recopilan datos. Algunos sensores comunes que miden los atributos del mundo físico incluyen:</w:t>
      </w:r>
    </w:p>
    <w:p w14:paraId="0FB398BB" w14:textId="77777777" w:rsidR="002B1CE8" w:rsidRPr="002B1CE8" w:rsidRDefault="002B1CE8" w:rsidP="002B1CE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Sensores de entorno que capturan los niveles de temperatura y humedad.</w:t>
      </w:r>
    </w:p>
    <w:p w14:paraId="77F703C4" w14:textId="77777777" w:rsidR="002B1CE8" w:rsidRPr="002B1CE8" w:rsidRDefault="002B1CE8" w:rsidP="002B1CE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Escáneres de códigos de barras, códigos QR o reconocimiento óptico de caracteres (OCR).</w:t>
      </w:r>
    </w:p>
    <w:p w14:paraId="5A585B21" w14:textId="77777777" w:rsidR="002B1CE8" w:rsidRPr="002B1CE8" w:rsidRDefault="002B1CE8" w:rsidP="002B1CE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Sensores de proximidad y ubicación geográfica.</w:t>
      </w:r>
    </w:p>
    <w:p w14:paraId="0AACF49B" w14:textId="77777777" w:rsidR="002B1CE8" w:rsidRPr="002B1CE8" w:rsidRDefault="002B1CE8" w:rsidP="002B1CE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Sensores de luz, color e infrarrojos.</w:t>
      </w:r>
    </w:p>
    <w:p w14:paraId="28309C33" w14:textId="77777777" w:rsidR="002B1CE8" w:rsidRPr="002B1CE8" w:rsidRDefault="002B1CE8" w:rsidP="002B1CE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Sensores de sonido y ultrasonido.</w:t>
      </w:r>
    </w:p>
    <w:p w14:paraId="6BE52BB6" w14:textId="77777777" w:rsidR="002B1CE8" w:rsidRPr="002B1CE8" w:rsidRDefault="002B1CE8" w:rsidP="002B1CE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Sensores táctiles y de movimiento.</w:t>
      </w:r>
    </w:p>
    <w:p w14:paraId="51CAE77E" w14:textId="77777777" w:rsidR="002B1CE8" w:rsidRPr="002B1CE8" w:rsidRDefault="002B1CE8" w:rsidP="002B1CE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Sensores de inclinación y acelerómetros.</w:t>
      </w:r>
    </w:p>
    <w:p w14:paraId="701FA8B5" w14:textId="77777777" w:rsidR="002B1CE8" w:rsidRPr="002B1CE8" w:rsidRDefault="002B1CE8" w:rsidP="002B1CE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Sensores de humo, gas y alcohol.</w:t>
      </w:r>
    </w:p>
    <w:p w14:paraId="09982317" w14:textId="77777777" w:rsidR="002B1CE8" w:rsidRPr="002B1CE8" w:rsidRDefault="002B1CE8" w:rsidP="002B1CE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Detectores de errores para determinar cuándo hay un problema con el dispositivo.</w:t>
      </w:r>
    </w:p>
    <w:p w14:paraId="2C86DC3C" w14:textId="77777777" w:rsidR="002B1CE8" w:rsidRPr="002B1CE8" w:rsidRDefault="002B1CE8" w:rsidP="002B1CE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Sensores mecánicos que detectan anomalías o deformaciones.</w:t>
      </w:r>
    </w:p>
    <w:p w14:paraId="4CBBAA16" w14:textId="77777777" w:rsidR="002B1CE8" w:rsidRPr="002B1CE8" w:rsidRDefault="002B1CE8" w:rsidP="002B1CE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Sensores de flujo, nivel y presión para medir gases y líquidos.</w:t>
      </w:r>
    </w:p>
    <w:p w14:paraId="5678E1FC"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Con los servicios de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los dispositivos que están equipados con estos tipos de sensores y que pueden conectarse a Internet podrían enviar las lecturas de sus sensores a un punto de conexión específico de Azure por medio de un mensaje. Entonces, los datos del mensaje se recopilarían y se agregarían y se podrían convertir en informes y alertas. También se podrían actualizar todos los dispositivos con nuevo firmware para corregir problemas o agregar nueva funcionalidad mediante el envío de actualizaciones de software desde los servicios de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a cada dispositivo.</w:t>
      </w:r>
    </w:p>
    <w:p w14:paraId="76827223"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Supongamos que su empresa fabrica y opera las máquinas expendedoras refrigeradas inteligentes. ¿Qué tipos de información desearía supervisar? Es posible que quiera asegurarse de que:</w:t>
      </w:r>
    </w:p>
    <w:p w14:paraId="056190A5" w14:textId="77777777" w:rsidR="002B1CE8" w:rsidRPr="002B1CE8" w:rsidRDefault="002B1CE8" w:rsidP="002B1CE8">
      <w:pPr>
        <w:numPr>
          <w:ilvl w:val="0"/>
          <w:numId w:val="6"/>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Cada máquina funciona sin errores.</w:t>
      </w:r>
    </w:p>
    <w:p w14:paraId="0AF6BB06" w14:textId="77777777" w:rsidR="002B1CE8" w:rsidRPr="002B1CE8" w:rsidRDefault="002B1CE8" w:rsidP="002B1CE8">
      <w:pPr>
        <w:numPr>
          <w:ilvl w:val="0"/>
          <w:numId w:val="6"/>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Las máquinas no se han puesto en peligro.</w:t>
      </w:r>
    </w:p>
    <w:p w14:paraId="367187AF" w14:textId="77777777" w:rsidR="002B1CE8" w:rsidRPr="002B1CE8" w:rsidRDefault="002B1CE8" w:rsidP="002B1CE8">
      <w:pPr>
        <w:numPr>
          <w:ilvl w:val="0"/>
          <w:numId w:val="6"/>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Los sistemas de refrigeración de las máquinas mantienen su contenido dentro de un determinado intervalo de temperatura.</w:t>
      </w:r>
    </w:p>
    <w:p w14:paraId="3C6F0863" w14:textId="77777777" w:rsidR="002B1CE8" w:rsidRPr="002B1CE8" w:rsidRDefault="002B1CE8" w:rsidP="002B1CE8">
      <w:pPr>
        <w:numPr>
          <w:ilvl w:val="0"/>
          <w:numId w:val="6"/>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Se le avise cuando los productos alcancen un determinado nivel de inventario para poder reabastecer las máquinas.</w:t>
      </w:r>
    </w:p>
    <w:p w14:paraId="0AA18034"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lastRenderedPageBreak/>
        <w:t xml:space="preserve">Si el hardware de las máquinas expendedoras puede recopilar y enviar esta información en un mensaje estándar, los mensajes que cada máquina envía pueden recibirse, almacenarse, organizarse y mostrarse mediante servicios de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w:t>
      </w:r>
    </w:p>
    <w:p w14:paraId="70C0143E"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Los datos recopilados de estos dispositivos se pueden combinar con servicios de inteligencia artificial de Azure para ayudar a predecir:</w:t>
      </w:r>
    </w:p>
    <w:p w14:paraId="13D5880F" w14:textId="77777777" w:rsidR="002B1CE8" w:rsidRPr="002B1CE8" w:rsidRDefault="002B1CE8" w:rsidP="002B1CE8">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proofErr w:type="gramStart"/>
      <w:r w:rsidRPr="002B1CE8">
        <w:rPr>
          <w:rFonts w:ascii="Segoe UI" w:eastAsia="Times New Roman" w:hAnsi="Segoe UI" w:cs="Segoe UI"/>
          <w:color w:val="E6E6E6"/>
          <w:sz w:val="24"/>
          <w:szCs w:val="24"/>
          <w:lang w:eastAsia="es-MX"/>
        </w:rPr>
        <w:t>Cuándo</w:t>
      </w:r>
      <w:proofErr w:type="gramEnd"/>
      <w:r w:rsidRPr="002B1CE8">
        <w:rPr>
          <w:rFonts w:ascii="Segoe UI" w:eastAsia="Times New Roman" w:hAnsi="Segoe UI" w:cs="Segoe UI"/>
          <w:color w:val="E6E6E6"/>
          <w:sz w:val="24"/>
          <w:szCs w:val="24"/>
          <w:lang w:eastAsia="es-MX"/>
        </w:rPr>
        <w:t xml:space="preserve"> necesitan las máquinas mantenimiento proactivo.</w:t>
      </w:r>
    </w:p>
    <w:p w14:paraId="01D172E8" w14:textId="77777777" w:rsidR="002B1CE8" w:rsidRPr="002B1CE8" w:rsidRDefault="002B1CE8" w:rsidP="002B1CE8">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proofErr w:type="gramStart"/>
      <w:r w:rsidRPr="002B1CE8">
        <w:rPr>
          <w:rFonts w:ascii="Segoe UI" w:eastAsia="Times New Roman" w:hAnsi="Segoe UI" w:cs="Segoe UI"/>
          <w:color w:val="E6E6E6"/>
          <w:sz w:val="24"/>
          <w:szCs w:val="24"/>
          <w:lang w:eastAsia="es-MX"/>
        </w:rPr>
        <w:t>Cuándo</w:t>
      </w:r>
      <w:proofErr w:type="gramEnd"/>
      <w:r w:rsidRPr="002B1CE8">
        <w:rPr>
          <w:rFonts w:ascii="Segoe UI" w:eastAsia="Times New Roman" w:hAnsi="Segoe UI" w:cs="Segoe UI"/>
          <w:color w:val="E6E6E6"/>
          <w:sz w:val="24"/>
          <w:szCs w:val="24"/>
          <w:lang w:eastAsia="es-MX"/>
        </w:rPr>
        <w:t xml:space="preserve"> va a ser necesario reponer los inventarios y pedir nuevos productos a los proveedores.</w:t>
      </w:r>
    </w:p>
    <w:p w14:paraId="5B31DE62"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Muchos servicios pueden ayudar e impulsar soluciones de un extremo a otro para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en Azure.</w:t>
      </w:r>
    </w:p>
    <w:p w14:paraId="232D46F9"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t xml:space="preserve">Azure </w:t>
      </w:r>
      <w:proofErr w:type="spellStart"/>
      <w:r w:rsidRPr="002B1CE8">
        <w:rPr>
          <w:rFonts w:ascii="Segoe UI" w:eastAsia="Times New Roman" w:hAnsi="Segoe UI" w:cs="Segoe UI"/>
          <w:b/>
          <w:bCs/>
          <w:color w:val="E6E6E6"/>
          <w:sz w:val="36"/>
          <w:szCs w:val="36"/>
          <w:lang w:eastAsia="es-MX"/>
        </w:rPr>
        <w:t>IoT</w:t>
      </w:r>
      <w:proofErr w:type="spellEnd"/>
      <w:r w:rsidRPr="002B1CE8">
        <w:rPr>
          <w:rFonts w:ascii="Segoe UI" w:eastAsia="Times New Roman" w:hAnsi="Segoe UI" w:cs="Segoe UI"/>
          <w:b/>
          <w:bCs/>
          <w:color w:val="E6E6E6"/>
          <w:sz w:val="36"/>
          <w:szCs w:val="36"/>
          <w:lang w:eastAsia="es-MX"/>
        </w:rPr>
        <w:t xml:space="preserve"> </w:t>
      </w:r>
      <w:proofErr w:type="gramStart"/>
      <w:r w:rsidRPr="002B1CE8">
        <w:rPr>
          <w:rFonts w:ascii="Segoe UI" w:eastAsia="Times New Roman" w:hAnsi="Segoe UI" w:cs="Segoe UI"/>
          <w:b/>
          <w:bCs/>
          <w:color w:val="E6E6E6"/>
          <w:sz w:val="36"/>
          <w:szCs w:val="36"/>
          <w:lang w:eastAsia="es-MX"/>
        </w:rPr>
        <w:t>Hub</w:t>
      </w:r>
      <w:proofErr w:type="gramEnd"/>
    </w:p>
    <w:p w14:paraId="1B08821F"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5" w:tgtFrame="az-portal" w:history="1">
        <w:r w:rsidRPr="002B1CE8">
          <w:rPr>
            <w:rFonts w:ascii="Segoe UI" w:eastAsia="Times New Roman" w:hAnsi="Segoe UI" w:cs="Segoe UI"/>
            <w:color w:val="0000FF"/>
            <w:sz w:val="24"/>
            <w:szCs w:val="24"/>
            <w:u w:val="single"/>
            <w:lang w:eastAsia="es-MX"/>
          </w:rPr>
          <w:t xml:space="preserve">Azure </w:t>
        </w:r>
        <w:proofErr w:type="spellStart"/>
        <w:r w:rsidRPr="002B1CE8">
          <w:rPr>
            <w:rFonts w:ascii="Segoe UI" w:eastAsia="Times New Roman" w:hAnsi="Segoe UI" w:cs="Segoe UI"/>
            <w:color w:val="0000FF"/>
            <w:sz w:val="24"/>
            <w:szCs w:val="24"/>
            <w:u w:val="single"/>
            <w:lang w:eastAsia="es-MX"/>
          </w:rPr>
          <w:t>IoT</w:t>
        </w:r>
        <w:proofErr w:type="spellEnd"/>
        <w:r w:rsidRPr="002B1CE8">
          <w:rPr>
            <w:rFonts w:ascii="Segoe UI" w:eastAsia="Times New Roman" w:hAnsi="Segoe UI" w:cs="Segoe UI"/>
            <w:color w:val="0000FF"/>
            <w:sz w:val="24"/>
            <w:szCs w:val="24"/>
            <w:u w:val="single"/>
            <w:lang w:eastAsia="es-MX"/>
          </w:rPr>
          <w:t xml:space="preserve"> </w:t>
        </w:r>
        <w:proofErr w:type="gramStart"/>
        <w:r w:rsidRPr="002B1CE8">
          <w:rPr>
            <w:rFonts w:ascii="Segoe UI" w:eastAsia="Times New Roman" w:hAnsi="Segoe UI" w:cs="Segoe UI"/>
            <w:color w:val="0000FF"/>
            <w:sz w:val="24"/>
            <w:szCs w:val="24"/>
            <w:u w:val="single"/>
            <w:lang w:eastAsia="es-MX"/>
          </w:rPr>
          <w:t>Hub</w:t>
        </w:r>
        <w:proofErr w:type="gramEnd"/>
      </w:hyperlink>
      <w:r w:rsidRPr="002B1CE8">
        <w:rPr>
          <w:rFonts w:ascii="Segoe UI" w:eastAsia="Times New Roman" w:hAnsi="Segoe UI" w:cs="Segoe UI"/>
          <w:color w:val="E6E6E6"/>
          <w:sz w:val="24"/>
          <w:szCs w:val="24"/>
          <w:lang w:eastAsia="es-MX"/>
        </w:rPr>
        <w:t xml:space="preserve"> es un servicio administrado hospedado en la nube que actúa como centro de mensajes centralizado para la comunicación bidireccional entre la aplicación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y los dispositivos que administra. Puede usar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w:t>
      </w:r>
      <w:proofErr w:type="gramStart"/>
      <w:r w:rsidRPr="002B1CE8">
        <w:rPr>
          <w:rFonts w:ascii="Segoe UI" w:eastAsia="Times New Roman" w:hAnsi="Segoe UI" w:cs="Segoe UI"/>
          <w:color w:val="E6E6E6"/>
          <w:sz w:val="24"/>
          <w:szCs w:val="24"/>
          <w:lang w:eastAsia="es-MX"/>
        </w:rPr>
        <w:t>Hub</w:t>
      </w:r>
      <w:proofErr w:type="gramEnd"/>
      <w:r w:rsidRPr="002B1CE8">
        <w:rPr>
          <w:rFonts w:ascii="Segoe UI" w:eastAsia="Times New Roman" w:hAnsi="Segoe UI" w:cs="Segoe UI"/>
          <w:color w:val="E6E6E6"/>
          <w:sz w:val="24"/>
          <w:szCs w:val="24"/>
          <w:lang w:eastAsia="es-MX"/>
        </w:rPr>
        <w:t xml:space="preserve"> para compilar soluciones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con comunicaciones confiables y seguras entre millones de dispositivos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y un back-</w:t>
      </w:r>
      <w:proofErr w:type="spellStart"/>
      <w:r w:rsidRPr="002B1CE8">
        <w:rPr>
          <w:rFonts w:ascii="Segoe UI" w:eastAsia="Times New Roman" w:hAnsi="Segoe UI" w:cs="Segoe UI"/>
          <w:color w:val="E6E6E6"/>
          <w:sz w:val="24"/>
          <w:szCs w:val="24"/>
          <w:lang w:eastAsia="es-MX"/>
        </w:rPr>
        <w:t>end</w:t>
      </w:r>
      <w:proofErr w:type="spellEnd"/>
      <w:r w:rsidRPr="002B1CE8">
        <w:rPr>
          <w:rFonts w:ascii="Segoe UI" w:eastAsia="Times New Roman" w:hAnsi="Segoe UI" w:cs="Segoe UI"/>
          <w:color w:val="E6E6E6"/>
          <w:sz w:val="24"/>
          <w:szCs w:val="24"/>
          <w:lang w:eastAsia="es-MX"/>
        </w:rPr>
        <w:t xml:space="preserve"> de soluciones hospedadas en la nube. Puede conectar prácticamente cualquier dispositivo al centro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w:t>
      </w:r>
    </w:p>
    <w:p w14:paraId="30749390"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El servicio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w:t>
      </w:r>
      <w:proofErr w:type="gramStart"/>
      <w:r w:rsidRPr="002B1CE8">
        <w:rPr>
          <w:rFonts w:ascii="Segoe UI" w:eastAsia="Times New Roman" w:hAnsi="Segoe UI" w:cs="Segoe UI"/>
          <w:color w:val="E6E6E6"/>
          <w:sz w:val="24"/>
          <w:szCs w:val="24"/>
          <w:lang w:eastAsia="es-MX"/>
        </w:rPr>
        <w:t>Hub</w:t>
      </w:r>
      <w:proofErr w:type="gramEnd"/>
      <w:r w:rsidRPr="002B1CE8">
        <w:rPr>
          <w:rFonts w:ascii="Segoe UI" w:eastAsia="Times New Roman" w:hAnsi="Segoe UI" w:cs="Segoe UI"/>
          <w:color w:val="E6E6E6"/>
          <w:sz w:val="24"/>
          <w:szCs w:val="24"/>
          <w:lang w:eastAsia="es-MX"/>
        </w:rPr>
        <w:t xml:space="preserve"> admite las comunicaciones desde el dispositivo a la nube y desde la nube al dispositivo. También admite varios patrones de mensajería, como telemetría de dispositivo a la nube, carga de archivos desde dispositivos y métodos de solicitud-respuesta para controlar los dispositivos desde la nube. Una vez que un centro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recibe los mensajes de un dispositivo, puede enrutarlos a otros servicios de Azure.</w:t>
      </w:r>
    </w:p>
    <w:p w14:paraId="034DCCEA"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Desde una perspectiva de nube a dispositivo,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w:t>
      </w:r>
      <w:proofErr w:type="gramStart"/>
      <w:r w:rsidRPr="002B1CE8">
        <w:rPr>
          <w:rFonts w:ascii="Segoe UI" w:eastAsia="Times New Roman" w:hAnsi="Segoe UI" w:cs="Segoe UI"/>
          <w:color w:val="E6E6E6"/>
          <w:sz w:val="24"/>
          <w:szCs w:val="24"/>
          <w:lang w:eastAsia="es-MX"/>
        </w:rPr>
        <w:t>Hub</w:t>
      </w:r>
      <w:proofErr w:type="gramEnd"/>
      <w:r w:rsidRPr="002B1CE8">
        <w:rPr>
          <w:rFonts w:ascii="Segoe UI" w:eastAsia="Times New Roman" w:hAnsi="Segoe UI" w:cs="Segoe UI"/>
          <w:color w:val="E6E6E6"/>
          <w:sz w:val="24"/>
          <w:szCs w:val="24"/>
          <w:lang w:eastAsia="es-MX"/>
        </w:rPr>
        <w:t xml:space="preserve"> permite </w:t>
      </w:r>
      <w:r w:rsidRPr="002B1CE8">
        <w:rPr>
          <w:rFonts w:ascii="Segoe UI" w:eastAsia="Times New Roman" w:hAnsi="Segoe UI" w:cs="Segoe UI"/>
          <w:i/>
          <w:iCs/>
          <w:color w:val="E6E6E6"/>
          <w:sz w:val="24"/>
          <w:szCs w:val="24"/>
          <w:lang w:eastAsia="es-MX"/>
        </w:rPr>
        <w:t>ordenar y controlar</w:t>
      </w:r>
      <w:r w:rsidRPr="002B1CE8">
        <w:rPr>
          <w:rFonts w:ascii="Segoe UI" w:eastAsia="Times New Roman" w:hAnsi="Segoe UI" w:cs="Segoe UI"/>
          <w:color w:val="E6E6E6"/>
          <w:sz w:val="24"/>
          <w:szCs w:val="24"/>
          <w:lang w:eastAsia="es-MX"/>
        </w:rPr>
        <w:t>. Es decir, puede tener control remoto manual o automatizado de los dispositivos conectados, por lo que puede indicar al dispositivo que abra válvulas, establezca temperaturas objetivo, reinicie dispositivos atascados, etc.</w:t>
      </w:r>
    </w:p>
    <w:p w14:paraId="5ABAD910"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La supervisión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w:t>
      </w:r>
      <w:proofErr w:type="gramStart"/>
      <w:r w:rsidRPr="002B1CE8">
        <w:rPr>
          <w:rFonts w:ascii="Segoe UI" w:eastAsia="Times New Roman" w:hAnsi="Segoe UI" w:cs="Segoe UI"/>
          <w:color w:val="E6E6E6"/>
          <w:sz w:val="24"/>
          <w:szCs w:val="24"/>
          <w:lang w:eastAsia="es-MX"/>
        </w:rPr>
        <w:t>Hub</w:t>
      </w:r>
      <w:proofErr w:type="gramEnd"/>
      <w:r w:rsidRPr="002B1CE8">
        <w:rPr>
          <w:rFonts w:ascii="Segoe UI" w:eastAsia="Times New Roman" w:hAnsi="Segoe UI" w:cs="Segoe UI"/>
          <w:color w:val="E6E6E6"/>
          <w:sz w:val="24"/>
          <w:szCs w:val="24"/>
          <w:lang w:eastAsia="es-MX"/>
        </w:rPr>
        <w:t xml:space="preserve"> le ayuda a conservar el estado de la solución, ya que realiza el seguimiento de eventos, como la creación, los errores y las conexiones de dispositivos.</w:t>
      </w:r>
    </w:p>
    <w:p w14:paraId="4D263386"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lastRenderedPageBreak/>
        <w:t xml:space="preserve">Azure </w:t>
      </w:r>
      <w:proofErr w:type="spellStart"/>
      <w:r w:rsidRPr="002B1CE8">
        <w:rPr>
          <w:rFonts w:ascii="Segoe UI" w:eastAsia="Times New Roman" w:hAnsi="Segoe UI" w:cs="Segoe UI"/>
          <w:b/>
          <w:bCs/>
          <w:color w:val="E6E6E6"/>
          <w:sz w:val="36"/>
          <w:szCs w:val="36"/>
          <w:lang w:eastAsia="es-MX"/>
        </w:rPr>
        <w:t>IoT</w:t>
      </w:r>
      <w:proofErr w:type="spellEnd"/>
      <w:r w:rsidRPr="002B1CE8">
        <w:rPr>
          <w:rFonts w:ascii="Segoe UI" w:eastAsia="Times New Roman" w:hAnsi="Segoe UI" w:cs="Segoe UI"/>
          <w:b/>
          <w:bCs/>
          <w:color w:val="E6E6E6"/>
          <w:sz w:val="36"/>
          <w:szCs w:val="36"/>
          <w:lang w:eastAsia="es-MX"/>
        </w:rPr>
        <w:t xml:space="preserve"> Central</w:t>
      </w:r>
    </w:p>
    <w:p w14:paraId="4D937E0F"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6" w:tgtFrame="az-portal" w:history="1">
        <w:r w:rsidRPr="002B1CE8">
          <w:rPr>
            <w:rFonts w:ascii="Segoe UI" w:eastAsia="Times New Roman" w:hAnsi="Segoe UI" w:cs="Segoe UI"/>
            <w:color w:val="0000FF"/>
            <w:sz w:val="24"/>
            <w:szCs w:val="24"/>
            <w:u w:val="single"/>
            <w:lang w:eastAsia="es-MX"/>
          </w:rPr>
          <w:t xml:space="preserve">Azure </w:t>
        </w:r>
        <w:proofErr w:type="spellStart"/>
        <w:r w:rsidRPr="002B1CE8">
          <w:rPr>
            <w:rFonts w:ascii="Segoe UI" w:eastAsia="Times New Roman" w:hAnsi="Segoe UI" w:cs="Segoe UI"/>
            <w:color w:val="0000FF"/>
            <w:sz w:val="24"/>
            <w:szCs w:val="24"/>
            <w:u w:val="single"/>
            <w:lang w:eastAsia="es-MX"/>
          </w:rPr>
          <w:t>IoT</w:t>
        </w:r>
        <w:proofErr w:type="spellEnd"/>
        <w:r w:rsidRPr="002B1CE8">
          <w:rPr>
            <w:rFonts w:ascii="Segoe UI" w:eastAsia="Times New Roman" w:hAnsi="Segoe UI" w:cs="Segoe UI"/>
            <w:color w:val="0000FF"/>
            <w:sz w:val="24"/>
            <w:szCs w:val="24"/>
            <w:u w:val="single"/>
            <w:lang w:eastAsia="es-MX"/>
          </w:rPr>
          <w:t xml:space="preserve"> Central</w:t>
        </w:r>
      </w:hyperlink>
      <w:r w:rsidRPr="002B1CE8">
        <w:rPr>
          <w:rFonts w:ascii="Segoe UI" w:eastAsia="Times New Roman" w:hAnsi="Segoe UI" w:cs="Segoe UI"/>
          <w:color w:val="E6E6E6"/>
          <w:sz w:val="24"/>
          <w:szCs w:val="24"/>
          <w:lang w:eastAsia="es-MX"/>
        </w:rPr>
        <w:t xml:space="preserve"> se basa en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w:t>
      </w:r>
      <w:proofErr w:type="gramStart"/>
      <w:r w:rsidRPr="002B1CE8">
        <w:rPr>
          <w:rFonts w:ascii="Segoe UI" w:eastAsia="Times New Roman" w:hAnsi="Segoe UI" w:cs="Segoe UI"/>
          <w:color w:val="E6E6E6"/>
          <w:sz w:val="24"/>
          <w:szCs w:val="24"/>
          <w:lang w:eastAsia="es-MX"/>
        </w:rPr>
        <w:t>Hub</w:t>
      </w:r>
      <w:proofErr w:type="gramEnd"/>
      <w:r w:rsidRPr="002B1CE8">
        <w:rPr>
          <w:rFonts w:ascii="Segoe UI" w:eastAsia="Times New Roman" w:hAnsi="Segoe UI" w:cs="Segoe UI"/>
          <w:color w:val="E6E6E6"/>
          <w:sz w:val="24"/>
          <w:szCs w:val="24"/>
          <w:lang w:eastAsia="es-MX"/>
        </w:rPr>
        <w:t xml:space="preserve"> y agrega un panel que le permite conectar, supervisar y administrar sus dispositivos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La interfaz de usuario (UI) visual facilita la conexión rápida de nuevos dispositivos y la inspección a medida que comienzan a enviar mensajes de telemetría o de error. Puede ver el rendimiento general de todos los dispositivos en conjunto y configurar alertas que envían notificaciones cuando un dispositivo concreto necesita mantenimiento. Por último, puede enviar actualizaciones de firmware al dispositivo.</w:t>
      </w:r>
    </w:p>
    <w:p w14:paraId="2E57F23F"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Para ayudarle a ponerse en marcha rápidamente,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 proporciona plantillas de inicio para escenarios comunes en diferentes sectores, como la venta directa, la energía, la atención sanitaria y la administración pública. A continuación, puede personalizar las plantillas de inicio directamente en la interfaz de usuario eligiendo los temas existentes o creando su propio tema personalizado, estableciendo el logotipo, etc.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 permite adaptar las plantillas de inicio a los datos específicos que se envían desde los dispositivos, los informes que se quieren ver y las alertas que se quieren enviar.</w:t>
      </w:r>
    </w:p>
    <w:p w14:paraId="7EF52AD5" w14:textId="4D58F5F6"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noProof/>
          <w:color w:val="E6E6E6"/>
          <w:sz w:val="24"/>
          <w:szCs w:val="24"/>
          <w:lang w:eastAsia="es-MX"/>
        </w:rPr>
        <mc:AlternateContent>
          <mc:Choice Requires="wps">
            <w:drawing>
              <wp:inline distT="0" distB="0" distL="0" distR="0" wp14:anchorId="08F85553" wp14:editId="1DE3F5CA">
                <wp:extent cx="304800" cy="304800"/>
                <wp:effectExtent l="0" t="0" r="0" b="0"/>
                <wp:docPr id="3" name="Rectangle 3" descr="Screenshot of the IoT Central graphical user interface displaying templates you can choose to create a new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50D2E" id="Rectangle 3" o:spid="_x0000_s1026" alt="Screenshot of the IoT Central graphical user interface displaying templates you can choose to create a new ap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792651"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Puede usar la interfaz de usuario para controlar los dispositivos de forma remota. Esta característica permite enviar una actualización de software o modificar una propiedad del dispositivo. Puede ajustar la temperatura deseada de una o todas las máquinas expendedoras refrigeradas directamente desde dentro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w:t>
      </w:r>
    </w:p>
    <w:p w14:paraId="28BFAB7F"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Una parte clave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 es el uso de las plantillas de dispositivo. Las plantillas de dispositivo permiten conectar un dispositivo sin programación en el lado del servicio.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 usa las plantillas para construir los paneles, las alertas, etc. Los desarrolladores de dispositivos siguen teniendo que crear código para que se ejecute en los dispositivos, y ese código debe coincidir con la especificación de la plantilla de dispositivo.</w:t>
      </w:r>
    </w:p>
    <w:p w14:paraId="5C22F835"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t xml:space="preserve">Azure </w:t>
      </w:r>
      <w:proofErr w:type="spellStart"/>
      <w:r w:rsidRPr="002B1CE8">
        <w:rPr>
          <w:rFonts w:ascii="Segoe UI" w:eastAsia="Times New Roman" w:hAnsi="Segoe UI" w:cs="Segoe UI"/>
          <w:b/>
          <w:bCs/>
          <w:color w:val="E6E6E6"/>
          <w:sz w:val="36"/>
          <w:szCs w:val="36"/>
          <w:lang w:eastAsia="es-MX"/>
        </w:rPr>
        <w:t>Sphere</w:t>
      </w:r>
      <w:proofErr w:type="spellEnd"/>
    </w:p>
    <w:p w14:paraId="4498F7A0"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7" w:tgtFrame="az-portal" w:history="1">
        <w:r w:rsidRPr="002B1CE8">
          <w:rPr>
            <w:rFonts w:ascii="Segoe UI" w:eastAsia="Times New Roman" w:hAnsi="Segoe UI" w:cs="Segoe UI"/>
            <w:color w:val="0000FF"/>
            <w:sz w:val="24"/>
            <w:szCs w:val="24"/>
            <w:u w:val="single"/>
            <w:lang w:eastAsia="es-MX"/>
          </w:rPr>
          <w:t xml:space="preserve">Azure </w:t>
        </w:r>
        <w:proofErr w:type="spellStart"/>
        <w:r w:rsidRPr="002B1CE8">
          <w:rPr>
            <w:rFonts w:ascii="Segoe UI" w:eastAsia="Times New Roman" w:hAnsi="Segoe UI" w:cs="Segoe UI"/>
            <w:color w:val="0000FF"/>
            <w:sz w:val="24"/>
            <w:szCs w:val="24"/>
            <w:u w:val="single"/>
            <w:lang w:eastAsia="es-MX"/>
          </w:rPr>
          <w:t>Sphere</w:t>
        </w:r>
        <w:proofErr w:type="spellEnd"/>
      </w:hyperlink>
      <w:r w:rsidRPr="002B1CE8">
        <w:rPr>
          <w:rFonts w:ascii="Segoe UI" w:eastAsia="Times New Roman" w:hAnsi="Segoe UI" w:cs="Segoe UI"/>
          <w:color w:val="E6E6E6"/>
          <w:sz w:val="24"/>
          <w:szCs w:val="24"/>
          <w:lang w:eastAsia="es-MX"/>
        </w:rPr>
        <w:t xml:space="preserve"> crea una solución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de un extremo a otro de alta seguridad para los clientes que lo abarca todo, desde el hardware y el sistema operativo del dispositivo hasta el método seguro para enviar mensajes desde el dispositivo al </w:t>
      </w:r>
      <w:r w:rsidRPr="002B1CE8">
        <w:rPr>
          <w:rFonts w:ascii="Segoe UI" w:eastAsia="Times New Roman" w:hAnsi="Segoe UI" w:cs="Segoe UI"/>
          <w:color w:val="E6E6E6"/>
          <w:sz w:val="24"/>
          <w:szCs w:val="24"/>
          <w:lang w:eastAsia="es-MX"/>
        </w:rPr>
        <w:lastRenderedPageBreak/>
        <w:t xml:space="preserve">centro de mensajes. 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 xml:space="preserve"> tiene características de comunicación y seguridad integradas para dispositivos conectados a Internet.</w:t>
      </w:r>
    </w:p>
    <w:p w14:paraId="3B607DF5"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 xml:space="preserve"> consta de tres partes:</w:t>
      </w:r>
    </w:p>
    <w:p w14:paraId="7FCCE8C1" w14:textId="5BC64EF5" w:rsidR="002B1CE8" w:rsidRPr="002B1CE8" w:rsidRDefault="002B1CE8" w:rsidP="002B1CE8">
      <w:pPr>
        <w:numPr>
          <w:ilvl w:val="0"/>
          <w:numId w:val="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La primera parte es la unidad de microcontrolador (MCU) de 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 xml:space="preserve">, que se encarga de procesar el sistema operativo y las señales de los sensores conectados. En la siguiente imagen se muestra la MCU del kit de desarrollo </w:t>
      </w:r>
      <w:proofErr w:type="spellStart"/>
      <w:r w:rsidRPr="002B1CE8">
        <w:rPr>
          <w:rFonts w:ascii="Segoe UI" w:eastAsia="Times New Roman" w:hAnsi="Segoe UI" w:cs="Segoe UI"/>
          <w:color w:val="E6E6E6"/>
          <w:sz w:val="24"/>
          <w:szCs w:val="24"/>
          <w:lang w:eastAsia="es-MX"/>
        </w:rPr>
        <w:t>Seeed</w:t>
      </w:r>
      <w:proofErr w:type="spellEnd"/>
      <w:r w:rsidRPr="002B1CE8">
        <w:rPr>
          <w:rFonts w:ascii="Segoe UI" w:eastAsia="Times New Roman" w:hAnsi="Segoe UI" w:cs="Segoe UI"/>
          <w:color w:val="E6E6E6"/>
          <w:sz w:val="24"/>
          <w:szCs w:val="24"/>
          <w:lang w:eastAsia="es-MX"/>
        </w:rPr>
        <w:t xml:space="preserve"> 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 xml:space="preserve"> MT3620, uno de los distintos kits de inicio disponibles para la creación de prototipos y el desarrollo de aplicaciones de 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w:t>
      </w:r>
      <w:r w:rsidRPr="002B1CE8">
        <w:rPr>
          <w:rFonts w:ascii="Segoe UI" w:eastAsia="Times New Roman" w:hAnsi="Segoe UI" w:cs="Segoe UI"/>
          <w:color w:val="E6E6E6"/>
          <w:sz w:val="24"/>
          <w:szCs w:val="24"/>
          <w:lang w:eastAsia="es-MX"/>
        </w:rPr>
        <w:br/>
      </w:r>
      <w:r w:rsidRPr="002B1CE8">
        <w:rPr>
          <w:rFonts w:ascii="Segoe UI" w:eastAsia="Times New Roman" w:hAnsi="Segoe UI" w:cs="Segoe UI"/>
          <w:color w:val="E6E6E6"/>
          <w:sz w:val="24"/>
          <w:szCs w:val="24"/>
          <w:lang w:eastAsia="es-MX"/>
        </w:rPr>
        <w:br/>
      </w:r>
      <w:r w:rsidRPr="002B1CE8">
        <w:rPr>
          <w:rFonts w:ascii="Segoe UI" w:eastAsia="Times New Roman" w:hAnsi="Segoe UI" w:cs="Segoe UI"/>
          <w:noProof/>
          <w:color w:val="E6E6E6"/>
          <w:sz w:val="24"/>
          <w:szCs w:val="24"/>
          <w:lang w:eastAsia="es-MX"/>
        </w:rPr>
        <mc:AlternateContent>
          <mc:Choice Requires="wps">
            <w:drawing>
              <wp:inline distT="0" distB="0" distL="0" distR="0" wp14:anchorId="39EDF8CA" wp14:editId="73DF622D">
                <wp:extent cx="304800" cy="304800"/>
                <wp:effectExtent l="0" t="0" r="0" b="0"/>
                <wp:docPr id="2" name="Rectangle 2" descr="Screenshot of an Azure Sphere development kit micro-controller un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BB12B" id="Rectangle 2" o:spid="_x0000_s1026" alt="Screenshot of an Azure Sphere development kit micro-controller un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0A42A0" w14:textId="77777777" w:rsidR="002B1CE8" w:rsidRPr="002B1CE8" w:rsidRDefault="002B1CE8" w:rsidP="002B1CE8">
      <w:pPr>
        <w:numPr>
          <w:ilvl w:val="0"/>
          <w:numId w:val="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La segunda parte es un sistema operativo (SO) Linux personalizado, que controla la comunicación con el servicio de seguridad y puede ejecutar el software del proveedor.</w:t>
      </w:r>
    </w:p>
    <w:p w14:paraId="6BAAE08B" w14:textId="77777777" w:rsidR="002B1CE8" w:rsidRPr="002B1CE8" w:rsidRDefault="002B1CE8" w:rsidP="002B1CE8">
      <w:pPr>
        <w:numPr>
          <w:ilvl w:val="0"/>
          <w:numId w:val="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La tercera parte es el servicio de seguridad de 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 también conocido como AS3. Su trabajo es asegurarse de que el dispositivo no se ha puesto en peligro de forma malintencionada. Cuando el dispositivo intenta conectarse a Azure, primero debe autenticarse, por dispositivo, mediante autenticación basada en certificado. Si se autentica correctamente, AS3 comprueba que el dispositivo no se haya alterado. Una vez que ha establecido un canal de comunicación seguro, AS3 inserta en el dispositivo las actualizaciones de software del sistema operativo o desarrolladas por el cliente (y aprobadas).</w:t>
      </w:r>
    </w:p>
    <w:p w14:paraId="15752E68"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Una vez que el sistema de 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 xml:space="preserve"> ha validado la autenticidad del dispositivo y lo ha autenticado, el dispositivo puede interactuar con otros servicios de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mediante el envío de información de telemetría y errores.</w:t>
      </w:r>
    </w:p>
    <w:p w14:paraId="7E2629E0" w14:textId="77777777" w:rsidR="002B1CE8" w:rsidRPr="002B1CE8" w:rsidRDefault="002B1CE8" w:rsidP="002B1CE8">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2B1CE8">
        <w:rPr>
          <w:rFonts w:ascii="Segoe UI" w:eastAsia="Times New Roman" w:hAnsi="Segoe UI" w:cs="Segoe UI"/>
          <w:b/>
          <w:bCs/>
          <w:color w:val="E6E6E6"/>
          <w:kern w:val="36"/>
          <w:sz w:val="48"/>
          <w:szCs w:val="48"/>
          <w:lang w:eastAsia="es-MX"/>
        </w:rPr>
        <w:t>Análisis de los criterios de decisión</w:t>
      </w:r>
    </w:p>
    <w:p w14:paraId="19216E0A" w14:textId="77777777" w:rsidR="002B1CE8" w:rsidRPr="002B1CE8" w:rsidRDefault="002B1CE8" w:rsidP="002B1CE8">
      <w:pPr>
        <w:shd w:val="clear" w:color="auto" w:fill="171717"/>
        <w:spacing w:after="0" w:line="240" w:lineRule="auto"/>
        <w:rPr>
          <w:rFonts w:ascii="Segoe UI" w:eastAsia="Times New Roman" w:hAnsi="Segoe UI" w:cs="Segoe UI"/>
          <w:color w:val="E6E6E6"/>
          <w:sz w:val="24"/>
          <w:szCs w:val="24"/>
          <w:lang w:eastAsia="es-MX"/>
        </w:rPr>
      </w:pPr>
      <w:r w:rsidRPr="002B1CE8">
        <w:rPr>
          <w:rFonts w:ascii="docons" w:eastAsia="Times New Roman" w:hAnsi="docons" w:cs="Segoe UI"/>
          <w:color w:val="E6E6E6"/>
          <w:sz w:val="14"/>
          <w:szCs w:val="14"/>
          <w:bdr w:val="none" w:sz="0" w:space="0" w:color="auto" w:frame="1"/>
          <w:lang w:eastAsia="es-MX"/>
        </w:rPr>
        <w:t>Completado</w:t>
      </w:r>
      <w:r w:rsidRPr="002B1CE8">
        <w:rPr>
          <w:rFonts w:ascii="Segoe UI" w:eastAsia="Times New Roman" w:hAnsi="Segoe UI" w:cs="Segoe UI"/>
          <w:color w:val="E6E6E6"/>
          <w:sz w:val="18"/>
          <w:szCs w:val="18"/>
          <w:lang w:eastAsia="es-MX"/>
        </w:rPr>
        <w:t>100 XP</w:t>
      </w:r>
    </w:p>
    <w:p w14:paraId="32872C42" w14:textId="77777777" w:rsidR="002B1CE8" w:rsidRPr="002B1CE8" w:rsidRDefault="002B1CE8" w:rsidP="002B1CE8">
      <w:pPr>
        <w:numPr>
          <w:ilvl w:val="0"/>
          <w:numId w:val="9"/>
        </w:numPr>
        <w:shd w:val="clear" w:color="auto" w:fill="171717"/>
        <w:spacing w:after="0" w:line="240" w:lineRule="auto"/>
        <w:rPr>
          <w:rFonts w:ascii="Segoe UI" w:eastAsia="Times New Roman" w:hAnsi="Segoe UI" w:cs="Segoe UI"/>
          <w:sz w:val="24"/>
          <w:szCs w:val="24"/>
          <w:lang w:eastAsia="es-MX"/>
        </w:rPr>
      </w:pPr>
      <w:r w:rsidRPr="002B1CE8">
        <w:rPr>
          <w:rFonts w:ascii="Segoe UI" w:eastAsia="Times New Roman" w:hAnsi="Segoe UI" w:cs="Segoe UI"/>
          <w:sz w:val="24"/>
          <w:szCs w:val="24"/>
          <w:lang w:eastAsia="es-MX"/>
        </w:rPr>
        <w:t>3 minutos</w:t>
      </w:r>
    </w:p>
    <w:p w14:paraId="06B9A36A"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En esta unidad se van a analizar los criterios que emplean los expertos para decidir qué servicio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usar para una determinada necesidad empresarial. Comprender estos criterios también puede ayudar a entender mejor las diferencias de cada producto.</w:t>
      </w:r>
    </w:p>
    <w:p w14:paraId="1ABEDF45"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lastRenderedPageBreak/>
        <w:t>¿Es fundamental asegurarse de que el dispositivo no esté en peligro?</w:t>
      </w:r>
    </w:p>
    <w:p w14:paraId="278811AA"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No en todos los casos. Los fabricantes y los clientes preferirían que sus dispositivos no se pongan en riesgo de forma malintencionada y se utilicen con fines deplorables, si bien en algunos casos es mucho más importante garantizar la integridad. Un ejemplo sería el de un cajero automático en comparación con una lavadora. Cuando la seguridad es una cuestión fundamental en el diseño del producto, la mejor opción de producto es 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 xml:space="preserve">, que proporciona una solución completa de un extremo a otro para dispositivos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w:t>
      </w:r>
    </w:p>
    <w:p w14:paraId="2A1A780F"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Como ya se ha comentado en la unidad anterior, 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 xml:space="preserve"> garantiza un canal seguro de comunicación entre el dispositivo y Azure mediante el control de todo, desde el hardware hasta el sistema operativo y el proceso de autenticación. Esto garantiza que la integridad del dispositivo no esté en peligro. Una vez que se ha establecido un canal seguro, se pueden recibir mensajes del dispositivo de forma segura y se pueden enviar mensajes o actualizaciones de software a este de forma remota.</w:t>
      </w:r>
    </w:p>
    <w:p w14:paraId="547C8DFF"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t>¿Necesito un panel para la generación de informes y la administración?</w:t>
      </w:r>
    </w:p>
    <w:p w14:paraId="49605278"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La siguiente decisión es el nivel de servicios que necesita de la solución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Si solo quiere conectarse a los dispositivos remotos para recibir telemetría y, ocasionalmente, insertar actualizaciones, pero no necesita ninguna capacidad de elaboración de informes, es posible que prefiera implementar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w:t>
      </w:r>
      <w:proofErr w:type="gramStart"/>
      <w:r w:rsidRPr="002B1CE8">
        <w:rPr>
          <w:rFonts w:ascii="Segoe UI" w:eastAsia="Times New Roman" w:hAnsi="Segoe UI" w:cs="Segoe UI"/>
          <w:color w:val="E6E6E6"/>
          <w:sz w:val="24"/>
          <w:szCs w:val="24"/>
          <w:lang w:eastAsia="es-MX"/>
        </w:rPr>
        <w:t>Hub</w:t>
      </w:r>
      <w:proofErr w:type="gramEnd"/>
      <w:r w:rsidRPr="002B1CE8">
        <w:rPr>
          <w:rFonts w:ascii="Segoe UI" w:eastAsia="Times New Roman" w:hAnsi="Segoe UI" w:cs="Segoe UI"/>
          <w:color w:val="E6E6E6"/>
          <w:sz w:val="24"/>
          <w:szCs w:val="24"/>
          <w:lang w:eastAsia="es-MX"/>
        </w:rPr>
        <w:t xml:space="preserve"> por sí solo. Los programadores siguen pudiendo crear un conjunto personalizado de herramientas de administración e informes mediante la API </w:t>
      </w:r>
      <w:proofErr w:type="spellStart"/>
      <w:r w:rsidRPr="002B1CE8">
        <w:rPr>
          <w:rFonts w:ascii="Segoe UI" w:eastAsia="Times New Roman" w:hAnsi="Segoe UI" w:cs="Segoe UI"/>
          <w:color w:val="E6E6E6"/>
          <w:sz w:val="24"/>
          <w:szCs w:val="24"/>
          <w:lang w:eastAsia="es-MX"/>
        </w:rPr>
        <w:t>RESTful</w:t>
      </w:r>
      <w:proofErr w:type="spellEnd"/>
      <w:r w:rsidRPr="002B1CE8">
        <w:rPr>
          <w:rFonts w:ascii="Segoe UI" w:eastAsia="Times New Roman" w:hAnsi="Segoe UI" w:cs="Segoe UI"/>
          <w:color w:val="E6E6E6"/>
          <w:sz w:val="24"/>
          <w:szCs w:val="24"/>
          <w:lang w:eastAsia="es-MX"/>
        </w:rPr>
        <w:t xml:space="preserve">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w:t>
      </w:r>
      <w:proofErr w:type="gramStart"/>
      <w:r w:rsidRPr="002B1CE8">
        <w:rPr>
          <w:rFonts w:ascii="Segoe UI" w:eastAsia="Times New Roman" w:hAnsi="Segoe UI" w:cs="Segoe UI"/>
          <w:color w:val="E6E6E6"/>
          <w:sz w:val="24"/>
          <w:szCs w:val="24"/>
          <w:lang w:eastAsia="es-MX"/>
        </w:rPr>
        <w:t>Hub</w:t>
      </w:r>
      <w:proofErr w:type="gramEnd"/>
      <w:r w:rsidRPr="002B1CE8">
        <w:rPr>
          <w:rFonts w:ascii="Segoe UI" w:eastAsia="Times New Roman" w:hAnsi="Segoe UI" w:cs="Segoe UI"/>
          <w:color w:val="E6E6E6"/>
          <w:sz w:val="24"/>
          <w:szCs w:val="24"/>
          <w:lang w:eastAsia="es-MX"/>
        </w:rPr>
        <w:t>.</w:t>
      </w:r>
    </w:p>
    <w:p w14:paraId="0F488F7A"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Pero si quiere una interfaz de usuario personalizable </w:t>
      </w:r>
      <w:proofErr w:type="spellStart"/>
      <w:r w:rsidRPr="002B1CE8">
        <w:rPr>
          <w:rFonts w:ascii="Segoe UI" w:eastAsia="Times New Roman" w:hAnsi="Segoe UI" w:cs="Segoe UI"/>
          <w:color w:val="E6E6E6"/>
          <w:sz w:val="24"/>
          <w:szCs w:val="24"/>
          <w:lang w:eastAsia="es-MX"/>
        </w:rPr>
        <w:t>precompilada</w:t>
      </w:r>
      <w:proofErr w:type="spellEnd"/>
      <w:r w:rsidRPr="002B1CE8">
        <w:rPr>
          <w:rFonts w:ascii="Segoe UI" w:eastAsia="Times New Roman" w:hAnsi="Segoe UI" w:cs="Segoe UI"/>
          <w:color w:val="E6E6E6"/>
          <w:sz w:val="24"/>
          <w:szCs w:val="24"/>
          <w:lang w:eastAsia="es-MX"/>
        </w:rPr>
        <w:t xml:space="preserve"> con la que ver y controlar los dispositivos de forma remota, puede que prefiera empezar con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 Con esta solución puede controlar un único dispositivo o todos los dispositivos a la vez, y puede configurar alertas para determinadas condiciones, como un error de dispositivo.</w:t>
      </w:r>
    </w:p>
    <w:p w14:paraId="6DB4F28A"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 se integra con muchos productos de Azure diferentes, como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w:t>
      </w:r>
      <w:proofErr w:type="gramStart"/>
      <w:r w:rsidRPr="002B1CE8">
        <w:rPr>
          <w:rFonts w:ascii="Segoe UI" w:eastAsia="Times New Roman" w:hAnsi="Segoe UI" w:cs="Segoe UI"/>
          <w:color w:val="E6E6E6"/>
          <w:sz w:val="24"/>
          <w:szCs w:val="24"/>
          <w:lang w:eastAsia="es-MX"/>
        </w:rPr>
        <w:t>Hub</w:t>
      </w:r>
      <w:proofErr w:type="gramEnd"/>
      <w:r w:rsidRPr="002B1CE8">
        <w:rPr>
          <w:rFonts w:ascii="Segoe UI" w:eastAsia="Times New Roman" w:hAnsi="Segoe UI" w:cs="Segoe UI"/>
          <w:color w:val="E6E6E6"/>
          <w:sz w:val="24"/>
          <w:szCs w:val="24"/>
          <w:lang w:eastAsia="es-MX"/>
        </w:rPr>
        <w:t xml:space="preserve">, para crear un panel con características de informes y administración. El panel se basa en plantillas de inicio para escenarios comunes de uso y de la industria. Puede </w:t>
      </w:r>
      <w:r w:rsidRPr="002B1CE8">
        <w:rPr>
          <w:rFonts w:ascii="Segoe UI" w:eastAsia="Times New Roman" w:hAnsi="Segoe UI" w:cs="Segoe UI"/>
          <w:color w:val="E6E6E6"/>
          <w:sz w:val="24"/>
          <w:szCs w:val="24"/>
          <w:lang w:eastAsia="es-MX"/>
        </w:rPr>
        <w:lastRenderedPageBreak/>
        <w:t>usar el panel generado por la plantilla de inicio tal cual o personalizarlo para que se ajuste a sus necesidades. Puede tener varios paneles y destinarlos a una serie de usuarios.</w:t>
      </w:r>
    </w:p>
    <w:p w14:paraId="410E8026" w14:textId="77777777" w:rsidR="002B1CE8" w:rsidRPr="002B1CE8" w:rsidRDefault="002B1CE8" w:rsidP="002B1CE8">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2B1CE8">
        <w:rPr>
          <w:rFonts w:ascii="Segoe UI" w:eastAsia="Times New Roman" w:hAnsi="Segoe UI" w:cs="Segoe UI"/>
          <w:b/>
          <w:bCs/>
          <w:color w:val="E6E6E6"/>
          <w:kern w:val="36"/>
          <w:sz w:val="48"/>
          <w:szCs w:val="48"/>
          <w:lang w:eastAsia="es-MX"/>
        </w:rPr>
        <w:t xml:space="preserve">Uso de </w:t>
      </w:r>
      <w:proofErr w:type="spellStart"/>
      <w:r w:rsidRPr="002B1CE8">
        <w:rPr>
          <w:rFonts w:ascii="Segoe UI" w:eastAsia="Times New Roman" w:hAnsi="Segoe UI" w:cs="Segoe UI"/>
          <w:b/>
          <w:bCs/>
          <w:color w:val="E6E6E6"/>
          <w:kern w:val="36"/>
          <w:sz w:val="48"/>
          <w:szCs w:val="48"/>
          <w:lang w:eastAsia="es-MX"/>
        </w:rPr>
        <w:t>IoT</w:t>
      </w:r>
      <w:proofErr w:type="spellEnd"/>
      <w:r w:rsidRPr="002B1CE8">
        <w:rPr>
          <w:rFonts w:ascii="Segoe UI" w:eastAsia="Times New Roman" w:hAnsi="Segoe UI" w:cs="Segoe UI"/>
          <w:b/>
          <w:bCs/>
          <w:color w:val="E6E6E6"/>
          <w:kern w:val="36"/>
          <w:sz w:val="48"/>
          <w:szCs w:val="48"/>
          <w:lang w:eastAsia="es-MX"/>
        </w:rPr>
        <w:t xml:space="preserve"> </w:t>
      </w:r>
      <w:proofErr w:type="gramStart"/>
      <w:r w:rsidRPr="002B1CE8">
        <w:rPr>
          <w:rFonts w:ascii="Segoe UI" w:eastAsia="Times New Roman" w:hAnsi="Segoe UI" w:cs="Segoe UI"/>
          <w:b/>
          <w:bCs/>
          <w:color w:val="E6E6E6"/>
          <w:kern w:val="36"/>
          <w:sz w:val="48"/>
          <w:szCs w:val="48"/>
          <w:lang w:eastAsia="es-MX"/>
        </w:rPr>
        <w:t>Hub</w:t>
      </w:r>
      <w:proofErr w:type="gramEnd"/>
    </w:p>
    <w:p w14:paraId="64570F9D" w14:textId="77777777" w:rsidR="002B1CE8" w:rsidRPr="002B1CE8" w:rsidRDefault="002B1CE8" w:rsidP="002B1CE8">
      <w:pPr>
        <w:shd w:val="clear" w:color="auto" w:fill="171717"/>
        <w:spacing w:after="0" w:line="240" w:lineRule="auto"/>
        <w:rPr>
          <w:rFonts w:ascii="Segoe UI" w:eastAsia="Times New Roman" w:hAnsi="Segoe UI" w:cs="Segoe UI"/>
          <w:color w:val="E6E6E6"/>
          <w:sz w:val="24"/>
          <w:szCs w:val="24"/>
          <w:lang w:eastAsia="es-MX"/>
        </w:rPr>
      </w:pPr>
      <w:r w:rsidRPr="002B1CE8">
        <w:rPr>
          <w:rFonts w:ascii="docons" w:eastAsia="Times New Roman" w:hAnsi="docons" w:cs="Segoe UI"/>
          <w:color w:val="E6E6E6"/>
          <w:sz w:val="14"/>
          <w:szCs w:val="14"/>
          <w:bdr w:val="none" w:sz="0" w:space="0" w:color="auto" w:frame="1"/>
          <w:lang w:eastAsia="es-MX"/>
        </w:rPr>
        <w:t>Completado</w:t>
      </w:r>
      <w:r w:rsidRPr="002B1CE8">
        <w:rPr>
          <w:rFonts w:ascii="Segoe UI" w:eastAsia="Times New Roman" w:hAnsi="Segoe UI" w:cs="Segoe UI"/>
          <w:color w:val="E6E6E6"/>
          <w:sz w:val="18"/>
          <w:szCs w:val="18"/>
          <w:lang w:eastAsia="es-MX"/>
        </w:rPr>
        <w:t>100 XP</w:t>
      </w:r>
    </w:p>
    <w:p w14:paraId="7AFEE3C1" w14:textId="77777777" w:rsidR="002B1CE8" w:rsidRPr="002B1CE8" w:rsidRDefault="002B1CE8" w:rsidP="002B1CE8">
      <w:pPr>
        <w:numPr>
          <w:ilvl w:val="0"/>
          <w:numId w:val="10"/>
        </w:numPr>
        <w:shd w:val="clear" w:color="auto" w:fill="171717"/>
        <w:spacing w:after="0" w:line="240" w:lineRule="auto"/>
        <w:rPr>
          <w:rFonts w:ascii="Segoe UI" w:eastAsia="Times New Roman" w:hAnsi="Segoe UI" w:cs="Segoe UI"/>
          <w:sz w:val="24"/>
          <w:szCs w:val="24"/>
          <w:lang w:eastAsia="es-MX"/>
        </w:rPr>
      </w:pPr>
      <w:r w:rsidRPr="002B1CE8">
        <w:rPr>
          <w:rFonts w:ascii="Segoe UI" w:eastAsia="Times New Roman" w:hAnsi="Segoe UI" w:cs="Segoe UI"/>
          <w:sz w:val="24"/>
          <w:szCs w:val="24"/>
          <w:lang w:eastAsia="es-MX"/>
        </w:rPr>
        <w:t>4 minutos</w:t>
      </w:r>
    </w:p>
    <w:p w14:paraId="1F746EA2"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El equipo directivo sénior de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ha decidido asociarse con un fabricante de electrodomésticos líder para crear una avanzada marca exclusiva que promete un acuerdo de servicio de mantenimiento preventivo. Esta característica única diferenciaría los electrodomésticos de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en un mercado muy competitivo. La característica también hace que la marca sea lucrativa, ya que sería necesaria una suscripción anual. Para crear una reputación de marca sólida, los dispositivos enviarán información de telemetría a una ubicación centralizada donde los datos se pueden analizar y donde se puede programar el mantenimiento.</w:t>
      </w:r>
    </w:p>
    <w:p w14:paraId="50C4F8B8"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Los dispositivos no requerirán el control remoto. Simplemente enviarán sus datos de telemetría para el análisis y el mantenimiento proactivo.</w:t>
      </w:r>
    </w:p>
    <w:p w14:paraId="2F8689B4"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Puesto que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ya dispone de software para administrar las solicitudes de mantenimiento de electrodomésticos, la empresa quiere integrar toda la funcionalidad en este sistema existente.</w:t>
      </w:r>
    </w:p>
    <w:p w14:paraId="575D9695"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t>¿Qué servicio debe elegir?</w:t>
      </w:r>
    </w:p>
    <w:p w14:paraId="3C66A3F3"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Vamos a aplicar los criterios de decisión de la unidad anterior.</w:t>
      </w:r>
    </w:p>
    <w:p w14:paraId="48AC889A"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En primer lugar, ¿es fundamental asegurarse de que el dispositivo o, en este caso, cada electrodoméstico, no esté en peligro? Es preferible, aunque no vital, que los dispositivos no estén en peligro. Lo peor que podría suceder es que un pirata informático leyera la temperatura actual de la nevera del cliente o el número de ciclos de lavado que ha completado la lavadora.</w:t>
      </w:r>
    </w:p>
    <w:p w14:paraId="1E01684B"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Incluso si el cliente llama y notifica un comportamiento extraño con el dispositivo, un técnico podría restablecer o reemplazar el microcontrolador. Podría no justificar el gasto adicional o los recursos de ingeniería que se necesitarían para usar 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w:t>
      </w:r>
    </w:p>
    <w:p w14:paraId="370AD1C0"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lastRenderedPageBreak/>
        <w:t xml:space="preserve">Segundo criterio de decisión: ¿necesito un panel para la generación de informes y la administración? En este caso, no.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quiere integrar los datos de telemetría y todas las demás funcionalidades en un sistema de solicitud de mantenimiento existente. En este caso,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 no es necesario.</w:t>
      </w:r>
    </w:p>
    <w:p w14:paraId="351D77AF"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Por lo tanto, dadas las respuestas a los criterios de decisión,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w:t>
      </w:r>
      <w:proofErr w:type="gramStart"/>
      <w:r w:rsidRPr="002B1CE8">
        <w:rPr>
          <w:rFonts w:ascii="Segoe UI" w:eastAsia="Times New Roman" w:hAnsi="Segoe UI" w:cs="Segoe UI"/>
          <w:color w:val="E6E6E6"/>
          <w:sz w:val="24"/>
          <w:szCs w:val="24"/>
          <w:lang w:eastAsia="es-MX"/>
        </w:rPr>
        <w:t>Hub</w:t>
      </w:r>
      <w:proofErr w:type="gramEnd"/>
      <w:r w:rsidRPr="002B1CE8">
        <w:rPr>
          <w:rFonts w:ascii="Segoe UI" w:eastAsia="Times New Roman" w:hAnsi="Segoe UI" w:cs="Segoe UI"/>
          <w:color w:val="E6E6E6"/>
          <w:sz w:val="24"/>
          <w:szCs w:val="24"/>
          <w:lang w:eastAsia="es-MX"/>
        </w:rPr>
        <w:t xml:space="preserve"> es la mejor opción en este escenario.</w:t>
      </w:r>
    </w:p>
    <w:p w14:paraId="4685529C"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t xml:space="preserve">¿Por qué no usar Azure </w:t>
      </w:r>
      <w:proofErr w:type="spellStart"/>
      <w:r w:rsidRPr="002B1CE8">
        <w:rPr>
          <w:rFonts w:ascii="Segoe UI" w:eastAsia="Times New Roman" w:hAnsi="Segoe UI" w:cs="Segoe UI"/>
          <w:b/>
          <w:bCs/>
          <w:color w:val="E6E6E6"/>
          <w:sz w:val="36"/>
          <w:szCs w:val="36"/>
          <w:lang w:eastAsia="es-MX"/>
        </w:rPr>
        <w:t>IoT</w:t>
      </w:r>
      <w:proofErr w:type="spellEnd"/>
      <w:r w:rsidRPr="002B1CE8">
        <w:rPr>
          <w:rFonts w:ascii="Segoe UI" w:eastAsia="Times New Roman" w:hAnsi="Segoe UI" w:cs="Segoe UI"/>
          <w:b/>
          <w:bCs/>
          <w:color w:val="E6E6E6"/>
          <w:sz w:val="36"/>
          <w:szCs w:val="36"/>
          <w:lang w:eastAsia="es-MX"/>
        </w:rPr>
        <w:t xml:space="preserve"> Central?</w:t>
      </w:r>
    </w:p>
    <w:p w14:paraId="03BF02F1"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 proporciona un panel que permite a las empresas administrar dispositivos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de forma individual y en conjunto, ver informes y configurar notificaciones de error mediante una GUI. Pero, en este escenario,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quiere integrar la telemetría que recopila y otra funcionalidad de análisis en una aplicación de software existente. Además, los electrodomésticos de la empresa solo van a recopilar datos mediante sensores y no necesitan la capacidad de actualizar la configuración o el software de forma remota. Por lo tanto, la empresa no necesita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w:t>
      </w:r>
    </w:p>
    <w:p w14:paraId="51E089FA"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t xml:space="preserve">¿Por qué no usar Azure </w:t>
      </w:r>
      <w:proofErr w:type="spellStart"/>
      <w:r w:rsidRPr="002B1CE8">
        <w:rPr>
          <w:rFonts w:ascii="Segoe UI" w:eastAsia="Times New Roman" w:hAnsi="Segoe UI" w:cs="Segoe UI"/>
          <w:b/>
          <w:bCs/>
          <w:color w:val="E6E6E6"/>
          <w:sz w:val="36"/>
          <w:szCs w:val="36"/>
          <w:lang w:eastAsia="es-MX"/>
        </w:rPr>
        <w:t>Sphere</w:t>
      </w:r>
      <w:proofErr w:type="spellEnd"/>
      <w:r w:rsidRPr="002B1CE8">
        <w:rPr>
          <w:rFonts w:ascii="Segoe UI" w:eastAsia="Times New Roman" w:hAnsi="Segoe UI" w:cs="Segoe UI"/>
          <w:b/>
          <w:bCs/>
          <w:color w:val="E6E6E6"/>
          <w:sz w:val="36"/>
          <w:szCs w:val="36"/>
          <w:lang w:eastAsia="es-MX"/>
        </w:rPr>
        <w:t>?</w:t>
      </w:r>
    </w:p>
    <w:p w14:paraId="2E1A1F07"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 xml:space="preserve"> proporciona una solución completa para escenarios en los que la seguridad es crítica. En este escenario la seguridad es preferible, pero no crítica. Los electrodomésticos no se pueden actualizar con nuevo software de forma remota. Los sensores simplemente notifican los datos de uso. Como resultado, 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 xml:space="preserve"> no es necesario.</w:t>
      </w:r>
    </w:p>
    <w:p w14:paraId="779942FF" w14:textId="77777777" w:rsidR="002B1CE8" w:rsidRPr="002B1CE8" w:rsidRDefault="002B1CE8" w:rsidP="002B1CE8">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2B1CE8">
        <w:rPr>
          <w:rFonts w:ascii="Segoe UI" w:eastAsia="Times New Roman" w:hAnsi="Segoe UI" w:cs="Segoe UI"/>
          <w:b/>
          <w:bCs/>
          <w:color w:val="E6E6E6"/>
          <w:kern w:val="36"/>
          <w:sz w:val="48"/>
          <w:szCs w:val="48"/>
          <w:lang w:eastAsia="es-MX"/>
        </w:rPr>
        <w:t xml:space="preserve">Uso de </w:t>
      </w:r>
      <w:proofErr w:type="spellStart"/>
      <w:r w:rsidRPr="002B1CE8">
        <w:rPr>
          <w:rFonts w:ascii="Segoe UI" w:eastAsia="Times New Roman" w:hAnsi="Segoe UI" w:cs="Segoe UI"/>
          <w:b/>
          <w:bCs/>
          <w:color w:val="E6E6E6"/>
          <w:kern w:val="36"/>
          <w:sz w:val="48"/>
          <w:szCs w:val="48"/>
          <w:lang w:eastAsia="es-MX"/>
        </w:rPr>
        <w:t>IoT</w:t>
      </w:r>
      <w:proofErr w:type="spellEnd"/>
      <w:r w:rsidRPr="002B1CE8">
        <w:rPr>
          <w:rFonts w:ascii="Segoe UI" w:eastAsia="Times New Roman" w:hAnsi="Segoe UI" w:cs="Segoe UI"/>
          <w:b/>
          <w:bCs/>
          <w:color w:val="E6E6E6"/>
          <w:kern w:val="36"/>
          <w:sz w:val="48"/>
          <w:szCs w:val="48"/>
          <w:lang w:eastAsia="es-MX"/>
        </w:rPr>
        <w:t xml:space="preserve"> Central</w:t>
      </w:r>
    </w:p>
    <w:p w14:paraId="4DAC163D" w14:textId="77777777" w:rsidR="002B1CE8" w:rsidRPr="002B1CE8" w:rsidRDefault="002B1CE8" w:rsidP="002B1CE8">
      <w:pPr>
        <w:shd w:val="clear" w:color="auto" w:fill="171717"/>
        <w:spacing w:after="0" w:line="240" w:lineRule="auto"/>
        <w:rPr>
          <w:rFonts w:ascii="Segoe UI" w:eastAsia="Times New Roman" w:hAnsi="Segoe UI" w:cs="Segoe UI"/>
          <w:color w:val="E6E6E6"/>
          <w:sz w:val="24"/>
          <w:szCs w:val="24"/>
          <w:lang w:eastAsia="es-MX"/>
        </w:rPr>
      </w:pPr>
      <w:r w:rsidRPr="002B1CE8">
        <w:rPr>
          <w:rFonts w:ascii="docons" w:eastAsia="Times New Roman" w:hAnsi="docons" w:cs="Segoe UI"/>
          <w:color w:val="E6E6E6"/>
          <w:sz w:val="14"/>
          <w:szCs w:val="14"/>
          <w:bdr w:val="none" w:sz="0" w:space="0" w:color="auto" w:frame="1"/>
          <w:lang w:eastAsia="es-MX"/>
        </w:rPr>
        <w:t>Completado</w:t>
      </w:r>
      <w:r w:rsidRPr="002B1CE8">
        <w:rPr>
          <w:rFonts w:ascii="Segoe UI" w:eastAsia="Times New Roman" w:hAnsi="Segoe UI" w:cs="Segoe UI"/>
          <w:color w:val="E6E6E6"/>
          <w:sz w:val="18"/>
          <w:szCs w:val="18"/>
          <w:lang w:eastAsia="es-MX"/>
        </w:rPr>
        <w:t>100 XP</w:t>
      </w:r>
    </w:p>
    <w:p w14:paraId="5DDE07B0" w14:textId="77777777" w:rsidR="002B1CE8" w:rsidRPr="002B1CE8" w:rsidRDefault="002B1CE8" w:rsidP="002B1CE8">
      <w:pPr>
        <w:numPr>
          <w:ilvl w:val="0"/>
          <w:numId w:val="11"/>
        </w:numPr>
        <w:shd w:val="clear" w:color="auto" w:fill="171717"/>
        <w:spacing w:after="0" w:line="240" w:lineRule="auto"/>
        <w:rPr>
          <w:rFonts w:ascii="Segoe UI" w:eastAsia="Times New Roman" w:hAnsi="Segoe UI" w:cs="Segoe UI"/>
          <w:sz w:val="24"/>
          <w:szCs w:val="24"/>
          <w:lang w:eastAsia="es-MX"/>
        </w:rPr>
      </w:pPr>
      <w:r w:rsidRPr="002B1CE8">
        <w:rPr>
          <w:rFonts w:ascii="Segoe UI" w:eastAsia="Times New Roman" w:hAnsi="Segoe UI" w:cs="Segoe UI"/>
          <w:sz w:val="24"/>
          <w:szCs w:val="24"/>
          <w:lang w:eastAsia="es-MX"/>
        </w:rPr>
        <w:t>4 minutos</w:t>
      </w:r>
    </w:p>
    <w:p w14:paraId="29D9C980"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posee una flota de vehículos de entrega que transportan productos desde los almacenes hasta los centros de distribución y desde los centros de distribución hasta las tiendas y los hogares. La empresa está buscando una solución de logística completa que tome los datos enviados desde un equipo incorporado al vehículo y los convierta en información accionable.</w:t>
      </w:r>
    </w:p>
    <w:p w14:paraId="2313EFD2"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lastRenderedPageBreak/>
        <w:t>Además, los envíos pueden equiparse con sensores de un proveedor de terceros para recopilar y supervisar las condiciones ambientales. Estos sensores pueden recopilar información como temperatura, humedad, inclinación, impacto, luz y ubicación de un envío.</w:t>
      </w:r>
    </w:p>
    <w:p w14:paraId="4EE4073B"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Algunos de los objetivos de este sistema de logística incluyen:</w:t>
      </w:r>
    </w:p>
    <w:p w14:paraId="1CF64843" w14:textId="77777777" w:rsidR="002B1CE8" w:rsidRPr="002B1CE8" w:rsidRDefault="002B1CE8" w:rsidP="002B1CE8">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Supervisión del envío con seguimiento y trazabilidad en tiempo real</w:t>
      </w:r>
    </w:p>
    <w:p w14:paraId="2F3F0669" w14:textId="77777777" w:rsidR="002B1CE8" w:rsidRPr="002B1CE8" w:rsidRDefault="002B1CE8" w:rsidP="002B1CE8">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Integridad del envío con supervisión de las condiciones ambientales en tiempo real</w:t>
      </w:r>
    </w:p>
    <w:p w14:paraId="1FE5BC58" w14:textId="77777777" w:rsidR="002B1CE8" w:rsidRPr="002B1CE8" w:rsidRDefault="002B1CE8" w:rsidP="002B1CE8">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Seguridad contra los robos, </w:t>
      </w:r>
      <w:proofErr w:type="gramStart"/>
      <w:r w:rsidRPr="002B1CE8">
        <w:rPr>
          <w:rFonts w:ascii="Segoe UI" w:eastAsia="Times New Roman" w:hAnsi="Segoe UI" w:cs="Segoe UI"/>
          <w:color w:val="E6E6E6"/>
          <w:sz w:val="24"/>
          <w:szCs w:val="24"/>
          <w:lang w:eastAsia="es-MX"/>
        </w:rPr>
        <w:t>las pérdida</w:t>
      </w:r>
      <w:proofErr w:type="gramEnd"/>
      <w:r w:rsidRPr="002B1CE8">
        <w:rPr>
          <w:rFonts w:ascii="Segoe UI" w:eastAsia="Times New Roman" w:hAnsi="Segoe UI" w:cs="Segoe UI"/>
          <w:color w:val="E6E6E6"/>
          <w:sz w:val="24"/>
          <w:szCs w:val="24"/>
          <w:lang w:eastAsia="es-MX"/>
        </w:rPr>
        <w:t xml:space="preserve"> o el daño de los envíos</w:t>
      </w:r>
    </w:p>
    <w:p w14:paraId="4B773969" w14:textId="77777777" w:rsidR="002B1CE8" w:rsidRPr="002B1CE8" w:rsidRDefault="002B1CE8" w:rsidP="002B1CE8">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proofErr w:type="spellStart"/>
      <w:r w:rsidRPr="002B1CE8">
        <w:rPr>
          <w:rFonts w:ascii="Segoe UI" w:eastAsia="Times New Roman" w:hAnsi="Segoe UI" w:cs="Segoe UI"/>
          <w:color w:val="E6E6E6"/>
          <w:sz w:val="24"/>
          <w:szCs w:val="24"/>
          <w:lang w:eastAsia="es-MX"/>
        </w:rPr>
        <w:t>Geovallado</w:t>
      </w:r>
      <w:proofErr w:type="spellEnd"/>
      <w:r w:rsidRPr="002B1CE8">
        <w:rPr>
          <w:rFonts w:ascii="Segoe UI" w:eastAsia="Times New Roman" w:hAnsi="Segoe UI" w:cs="Segoe UI"/>
          <w:color w:val="E6E6E6"/>
          <w:sz w:val="24"/>
          <w:szCs w:val="24"/>
          <w:lang w:eastAsia="es-MX"/>
        </w:rPr>
        <w:t>, optimización de rutas, administración de flotas y análisis de vehículos</w:t>
      </w:r>
    </w:p>
    <w:p w14:paraId="37E248E3" w14:textId="77777777" w:rsidR="002B1CE8" w:rsidRPr="002B1CE8" w:rsidRDefault="002B1CE8" w:rsidP="002B1CE8">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Previsión para la salida y llegada predecibles de los envíos</w:t>
      </w:r>
    </w:p>
    <w:p w14:paraId="7F12FAD6"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La empresa preferiría una solución </w:t>
      </w:r>
      <w:proofErr w:type="spellStart"/>
      <w:r w:rsidRPr="002B1CE8">
        <w:rPr>
          <w:rFonts w:ascii="Segoe UI" w:eastAsia="Times New Roman" w:hAnsi="Segoe UI" w:cs="Segoe UI"/>
          <w:color w:val="E6E6E6"/>
          <w:sz w:val="24"/>
          <w:szCs w:val="24"/>
          <w:lang w:eastAsia="es-MX"/>
        </w:rPr>
        <w:t>precompilada</w:t>
      </w:r>
      <w:proofErr w:type="spellEnd"/>
      <w:r w:rsidRPr="002B1CE8">
        <w:rPr>
          <w:rFonts w:ascii="Segoe UI" w:eastAsia="Times New Roman" w:hAnsi="Segoe UI" w:cs="Segoe UI"/>
          <w:color w:val="E6E6E6"/>
          <w:sz w:val="24"/>
          <w:szCs w:val="24"/>
          <w:lang w:eastAsia="es-MX"/>
        </w:rPr>
        <w:t xml:space="preserve"> para recopilar los datos del equipo del vehículo y del sensor, y proporcionar una interfaz gráfica de usuario que muestre informes sobre los envíos y los vehículos.</w:t>
      </w:r>
    </w:p>
    <w:p w14:paraId="162DE3CC"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t>¿Qué servicio debe elegir?</w:t>
      </w:r>
    </w:p>
    <w:p w14:paraId="7988CCEB"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Una vez más, aplique los criterios de decisión que ha conocido en las unidades anteriores.</w:t>
      </w:r>
    </w:p>
    <w:p w14:paraId="102A3BF9"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En primer lugar, ¿es fundamental asegurarse de que el dispositivo o, en este caso, cada electrodoméstico, no esté en peligro? Idealmente, cada sensor y equipo de un vehículo sería inmune a las interferencias. Sin embargo, la seguridad no se mencionó como un problema crítico en este momento. Los sensores y los equipos de los vehículos son fabricados por un proveedor ajeno y, a menos que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quiera fabricar sus propios dispositivos (que no es el caso), la empresa se verá obligada a usar hardware que ya está disponible.</w:t>
      </w:r>
    </w:p>
    <w:p w14:paraId="3F4B88D0"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En segundo lugar, ¿necesita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un panel para la generación de informes y la administración? Sí, un panel de informes y administración es un requisito.</w:t>
      </w:r>
    </w:p>
    <w:p w14:paraId="4FCC66BB"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En función de estas respuestas a los criterios de decisión,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 es la mejor opción en este escenario. La plantilla de inicio Logística conectada proporciona un panel de serie que satisface muchos de estos requisitos. Este panel está preconfigurado para presentar la actividad crítica de operaciones de </w:t>
      </w:r>
      <w:r w:rsidRPr="002B1CE8">
        <w:rPr>
          <w:rFonts w:ascii="Segoe UI" w:eastAsia="Times New Roman" w:hAnsi="Segoe UI" w:cs="Segoe UI"/>
          <w:color w:val="E6E6E6"/>
          <w:sz w:val="24"/>
          <w:szCs w:val="24"/>
          <w:lang w:eastAsia="es-MX"/>
        </w:rPr>
        <w:lastRenderedPageBreak/>
        <w:t xml:space="preserve">dispositivos de logística. Ciertamente es posible que se tenga que volver a configurar el panel para quitar las puertas de enlace de embarcaciones, pero la funcionalidad de puerta de enlace de camiones sería prácticamente exacta a lo que necesita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w:t>
      </w:r>
    </w:p>
    <w:p w14:paraId="6F8E0599"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t xml:space="preserve">¿Por qué no usar </w:t>
      </w:r>
      <w:proofErr w:type="spellStart"/>
      <w:r w:rsidRPr="002B1CE8">
        <w:rPr>
          <w:rFonts w:ascii="Segoe UI" w:eastAsia="Times New Roman" w:hAnsi="Segoe UI" w:cs="Segoe UI"/>
          <w:b/>
          <w:bCs/>
          <w:color w:val="E6E6E6"/>
          <w:sz w:val="36"/>
          <w:szCs w:val="36"/>
          <w:lang w:eastAsia="es-MX"/>
        </w:rPr>
        <w:t>IoT</w:t>
      </w:r>
      <w:proofErr w:type="spellEnd"/>
      <w:r w:rsidRPr="002B1CE8">
        <w:rPr>
          <w:rFonts w:ascii="Segoe UI" w:eastAsia="Times New Roman" w:hAnsi="Segoe UI" w:cs="Segoe UI"/>
          <w:b/>
          <w:bCs/>
          <w:color w:val="E6E6E6"/>
          <w:sz w:val="36"/>
          <w:szCs w:val="36"/>
          <w:lang w:eastAsia="es-MX"/>
        </w:rPr>
        <w:t xml:space="preserve"> </w:t>
      </w:r>
      <w:proofErr w:type="gramStart"/>
      <w:r w:rsidRPr="002B1CE8">
        <w:rPr>
          <w:rFonts w:ascii="Segoe UI" w:eastAsia="Times New Roman" w:hAnsi="Segoe UI" w:cs="Segoe UI"/>
          <w:b/>
          <w:bCs/>
          <w:color w:val="E6E6E6"/>
          <w:sz w:val="36"/>
          <w:szCs w:val="36"/>
          <w:lang w:eastAsia="es-MX"/>
        </w:rPr>
        <w:t>Hub</w:t>
      </w:r>
      <w:proofErr w:type="gramEnd"/>
      <w:r w:rsidRPr="002B1CE8">
        <w:rPr>
          <w:rFonts w:ascii="Segoe UI" w:eastAsia="Times New Roman" w:hAnsi="Segoe UI" w:cs="Segoe UI"/>
          <w:b/>
          <w:bCs/>
          <w:color w:val="E6E6E6"/>
          <w:sz w:val="36"/>
          <w:szCs w:val="36"/>
          <w:lang w:eastAsia="es-MX"/>
        </w:rPr>
        <w:t>?</w:t>
      </w:r>
    </w:p>
    <w:p w14:paraId="3679AD7A"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Si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usa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 la empresa en realidad estaría usando un centro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preconfigurado para sus necesidades específicas mediante la plantilla de inicio Logística conectada. De lo contrario, la empresa necesitaría realizar mucho desarrollo personalizado para compilar sus propios sistemas de administración y paneles basados en la nube sobre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w:t>
      </w:r>
      <w:proofErr w:type="gramStart"/>
      <w:r w:rsidRPr="002B1CE8">
        <w:rPr>
          <w:rFonts w:ascii="Segoe UI" w:eastAsia="Times New Roman" w:hAnsi="Segoe UI" w:cs="Segoe UI"/>
          <w:color w:val="E6E6E6"/>
          <w:sz w:val="24"/>
          <w:szCs w:val="24"/>
          <w:lang w:eastAsia="es-MX"/>
        </w:rPr>
        <w:t>Hub</w:t>
      </w:r>
      <w:proofErr w:type="gramEnd"/>
      <w:r w:rsidRPr="002B1CE8">
        <w:rPr>
          <w:rFonts w:ascii="Segoe UI" w:eastAsia="Times New Roman" w:hAnsi="Segoe UI" w:cs="Segoe UI"/>
          <w:color w:val="E6E6E6"/>
          <w:sz w:val="24"/>
          <w:szCs w:val="24"/>
          <w:lang w:eastAsia="es-MX"/>
        </w:rPr>
        <w:t>.</w:t>
      </w:r>
    </w:p>
    <w:p w14:paraId="7500F490"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t xml:space="preserve">¿Por qué no usar Azure </w:t>
      </w:r>
      <w:proofErr w:type="spellStart"/>
      <w:r w:rsidRPr="002B1CE8">
        <w:rPr>
          <w:rFonts w:ascii="Segoe UI" w:eastAsia="Times New Roman" w:hAnsi="Segoe UI" w:cs="Segoe UI"/>
          <w:b/>
          <w:bCs/>
          <w:color w:val="E6E6E6"/>
          <w:sz w:val="36"/>
          <w:szCs w:val="36"/>
          <w:lang w:eastAsia="es-MX"/>
        </w:rPr>
        <w:t>Sphere</w:t>
      </w:r>
      <w:proofErr w:type="spellEnd"/>
      <w:r w:rsidRPr="002B1CE8">
        <w:rPr>
          <w:rFonts w:ascii="Segoe UI" w:eastAsia="Times New Roman" w:hAnsi="Segoe UI" w:cs="Segoe UI"/>
          <w:b/>
          <w:bCs/>
          <w:color w:val="E6E6E6"/>
          <w:sz w:val="36"/>
          <w:szCs w:val="36"/>
          <w:lang w:eastAsia="es-MX"/>
        </w:rPr>
        <w:t>?</w:t>
      </w:r>
    </w:p>
    <w:p w14:paraId="40B330F3"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 xml:space="preserve"> proporciona una solución completa para escenarios en los que la seguridad es crítica. En este escenario, la seguridad es ideal, pero no es una prioridad crítica. Aunque 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 xml:space="preserve"> proporciona una solución de un extremo a otro que incluye hardware,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va a usar hardware de un proveedor ajeno. Por lo tanto, en este escenario, 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 xml:space="preserve"> no es necesario.</w:t>
      </w:r>
    </w:p>
    <w:p w14:paraId="6E8C2884" w14:textId="77777777" w:rsidR="002B1CE8" w:rsidRPr="002B1CE8" w:rsidRDefault="002B1CE8" w:rsidP="002B1CE8">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2B1CE8">
        <w:rPr>
          <w:rFonts w:ascii="Segoe UI" w:eastAsia="Times New Roman" w:hAnsi="Segoe UI" w:cs="Segoe UI"/>
          <w:b/>
          <w:bCs/>
          <w:color w:val="E6E6E6"/>
          <w:kern w:val="36"/>
          <w:sz w:val="48"/>
          <w:szCs w:val="48"/>
          <w:lang w:eastAsia="es-MX"/>
        </w:rPr>
        <w:t xml:space="preserve">Uso de Azure </w:t>
      </w:r>
      <w:proofErr w:type="spellStart"/>
      <w:r w:rsidRPr="002B1CE8">
        <w:rPr>
          <w:rFonts w:ascii="Segoe UI" w:eastAsia="Times New Roman" w:hAnsi="Segoe UI" w:cs="Segoe UI"/>
          <w:b/>
          <w:bCs/>
          <w:color w:val="E6E6E6"/>
          <w:kern w:val="36"/>
          <w:sz w:val="48"/>
          <w:szCs w:val="48"/>
          <w:lang w:eastAsia="es-MX"/>
        </w:rPr>
        <w:t>Sphere</w:t>
      </w:r>
      <w:proofErr w:type="spellEnd"/>
    </w:p>
    <w:p w14:paraId="11FB48BE" w14:textId="77777777" w:rsidR="002B1CE8" w:rsidRPr="002B1CE8" w:rsidRDefault="002B1CE8" w:rsidP="002B1CE8">
      <w:pPr>
        <w:shd w:val="clear" w:color="auto" w:fill="171717"/>
        <w:spacing w:after="0" w:line="240" w:lineRule="auto"/>
        <w:rPr>
          <w:rFonts w:ascii="Segoe UI" w:eastAsia="Times New Roman" w:hAnsi="Segoe UI" w:cs="Segoe UI"/>
          <w:color w:val="E6E6E6"/>
          <w:sz w:val="24"/>
          <w:szCs w:val="24"/>
          <w:lang w:eastAsia="es-MX"/>
        </w:rPr>
      </w:pPr>
      <w:r w:rsidRPr="002B1CE8">
        <w:rPr>
          <w:rFonts w:ascii="docons" w:eastAsia="Times New Roman" w:hAnsi="docons" w:cs="Segoe UI"/>
          <w:color w:val="E6E6E6"/>
          <w:sz w:val="14"/>
          <w:szCs w:val="14"/>
          <w:bdr w:val="none" w:sz="0" w:space="0" w:color="auto" w:frame="1"/>
          <w:lang w:eastAsia="es-MX"/>
        </w:rPr>
        <w:t>Completado</w:t>
      </w:r>
      <w:r w:rsidRPr="002B1CE8">
        <w:rPr>
          <w:rFonts w:ascii="Segoe UI" w:eastAsia="Times New Roman" w:hAnsi="Segoe UI" w:cs="Segoe UI"/>
          <w:color w:val="E6E6E6"/>
          <w:sz w:val="18"/>
          <w:szCs w:val="18"/>
          <w:lang w:eastAsia="es-MX"/>
        </w:rPr>
        <w:t>100 XP</w:t>
      </w:r>
    </w:p>
    <w:p w14:paraId="70224D01" w14:textId="77777777" w:rsidR="002B1CE8" w:rsidRPr="002B1CE8" w:rsidRDefault="002B1CE8" w:rsidP="002B1CE8">
      <w:pPr>
        <w:numPr>
          <w:ilvl w:val="0"/>
          <w:numId w:val="13"/>
        </w:numPr>
        <w:shd w:val="clear" w:color="auto" w:fill="171717"/>
        <w:spacing w:after="0" w:line="240" w:lineRule="auto"/>
        <w:rPr>
          <w:rFonts w:ascii="Segoe UI" w:eastAsia="Times New Roman" w:hAnsi="Segoe UI" w:cs="Segoe UI"/>
          <w:sz w:val="24"/>
          <w:szCs w:val="24"/>
          <w:lang w:eastAsia="es-MX"/>
        </w:rPr>
      </w:pPr>
      <w:r w:rsidRPr="002B1CE8">
        <w:rPr>
          <w:rFonts w:ascii="Segoe UI" w:eastAsia="Times New Roman" w:hAnsi="Segoe UI" w:cs="Segoe UI"/>
          <w:sz w:val="24"/>
          <w:szCs w:val="24"/>
          <w:lang w:eastAsia="es-MX"/>
        </w:rPr>
        <w:t>4 minutos</w:t>
      </w:r>
    </w:p>
    <w:p w14:paraId="6EF1111A"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quiere implementar una solución de punto de venta táctil para la formalización de compras de autoservicio. Estos terminales de pago autoservicio deben ser ante todo seguros. Cada terminal debe ser impermeable al código malintencionado que podría crear transacciones fraudulentas, obligar a la empresa a desconectar los sistemas durante un período de compras intenso o enviar datos transaccionales a una organización de espías. Los terminales también deben comunicar información vital sobre el estado de la empresa y permitir actualizaciones seguras del software de forma remota.</w:t>
      </w:r>
    </w:p>
    <w:p w14:paraId="312A0875"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Después de revisar muchas posibles soluciones durante el proceso de solicitud de ofertas,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decide que necesita características que los proveedores aún no han implementado. En lugar de usar una solución existente, la empresa decide trabajar con una empresa de ingeniería líder especializada en soluciones de </w:t>
      </w:r>
      <w:proofErr w:type="spellStart"/>
      <w:r w:rsidRPr="002B1CE8">
        <w:rPr>
          <w:rFonts w:ascii="Segoe UI" w:eastAsia="Times New Roman" w:hAnsi="Segoe UI" w:cs="Segoe UI"/>
          <w:color w:val="E6E6E6"/>
          <w:sz w:val="24"/>
          <w:szCs w:val="24"/>
          <w:lang w:eastAsia="es-MX"/>
        </w:rPr>
        <w:lastRenderedPageBreak/>
        <w:t>IoT</w:t>
      </w:r>
      <w:proofErr w:type="spellEnd"/>
      <w:r w:rsidRPr="002B1CE8">
        <w:rPr>
          <w:rFonts w:ascii="Segoe UI" w:eastAsia="Times New Roman" w:hAnsi="Segoe UI" w:cs="Segoe UI"/>
          <w:color w:val="E6E6E6"/>
          <w:sz w:val="24"/>
          <w:szCs w:val="24"/>
          <w:lang w:eastAsia="es-MX"/>
        </w:rPr>
        <w:t>. Este enfoque permite a la empresa compilar un terminal exclusivo y seguro que le proporciona una plataforma de venta directa sobre la que trabajar en adelante.</w:t>
      </w:r>
    </w:p>
    <w:p w14:paraId="34934DA4"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Aunque la empresa </w:t>
      </w:r>
      <w:proofErr w:type="gramStart"/>
      <w:r w:rsidRPr="002B1CE8">
        <w:rPr>
          <w:rFonts w:ascii="Segoe UI" w:eastAsia="Times New Roman" w:hAnsi="Segoe UI" w:cs="Segoe UI"/>
          <w:color w:val="E6E6E6"/>
          <w:sz w:val="24"/>
          <w:szCs w:val="24"/>
          <w:lang w:eastAsia="es-MX"/>
        </w:rPr>
        <w:t>se centra principalmente en</w:t>
      </w:r>
      <w:proofErr w:type="gramEnd"/>
      <w:r w:rsidRPr="002B1CE8">
        <w:rPr>
          <w:rFonts w:ascii="Segoe UI" w:eastAsia="Times New Roman" w:hAnsi="Segoe UI" w:cs="Segoe UI"/>
          <w:color w:val="E6E6E6"/>
          <w:sz w:val="24"/>
          <w:szCs w:val="24"/>
          <w:lang w:eastAsia="es-MX"/>
        </w:rPr>
        <w:t xml:space="preserve"> el propio terminal,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se da cuenta de que quiere una solución que pueda ayudarle a comprender todos los datos que van a generar estos terminales en todas sus tiendas. Además, quiere una manera fácil de insertar actualizaciones de software en sus terminales.</w:t>
      </w:r>
    </w:p>
    <w:p w14:paraId="12165DF4"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t>¿Qué servicio debe elegir?</w:t>
      </w:r>
    </w:p>
    <w:p w14:paraId="7F1F1727"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Una vez más, aplique los criterios de decisión como ha venido haciendo.</w:t>
      </w:r>
    </w:p>
    <w:p w14:paraId="66C8383D"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En primer lugar, ¿es fundamental asegurarse de que el dispositivo o, en este caso, cada terminal de punto de </w:t>
      </w:r>
      <w:proofErr w:type="gramStart"/>
      <w:r w:rsidRPr="002B1CE8">
        <w:rPr>
          <w:rFonts w:ascii="Segoe UI" w:eastAsia="Times New Roman" w:hAnsi="Segoe UI" w:cs="Segoe UI"/>
          <w:color w:val="E6E6E6"/>
          <w:sz w:val="24"/>
          <w:szCs w:val="24"/>
          <w:lang w:eastAsia="es-MX"/>
        </w:rPr>
        <w:t>venta,</w:t>
      </w:r>
      <w:proofErr w:type="gramEnd"/>
      <w:r w:rsidRPr="002B1CE8">
        <w:rPr>
          <w:rFonts w:ascii="Segoe UI" w:eastAsia="Times New Roman" w:hAnsi="Segoe UI" w:cs="Segoe UI"/>
          <w:color w:val="E6E6E6"/>
          <w:sz w:val="24"/>
          <w:szCs w:val="24"/>
          <w:lang w:eastAsia="es-MX"/>
        </w:rPr>
        <w:t xml:space="preserve"> no esté en peligro? Por supuesto. La seguridad del dispositivo es el requisito principal.</w:t>
      </w:r>
    </w:p>
    <w:p w14:paraId="2A226CC7"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A continuación, ¿necesita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un panel para la generación de informes y la administración? Sí, la empresa necesita un panel de informes y administración.</w:t>
      </w:r>
    </w:p>
    <w:p w14:paraId="05B3E85C"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Por lo tanto, dadas las respuestas a los criterios de decisión, la empresa de ingeniería de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creará una plataforma basada tanto en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 como en Azure </w:t>
      </w:r>
      <w:proofErr w:type="spellStart"/>
      <w:r w:rsidRPr="002B1CE8">
        <w:rPr>
          <w:rFonts w:ascii="Segoe UI" w:eastAsia="Times New Roman" w:hAnsi="Segoe UI" w:cs="Segoe UI"/>
          <w:color w:val="E6E6E6"/>
          <w:sz w:val="24"/>
          <w:szCs w:val="24"/>
          <w:lang w:eastAsia="es-MX"/>
        </w:rPr>
        <w:t>Sphere</w:t>
      </w:r>
      <w:proofErr w:type="spellEnd"/>
      <w:r w:rsidRPr="002B1CE8">
        <w:rPr>
          <w:rFonts w:ascii="Segoe UI" w:eastAsia="Times New Roman" w:hAnsi="Segoe UI" w:cs="Segoe UI"/>
          <w:color w:val="E6E6E6"/>
          <w:sz w:val="24"/>
          <w:szCs w:val="24"/>
          <w:lang w:eastAsia="es-MX"/>
        </w:rPr>
        <w:t xml:space="preserve">. Aunque no hay ninguna plantilla de inicio específica disponible en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 para este escenario, se puede adaptar una fácilmente para dar cabida a los tipos de informes que la empresa quiere ver y a las operaciones de administración que quiere realizar.</w:t>
      </w:r>
    </w:p>
    <w:p w14:paraId="61E5D1A2" w14:textId="77777777" w:rsidR="002B1CE8" w:rsidRPr="002B1CE8" w:rsidRDefault="002B1CE8" w:rsidP="002B1C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2B1CE8">
        <w:rPr>
          <w:rFonts w:ascii="Segoe UI" w:eastAsia="Times New Roman" w:hAnsi="Segoe UI" w:cs="Segoe UI"/>
          <w:b/>
          <w:bCs/>
          <w:color w:val="E6E6E6"/>
          <w:sz w:val="36"/>
          <w:szCs w:val="36"/>
          <w:lang w:eastAsia="es-MX"/>
        </w:rPr>
        <w:t xml:space="preserve">¿Por qué no elegir </w:t>
      </w:r>
      <w:proofErr w:type="spellStart"/>
      <w:r w:rsidRPr="002B1CE8">
        <w:rPr>
          <w:rFonts w:ascii="Segoe UI" w:eastAsia="Times New Roman" w:hAnsi="Segoe UI" w:cs="Segoe UI"/>
          <w:b/>
          <w:bCs/>
          <w:color w:val="E6E6E6"/>
          <w:sz w:val="36"/>
          <w:szCs w:val="36"/>
          <w:lang w:eastAsia="es-MX"/>
        </w:rPr>
        <w:t>IoT</w:t>
      </w:r>
      <w:proofErr w:type="spellEnd"/>
      <w:r w:rsidRPr="002B1CE8">
        <w:rPr>
          <w:rFonts w:ascii="Segoe UI" w:eastAsia="Times New Roman" w:hAnsi="Segoe UI" w:cs="Segoe UI"/>
          <w:b/>
          <w:bCs/>
          <w:color w:val="E6E6E6"/>
          <w:sz w:val="36"/>
          <w:szCs w:val="36"/>
          <w:lang w:eastAsia="es-MX"/>
        </w:rPr>
        <w:t xml:space="preserve"> </w:t>
      </w:r>
      <w:proofErr w:type="gramStart"/>
      <w:r w:rsidRPr="002B1CE8">
        <w:rPr>
          <w:rFonts w:ascii="Segoe UI" w:eastAsia="Times New Roman" w:hAnsi="Segoe UI" w:cs="Segoe UI"/>
          <w:b/>
          <w:bCs/>
          <w:color w:val="E6E6E6"/>
          <w:sz w:val="36"/>
          <w:szCs w:val="36"/>
          <w:lang w:eastAsia="es-MX"/>
        </w:rPr>
        <w:t>Hub</w:t>
      </w:r>
      <w:proofErr w:type="gramEnd"/>
      <w:r w:rsidRPr="002B1CE8">
        <w:rPr>
          <w:rFonts w:ascii="Segoe UI" w:eastAsia="Times New Roman" w:hAnsi="Segoe UI" w:cs="Segoe UI"/>
          <w:b/>
          <w:bCs/>
          <w:color w:val="E6E6E6"/>
          <w:sz w:val="36"/>
          <w:szCs w:val="36"/>
          <w:lang w:eastAsia="es-MX"/>
        </w:rPr>
        <w:t>?</w:t>
      </w:r>
    </w:p>
    <w:p w14:paraId="48A8273E" w14:textId="77777777" w:rsidR="002B1CE8" w:rsidRPr="002B1CE8" w:rsidRDefault="002B1CE8" w:rsidP="002B1C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2B1CE8">
        <w:rPr>
          <w:rFonts w:ascii="Segoe UI" w:eastAsia="Times New Roman" w:hAnsi="Segoe UI" w:cs="Segoe UI"/>
          <w:color w:val="E6E6E6"/>
          <w:sz w:val="24"/>
          <w:szCs w:val="24"/>
          <w:lang w:eastAsia="es-MX"/>
        </w:rPr>
        <w:t xml:space="preserve">Con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Central, </w:t>
      </w:r>
      <w:proofErr w:type="spellStart"/>
      <w:r w:rsidRPr="002B1CE8">
        <w:rPr>
          <w:rFonts w:ascii="Segoe UI" w:eastAsia="Times New Roman" w:hAnsi="Segoe UI" w:cs="Segoe UI"/>
          <w:color w:val="E6E6E6"/>
          <w:sz w:val="24"/>
          <w:szCs w:val="24"/>
          <w:lang w:eastAsia="es-MX"/>
        </w:rPr>
        <w:t>Tailwind</w:t>
      </w:r>
      <w:proofErr w:type="spellEnd"/>
      <w:r w:rsidRPr="002B1CE8">
        <w:rPr>
          <w:rFonts w:ascii="Segoe UI" w:eastAsia="Times New Roman" w:hAnsi="Segoe UI" w:cs="Segoe UI"/>
          <w:color w:val="E6E6E6"/>
          <w:sz w:val="24"/>
          <w:szCs w:val="24"/>
          <w:lang w:eastAsia="es-MX"/>
        </w:rPr>
        <w:t xml:space="preserve"> </w:t>
      </w:r>
      <w:proofErr w:type="spellStart"/>
      <w:r w:rsidRPr="002B1CE8">
        <w:rPr>
          <w:rFonts w:ascii="Segoe UI" w:eastAsia="Times New Roman" w:hAnsi="Segoe UI" w:cs="Segoe UI"/>
          <w:color w:val="E6E6E6"/>
          <w:sz w:val="24"/>
          <w:szCs w:val="24"/>
          <w:lang w:eastAsia="es-MX"/>
        </w:rPr>
        <w:t>Traders</w:t>
      </w:r>
      <w:proofErr w:type="spellEnd"/>
      <w:r w:rsidRPr="002B1CE8">
        <w:rPr>
          <w:rFonts w:ascii="Segoe UI" w:eastAsia="Times New Roman" w:hAnsi="Segoe UI" w:cs="Segoe UI"/>
          <w:color w:val="E6E6E6"/>
          <w:sz w:val="24"/>
          <w:szCs w:val="24"/>
          <w:lang w:eastAsia="es-MX"/>
        </w:rPr>
        <w:t xml:space="preserve"> en realidad estaría usando también Azure </w:t>
      </w:r>
      <w:proofErr w:type="spellStart"/>
      <w:r w:rsidRPr="002B1CE8">
        <w:rPr>
          <w:rFonts w:ascii="Segoe UI" w:eastAsia="Times New Roman" w:hAnsi="Segoe UI" w:cs="Segoe UI"/>
          <w:color w:val="E6E6E6"/>
          <w:sz w:val="24"/>
          <w:szCs w:val="24"/>
          <w:lang w:eastAsia="es-MX"/>
        </w:rPr>
        <w:t>IoT</w:t>
      </w:r>
      <w:proofErr w:type="spellEnd"/>
      <w:r w:rsidRPr="002B1CE8">
        <w:rPr>
          <w:rFonts w:ascii="Segoe UI" w:eastAsia="Times New Roman" w:hAnsi="Segoe UI" w:cs="Segoe UI"/>
          <w:color w:val="E6E6E6"/>
          <w:sz w:val="24"/>
          <w:szCs w:val="24"/>
          <w:lang w:eastAsia="es-MX"/>
        </w:rPr>
        <w:t xml:space="preserve"> </w:t>
      </w:r>
      <w:proofErr w:type="gramStart"/>
      <w:r w:rsidRPr="002B1CE8">
        <w:rPr>
          <w:rFonts w:ascii="Segoe UI" w:eastAsia="Times New Roman" w:hAnsi="Segoe UI" w:cs="Segoe UI"/>
          <w:color w:val="E6E6E6"/>
          <w:sz w:val="24"/>
          <w:szCs w:val="24"/>
          <w:lang w:eastAsia="es-MX"/>
        </w:rPr>
        <w:t>Hub</w:t>
      </w:r>
      <w:proofErr w:type="gramEnd"/>
      <w:r w:rsidRPr="002B1CE8">
        <w:rPr>
          <w:rFonts w:ascii="Segoe UI" w:eastAsia="Times New Roman" w:hAnsi="Segoe UI" w:cs="Segoe UI"/>
          <w:color w:val="E6E6E6"/>
          <w:sz w:val="24"/>
          <w:szCs w:val="24"/>
          <w:lang w:eastAsia="es-MX"/>
        </w:rPr>
        <w:t xml:space="preserve"> en segundo plano.</w:t>
      </w:r>
    </w:p>
    <w:p w14:paraId="2A4D8926" w14:textId="77777777" w:rsidR="00EA5FFD" w:rsidRDefault="00EA5FFD"/>
    <w:sectPr w:rsidR="00EA5F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3E3"/>
    <w:multiLevelType w:val="multilevel"/>
    <w:tmpl w:val="6EE23B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A71C7"/>
    <w:multiLevelType w:val="multilevel"/>
    <w:tmpl w:val="4CB655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66E7B"/>
    <w:multiLevelType w:val="multilevel"/>
    <w:tmpl w:val="5ABC41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5319E"/>
    <w:multiLevelType w:val="multilevel"/>
    <w:tmpl w:val="8362EE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33E3D"/>
    <w:multiLevelType w:val="multilevel"/>
    <w:tmpl w:val="B8A042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506FC"/>
    <w:multiLevelType w:val="multilevel"/>
    <w:tmpl w:val="489AD4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C0304"/>
    <w:multiLevelType w:val="multilevel"/>
    <w:tmpl w:val="C3D2C1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6138E"/>
    <w:multiLevelType w:val="multilevel"/>
    <w:tmpl w:val="A70260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26486"/>
    <w:multiLevelType w:val="multilevel"/>
    <w:tmpl w:val="569647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D62FA"/>
    <w:multiLevelType w:val="multilevel"/>
    <w:tmpl w:val="B28085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87D82"/>
    <w:multiLevelType w:val="multilevel"/>
    <w:tmpl w:val="72466F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206DA"/>
    <w:multiLevelType w:val="multilevel"/>
    <w:tmpl w:val="FDCC35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1042D"/>
    <w:multiLevelType w:val="multilevel"/>
    <w:tmpl w:val="ABB0F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75430077">
    <w:abstractNumId w:val="2"/>
  </w:num>
  <w:num w:numId="2" w16cid:durableId="1971133860">
    <w:abstractNumId w:val="9"/>
  </w:num>
  <w:num w:numId="3" w16cid:durableId="1334647160">
    <w:abstractNumId w:val="6"/>
  </w:num>
  <w:num w:numId="4" w16cid:durableId="785003619">
    <w:abstractNumId w:val="7"/>
  </w:num>
  <w:num w:numId="5" w16cid:durableId="1974864839">
    <w:abstractNumId w:val="4"/>
  </w:num>
  <w:num w:numId="6" w16cid:durableId="1920601359">
    <w:abstractNumId w:val="3"/>
  </w:num>
  <w:num w:numId="7" w16cid:durableId="607003029">
    <w:abstractNumId w:val="10"/>
  </w:num>
  <w:num w:numId="8" w16cid:durableId="305209735">
    <w:abstractNumId w:val="11"/>
  </w:num>
  <w:num w:numId="9" w16cid:durableId="154802793">
    <w:abstractNumId w:val="12"/>
  </w:num>
  <w:num w:numId="10" w16cid:durableId="557327867">
    <w:abstractNumId w:val="1"/>
  </w:num>
  <w:num w:numId="11" w16cid:durableId="147138809">
    <w:abstractNumId w:val="0"/>
  </w:num>
  <w:num w:numId="12" w16cid:durableId="37777986">
    <w:abstractNumId w:val="8"/>
  </w:num>
  <w:num w:numId="13" w16cid:durableId="812673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F7"/>
    <w:rsid w:val="002B1CE8"/>
    <w:rsid w:val="00823AB1"/>
    <w:rsid w:val="008E11F7"/>
    <w:rsid w:val="00EA5F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5C63"/>
  <w15:chartTrackingRefBased/>
  <w15:docId w15:val="{0E808269-3A2B-408C-AD4B-D053A97C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1C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2B1CE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E8"/>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2B1CE8"/>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2B1CE8"/>
  </w:style>
  <w:style w:type="character" w:customStyle="1" w:styleId="xp-tag-xp">
    <w:name w:val="xp-tag-xp"/>
    <w:basedOn w:val="DefaultParagraphFont"/>
    <w:rsid w:val="002B1CE8"/>
  </w:style>
  <w:style w:type="paragraph" w:styleId="NormalWeb">
    <w:name w:val="Normal (Web)"/>
    <w:basedOn w:val="Normal"/>
    <w:uiPriority w:val="99"/>
    <w:semiHidden/>
    <w:unhideWhenUsed/>
    <w:rsid w:val="002B1C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2B1CE8"/>
    <w:rPr>
      <w:color w:val="0000FF"/>
      <w:u w:val="single"/>
    </w:rPr>
  </w:style>
  <w:style w:type="character" w:styleId="Emphasis">
    <w:name w:val="Emphasis"/>
    <w:basedOn w:val="DefaultParagraphFont"/>
    <w:uiPriority w:val="20"/>
    <w:qFormat/>
    <w:rsid w:val="002B1C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2028">
      <w:bodyDiv w:val="1"/>
      <w:marLeft w:val="0"/>
      <w:marRight w:val="0"/>
      <w:marTop w:val="0"/>
      <w:marBottom w:val="0"/>
      <w:divBdr>
        <w:top w:val="none" w:sz="0" w:space="0" w:color="auto"/>
        <w:left w:val="none" w:sz="0" w:space="0" w:color="auto"/>
        <w:bottom w:val="none" w:sz="0" w:space="0" w:color="auto"/>
        <w:right w:val="none" w:sz="0" w:space="0" w:color="auto"/>
      </w:divBdr>
      <w:divsChild>
        <w:div w:id="1650596447">
          <w:marLeft w:val="0"/>
          <w:marRight w:val="0"/>
          <w:marTop w:val="0"/>
          <w:marBottom w:val="0"/>
          <w:divBdr>
            <w:top w:val="none" w:sz="0" w:space="0" w:color="auto"/>
            <w:left w:val="none" w:sz="0" w:space="0" w:color="auto"/>
            <w:bottom w:val="none" w:sz="0" w:space="0" w:color="auto"/>
            <w:right w:val="none" w:sz="0" w:space="0" w:color="auto"/>
          </w:divBdr>
          <w:divsChild>
            <w:div w:id="1075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6819">
      <w:bodyDiv w:val="1"/>
      <w:marLeft w:val="0"/>
      <w:marRight w:val="0"/>
      <w:marTop w:val="0"/>
      <w:marBottom w:val="0"/>
      <w:divBdr>
        <w:top w:val="none" w:sz="0" w:space="0" w:color="auto"/>
        <w:left w:val="none" w:sz="0" w:space="0" w:color="auto"/>
        <w:bottom w:val="none" w:sz="0" w:space="0" w:color="auto"/>
        <w:right w:val="none" w:sz="0" w:space="0" w:color="auto"/>
      </w:divBdr>
      <w:divsChild>
        <w:div w:id="654450610">
          <w:marLeft w:val="0"/>
          <w:marRight w:val="0"/>
          <w:marTop w:val="0"/>
          <w:marBottom w:val="0"/>
          <w:divBdr>
            <w:top w:val="none" w:sz="0" w:space="0" w:color="auto"/>
            <w:left w:val="none" w:sz="0" w:space="0" w:color="auto"/>
            <w:bottom w:val="none" w:sz="0" w:space="0" w:color="auto"/>
            <w:right w:val="none" w:sz="0" w:space="0" w:color="auto"/>
          </w:divBdr>
          <w:divsChild>
            <w:div w:id="18536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8768">
      <w:bodyDiv w:val="1"/>
      <w:marLeft w:val="0"/>
      <w:marRight w:val="0"/>
      <w:marTop w:val="0"/>
      <w:marBottom w:val="0"/>
      <w:divBdr>
        <w:top w:val="none" w:sz="0" w:space="0" w:color="auto"/>
        <w:left w:val="none" w:sz="0" w:space="0" w:color="auto"/>
        <w:bottom w:val="none" w:sz="0" w:space="0" w:color="auto"/>
        <w:right w:val="none" w:sz="0" w:space="0" w:color="auto"/>
      </w:divBdr>
      <w:divsChild>
        <w:div w:id="980230693">
          <w:marLeft w:val="0"/>
          <w:marRight w:val="0"/>
          <w:marTop w:val="0"/>
          <w:marBottom w:val="0"/>
          <w:divBdr>
            <w:top w:val="none" w:sz="0" w:space="0" w:color="auto"/>
            <w:left w:val="none" w:sz="0" w:space="0" w:color="auto"/>
            <w:bottom w:val="none" w:sz="0" w:space="0" w:color="auto"/>
            <w:right w:val="none" w:sz="0" w:space="0" w:color="auto"/>
          </w:divBdr>
          <w:divsChild>
            <w:div w:id="20733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089">
      <w:bodyDiv w:val="1"/>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sChild>
            <w:div w:id="19902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160">
      <w:bodyDiv w:val="1"/>
      <w:marLeft w:val="0"/>
      <w:marRight w:val="0"/>
      <w:marTop w:val="0"/>
      <w:marBottom w:val="0"/>
      <w:divBdr>
        <w:top w:val="none" w:sz="0" w:space="0" w:color="auto"/>
        <w:left w:val="none" w:sz="0" w:space="0" w:color="auto"/>
        <w:bottom w:val="none" w:sz="0" w:space="0" w:color="auto"/>
        <w:right w:val="none" w:sz="0" w:space="0" w:color="auto"/>
      </w:divBdr>
      <w:divsChild>
        <w:div w:id="643433143">
          <w:marLeft w:val="0"/>
          <w:marRight w:val="0"/>
          <w:marTop w:val="0"/>
          <w:marBottom w:val="0"/>
          <w:divBdr>
            <w:top w:val="none" w:sz="0" w:space="0" w:color="auto"/>
            <w:left w:val="none" w:sz="0" w:space="0" w:color="auto"/>
            <w:bottom w:val="none" w:sz="0" w:space="0" w:color="auto"/>
            <w:right w:val="none" w:sz="0" w:space="0" w:color="auto"/>
          </w:divBdr>
          <w:divsChild>
            <w:div w:id="8712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942">
      <w:bodyDiv w:val="1"/>
      <w:marLeft w:val="0"/>
      <w:marRight w:val="0"/>
      <w:marTop w:val="0"/>
      <w:marBottom w:val="0"/>
      <w:divBdr>
        <w:top w:val="none" w:sz="0" w:space="0" w:color="auto"/>
        <w:left w:val="none" w:sz="0" w:space="0" w:color="auto"/>
        <w:bottom w:val="none" w:sz="0" w:space="0" w:color="auto"/>
        <w:right w:val="none" w:sz="0" w:space="0" w:color="auto"/>
      </w:divBdr>
      <w:divsChild>
        <w:div w:id="26299631">
          <w:marLeft w:val="0"/>
          <w:marRight w:val="0"/>
          <w:marTop w:val="0"/>
          <w:marBottom w:val="0"/>
          <w:divBdr>
            <w:top w:val="none" w:sz="0" w:space="0" w:color="auto"/>
            <w:left w:val="none" w:sz="0" w:space="0" w:color="auto"/>
            <w:bottom w:val="none" w:sz="0" w:space="0" w:color="auto"/>
            <w:right w:val="none" w:sz="0" w:space="0" w:color="auto"/>
          </w:divBdr>
          <w:divsChild>
            <w:div w:id="9779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services/azure-sphe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services/iot-central/" TargetMode="External"/><Relationship Id="rId5" Type="http://schemas.openxmlformats.org/officeDocument/2006/relationships/hyperlink" Target="https://azure.microsoft.com/services/iot-hu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3237</Words>
  <Characters>17806</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2022-06-08T15:59:00Z</dcterms:created>
  <dcterms:modified xsi:type="dcterms:W3CDTF">2022-06-08T16:26:00Z</dcterms:modified>
</cp:coreProperties>
</file>