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>
        <w:t xml:space="preserve">Pizza Order User Manual</w:t>
      </w:r>
      <w:r/>
    </w:p>
    <w:p>
      <w:r>
        <w:t xml:space="preserve">Adam Laloge - </w:t>
      </w:r>
      <w:r>
        <w:t xml:space="preserve">SDEV140</w:t>
      </w:r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269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Welcome to Pizza Order!</w:t>
      </w:r>
      <w:r>
        <w:rPr>
          <w:highlight w:val="none"/>
        </w:rPr>
      </w:r>
      <w:r/>
    </w:p>
    <w:p>
      <w:pPr>
        <w:pStyle w:val="644"/>
      </w:pPr>
      <w:r>
        <w:rPr>
          <w:highlight w:val="none"/>
        </w:rPr>
        <w:t xml:space="preserve">User Interface Overview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t xml:space="preserve">Quick Pick Order</w:t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Make a Quick Pick selection from the left-most side to start your order.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Customize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Customize your quick pick selection with the variety of drop-down options.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Review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Get an overview of your current order before generating a ticket on the right-most side.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Buttons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Add to Order – Adds Current Quick Pick Selection to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Generate Ticket — Generates a new ticket window to display item pricing.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Clear — Clear the order cart and start over.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Exit Application — Close the Application</w:t>
      </w:r>
      <w:r>
        <w:rPr>
          <w:highlight w:val="none"/>
        </w:rPr>
      </w:r>
      <w:r/>
    </w:p>
    <w:p>
      <w:pPr>
        <w:pStyle w:val="644"/>
      </w:pPr>
      <w:r>
        <w:rPr>
          <w:highlight w:val="none"/>
        </w:rPr>
        <w:t xml:space="preserve">Steps to Place Order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t xml:space="preserve">Make a Quick Pick selection, or choose Custom Pizza.</w:t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Customize order by selecting drop-down choices in the Customize Order menu.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Click Add to Order to add the currently selected and customized order to cart.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Click Generate Ticket to create an order summary and price list.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Exit Application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637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3486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204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29199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0pt;height:27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44"/>
        <w:rPr>
          <w:highlight w:val="none"/>
        </w:rPr>
      </w:pPr>
      <w:r>
        <w:rPr>
          <w:highlight w:val="none"/>
        </w:rPr>
        <w:t xml:space="preserve">Test Data: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Cheese Pizza</w:t>
      </w:r>
      <w:r>
        <w:rPr>
          <w:highlight w:val="none"/>
        </w:rPr>
        <w:t xml:space="preserve"> – Automatically Populates Choices for Cheese Pizza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Pepperoni Pizza</w:t>
      </w:r>
      <w:r>
        <w:rPr>
          <w:highlight w:val="none"/>
        </w:rPr>
        <w:t xml:space="preserve"> – Automatically Populates Choices for Pepperoni Pizza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Results:</w:t>
      </w:r>
      <w:r>
        <w:rPr>
          <w:highlight w:val="none"/>
        </w:rPr>
      </w:r>
    </w:p>
    <w:p>
      <w:r>
        <w:rPr>
          <w:highlight w:val="none"/>
        </w:rPr>
        <w:t xml:space="preserve">Item: Cheese Pizza</w:t>
      </w:r>
      <w:r/>
    </w:p>
    <w:p>
      <w:r>
        <w:rPr>
          <w:highlight w:val="none"/>
        </w:rPr>
        <w:t xml:space="preserve">Crust Choice: Hand Tossed - $1</w:t>
      </w:r>
      <w:r/>
    </w:p>
    <w:p>
      <w:r>
        <w:rPr>
          <w:highlight w:val="none"/>
        </w:rPr>
        <w:t xml:space="preserve">Sauce Choice: Tasty Classic - $0.5</w:t>
      </w:r>
      <w:r/>
    </w:p>
    <w:p>
      <w:r>
        <w:rPr>
          <w:highlight w:val="none"/>
        </w:rPr>
        <w:t xml:space="preserve">Cheese Choice: Extra Cheese - $1.5</w:t>
      </w:r>
      <w:r/>
    </w:p>
    <w:p>
      <w:r>
        <w:rPr>
          <w:highlight w:val="none"/>
        </w:rPr>
        <w:t xml:space="preserve">Size Choice: Medium Pizza 12 Inch - $4</w:t>
      </w:r>
      <w:r/>
    </w:p>
    <w:p>
      <w:r>
        <w:rPr>
          <w:highlight w:val="none"/>
        </w:rPr>
        <w:t xml:space="preserve">Topping 1 Choice: None - $0</w:t>
      </w:r>
      <w:r/>
    </w:p>
    <w:p>
      <w:r>
        <w:rPr>
          <w:highlight w:val="none"/>
        </w:rPr>
        <w:t xml:space="preserve">Topping 2 Choice: None - $0</w:t>
      </w:r>
      <w:r/>
      <w:r>
        <w:rPr>
          <w:highlight w:val="none"/>
        </w:rPr>
      </w:r>
      <w:r/>
      <w:r>
        <w:rPr>
          <w:highlight w:val="none"/>
        </w:rPr>
      </w:r>
    </w:p>
    <w:p>
      <w:r>
        <w:rPr>
          <w:highlight w:val="none"/>
        </w:rPr>
        <w:t xml:space="preserve">Total : $7.0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Item: Pepperoni Pizza</w:t>
      </w:r>
      <w:r/>
    </w:p>
    <w:p>
      <w:r>
        <w:rPr>
          <w:highlight w:val="none"/>
        </w:rPr>
        <w:t xml:space="preserve">Crust Choice: Hand Tossed - $1</w:t>
      </w:r>
      <w:r/>
    </w:p>
    <w:p>
      <w:r>
        <w:rPr>
          <w:highlight w:val="none"/>
        </w:rPr>
        <w:t xml:space="preserve">Sauce Choice: Bold Marinara Sauce - $0.5</w:t>
      </w:r>
      <w:r/>
    </w:p>
    <w:p>
      <w:r>
        <w:rPr>
          <w:highlight w:val="none"/>
        </w:rPr>
        <w:t xml:space="preserve">Cheese Choice: Normal Cheese - $1</w:t>
      </w:r>
      <w:r/>
    </w:p>
    <w:p>
      <w:r>
        <w:rPr>
          <w:highlight w:val="none"/>
        </w:rPr>
        <w:t xml:space="preserve">Size Choice: Medium Pizza 12 Inch - $4</w:t>
      </w:r>
      <w:r/>
    </w:p>
    <w:p>
      <w:r>
        <w:rPr>
          <w:highlight w:val="none"/>
        </w:rPr>
        <w:t xml:space="preserve">Topping 1 Choice: Pepperoni - $1</w:t>
      </w:r>
      <w:r/>
    </w:p>
    <w:p>
      <w:r>
        <w:rPr>
          <w:highlight w:val="none"/>
        </w:rPr>
        <w:t xml:space="preserve">Topping 2 Choice: None - $0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Total : $7.5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44"/>
        <w:rPr>
          <w:highlight w:val="none"/>
        </w:rPr>
      </w:pPr>
      <w:r>
        <w:rPr>
          <w:highlight w:val="none"/>
        </w:rPr>
        <w:t xml:space="preserve">Input Validation: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 had to validate that an item had been selected before anything could be added to cart. This application does not add an order to cart if nothing has been selected.</w:t>
      </w:r>
      <w:r>
        <w:rPr>
          <w:highlight w:val="none"/>
        </w:rPr>
        <w:t xml:space="preserve"> Once something is selected, the options are populated automatically for the order, and can be further customized.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Thank you for using Pizza Order!</w:t>
      </w:r>
      <w:r>
        <w:rPr>
          <w:highlight w:val="none"/>
        </w:rPr>
      </w:r>
      <w:r/>
    </w:p>
    <w:sectPr>
      <w:footnotePr/>
      <w:endnotePr/>
      <w:type w:val="nextPage"/>
      <w:pgSz w:w="12472" w:h="45354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2023-05-14T01:38:04Z</dcterms:modified>
</cp:coreProperties>
</file>