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F1941" w14:textId="06F19359" w:rsidR="00FA7131" w:rsidRDefault="003D3A64">
      <w:pPr>
        <w:rPr>
          <w:rFonts w:ascii="Calibri" w:hAnsi="Calibri" w:hint="eastAsia"/>
          <w:b/>
          <w:sz w:val="32"/>
        </w:rPr>
      </w:pPr>
      <w:r>
        <w:rPr>
          <w:rFonts w:ascii="Calibri" w:hAnsi="Calibri"/>
          <w:b/>
          <w:sz w:val="32"/>
        </w:rPr>
        <w:t xml:space="preserve">Deep learning for </w:t>
      </w:r>
      <w:r w:rsidR="00393AB0">
        <w:rPr>
          <w:rFonts w:ascii="Calibri" w:hAnsi="Calibri" w:hint="eastAsia"/>
          <w:b/>
          <w:sz w:val="32"/>
        </w:rPr>
        <w:t xml:space="preserve">survival time </w:t>
      </w:r>
      <w:r>
        <w:rPr>
          <w:rFonts w:ascii="Calibri" w:hAnsi="Calibri"/>
          <w:b/>
          <w:sz w:val="32"/>
        </w:rPr>
        <w:t>prediction</w:t>
      </w:r>
      <w:r w:rsidR="00393AB0">
        <w:rPr>
          <w:rFonts w:ascii="Calibri" w:hAnsi="Calibri" w:hint="eastAsia"/>
          <w:b/>
          <w:sz w:val="32"/>
        </w:rPr>
        <w:t xml:space="preserve"> of brain tumor</w:t>
      </w:r>
    </w:p>
    <w:p w14:paraId="7CAE7BD2" w14:textId="77777777" w:rsidR="00693A42" w:rsidRPr="00693A42" w:rsidRDefault="00693A42">
      <w:pPr>
        <w:rPr>
          <w:rFonts w:ascii="Calibri" w:hAnsi="Calibri" w:hint="eastAsia"/>
          <w:b/>
          <w:sz w:val="32"/>
        </w:rPr>
      </w:pPr>
    </w:p>
    <w:p w14:paraId="5058D07E" w14:textId="50F22D83" w:rsidR="00FA7131" w:rsidRPr="008A33B4" w:rsidRDefault="00A06178">
      <w:pPr>
        <w:rPr>
          <w:b/>
          <w:sz w:val="28"/>
        </w:rPr>
      </w:pPr>
      <w:r w:rsidRPr="008A33B4">
        <w:rPr>
          <w:rFonts w:hint="eastAsia"/>
          <w:b/>
          <w:sz w:val="28"/>
        </w:rPr>
        <w:t>Introduction</w:t>
      </w:r>
    </w:p>
    <w:p w14:paraId="5686A8D4" w14:textId="77777777" w:rsidR="000E329A" w:rsidRPr="000E329A" w:rsidRDefault="000E329A" w:rsidP="00EF4210">
      <w:pPr>
        <w:spacing w:line="480" w:lineRule="auto"/>
        <w:rPr>
          <w:b/>
        </w:rPr>
      </w:pPr>
    </w:p>
    <w:p w14:paraId="5BD55153" w14:textId="1015DF26" w:rsidR="001417F6" w:rsidRDefault="001C54CE" w:rsidP="003D54EE">
      <w:pPr>
        <w:widowControl/>
        <w:spacing w:line="480" w:lineRule="auto"/>
        <w:jc w:val="left"/>
        <w:rPr>
          <w:rFonts w:ascii="Times New Roman" w:hAnsi="Times New Roman" w:cs="Times New Roman"/>
        </w:rPr>
      </w:pPr>
      <w:r w:rsidRPr="0023021B">
        <w:rPr>
          <w:rFonts w:ascii="Times New Roman" w:hAnsi="Times New Roman" w:cs="Times New Roman"/>
        </w:rPr>
        <w:t>Medical images are one of the most important resources used by doctors to diagnose brain tumors</w:t>
      </w:r>
      <w:r w:rsidR="006A5782">
        <w:rPr>
          <w:rFonts w:ascii="Times New Roman" w:hAnsi="Times New Roman" w:cs="Times New Roman" w:hint="eastAsia"/>
        </w:rPr>
        <w:t>, and</w:t>
      </w:r>
      <w:r w:rsidR="006A5782">
        <w:rPr>
          <w:rFonts w:ascii="Times New Roman" w:hAnsi="Times New Roman" w:cs="Times New Roman"/>
        </w:rPr>
        <w:t xml:space="preserve"> a</w:t>
      </w:r>
      <w:r w:rsidRPr="0023021B">
        <w:rPr>
          <w:rFonts w:ascii="Times New Roman" w:hAnsi="Times New Roman" w:cs="Times New Roman"/>
        </w:rPr>
        <w:t xml:space="preserve"> tool with high accuracy to automate this process can be</w:t>
      </w:r>
      <w:r w:rsidR="00611864">
        <w:rPr>
          <w:rFonts w:ascii="Times New Roman" w:hAnsi="Times New Roman" w:cs="Times New Roman"/>
        </w:rPr>
        <w:t xml:space="preserve"> extremely valuable. In recent</w:t>
      </w:r>
      <w:r w:rsidRPr="0023021B">
        <w:rPr>
          <w:rFonts w:ascii="Times New Roman" w:hAnsi="Times New Roman" w:cs="Times New Roman"/>
        </w:rPr>
        <w:t xml:space="preserve"> years, interest in designing tools for diagnosing brain tumors has been increasing. </w:t>
      </w:r>
      <w:r w:rsidR="00ED50B7">
        <w:rPr>
          <w:rFonts w:ascii="Times New Roman" w:hAnsi="Times New Roman" w:cs="Times New Roman" w:hint="eastAsia"/>
        </w:rPr>
        <w:t xml:space="preserve">However, </w:t>
      </w:r>
      <w:r w:rsidR="00ED50B7">
        <w:rPr>
          <w:rFonts w:ascii="Times New Roman" w:hAnsi="Times New Roman" w:cs="Times New Roman"/>
        </w:rPr>
        <w:t>p</w:t>
      </w:r>
      <w:r w:rsidR="00FA1D3B" w:rsidRPr="0023021B">
        <w:rPr>
          <w:rFonts w:ascii="Times New Roman" w:hAnsi="Times New Roman" w:cs="Times New Roman"/>
        </w:rPr>
        <w:t xml:space="preserve">ast research on brain tumor were focusing </w:t>
      </w:r>
      <w:r w:rsidR="007A145E">
        <w:rPr>
          <w:rFonts w:ascii="Times New Roman" w:hAnsi="Times New Roman" w:cs="Times New Roman" w:hint="eastAsia"/>
        </w:rPr>
        <w:t xml:space="preserve">on </w:t>
      </w:r>
      <w:r w:rsidR="00FA1D3B" w:rsidRPr="0023021B">
        <w:rPr>
          <w:rFonts w:ascii="Times New Roman" w:hAnsi="Times New Roman" w:cs="Times New Roman"/>
        </w:rPr>
        <w:t>using the image processing and machine learning techniques to extract features from MRI records to diagnose the tumor</w:t>
      </w:r>
      <w:r w:rsidR="005B57BE">
        <w:rPr>
          <w:rFonts w:ascii="Times New Roman" w:hAnsi="Times New Roman" w:cs="Times New Roman" w:hint="eastAsia"/>
        </w:rPr>
        <w:t xml:space="preserve"> itself. For example, Evange</w:t>
      </w:r>
      <w:r w:rsidR="005A1EF8">
        <w:rPr>
          <w:rFonts w:ascii="Times New Roman" w:hAnsi="Times New Roman" w:cs="Times New Roman" w:hint="eastAsia"/>
        </w:rPr>
        <w:t xml:space="preserve">lia </w:t>
      </w:r>
      <w:r w:rsidR="005B57BE">
        <w:rPr>
          <w:rFonts w:ascii="Times New Roman" w:hAnsi="Times New Roman" w:cs="Times New Roman" w:hint="eastAsia"/>
        </w:rPr>
        <w:t xml:space="preserve">and </w:t>
      </w:r>
      <w:r w:rsidR="005B57BE">
        <w:rPr>
          <w:rFonts w:ascii="Times New Roman" w:hAnsi="Times New Roman" w:cs="Times New Roman"/>
        </w:rPr>
        <w:t>colleagues</w:t>
      </w:r>
      <w:r w:rsidR="005B57BE">
        <w:rPr>
          <w:rFonts w:ascii="Times New Roman" w:hAnsi="Times New Roman" w:cs="Times New Roman" w:hint="eastAsia"/>
        </w:rPr>
        <w:t xml:space="preserve"> conducted a machine learning scheme study to classify brain tumor type and grade</w:t>
      </w:r>
      <w:r w:rsidR="00AE7849">
        <w:rPr>
          <w:rFonts w:ascii="Times New Roman" w:hAnsi="Times New Roman" w:cs="Times New Roman" w:hint="eastAsia"/>
        </w:rPr>
        <w:t xml:space="preserve"> </w:t>
      </w:r>
      <w:r w:rsidR="00AE7849" w:rsidRPr="00AE7849">
        <w:rPr>
          <w:rFonts w:ascii="Times New Roman" w:hAnsi="Times New Roman" w:cs="Times New Roman" w:hint="eastAsia"/>
          <w:vertAlign w:val="superscript"/>
        </w:rPr>
        <w:t>[1]</w:t>
      </w:r>
      <w:r w:rsidR="0017375F">
        <w:rPr>
          <w:rFonts w:ascii="Times New Roman" w:hAnsi="Times New Roman" w:cs="Times New Roman" w:hint="eastAsia"/>
        </w:rPr>
        <w:t xml:space="preserve">, and </w:t>
      </w:r>
      <w:hyperlink r:id="rId8" w:history="1">
        <w:r w:rsidR="003C6D07" w:rsidRPr="003C6D07">
          <w:rPr>
            <w:rFonts w:ascii="Times New Roman" w:hAnsi="Times New Roman" w:cs="Times New Roman"/>
          </w:rPr>
          <w:t>Lavneet</w:t>
        </w:r>
      </w:hyperlink>
      <w:r w:rsidR="003C6D07">
        <w:rPr>
          <w:rFonts w:ascii="Times New Roman" w:hAnsi="Times New Roman" w:cs="Times New Roman" w:hint="eastAsia"/>
        </w:rPr>
        <w:t xml:space="preserve"> </w:t>
      </w:r>
      <w:r w:rsidR="003C6D07" w:rsidRPr="003C6D07">
        <w:rPr>
          <w:rFonts w:ascii="Times New Roman" w:hAnsi="Times New Roman" w:cs="Times New Roman" w:hint="eastAsia"/>
          <w:i/>
        </w:rPr>
        <w:t>etc.</w:t>
      </w:r>
      <w:r w:rsidR="003C6D07">
        <w:rPr>
          <w:rFonts w:ascii="Times New Roman" w:hAnsi="Times New Roman" w:cs="Times New Roman" w:hint="eastAsia"/>
          <w:i/>
        </w:rPr>
        <w:t xml:space="preserve"> </w:t>
      </w:r>
      <w:r w:rsidR="00AB78A1">
        <w:rPr>
          <w:rFonts w:ascii="Times New Roman" w:hAnsi="Times New Roman" w:cs="Times New Roman" w:hint="eastAsia"/>
        </w:rPr>
        <w:t>studied the early detection of brain abnormalities based on machine learning</w:t>
      </w:r>
      <w:r w:rsidR="008D62A2">
        <w:rPr>
          <w:rFonts w:ascii="Times New Roman" w:hAnsi="Times New Roman" w:cs="Times New Roman" w:hint="eastAsia"/>
        </w:rPr>
        <w:t xml:space="preserve"> </w:t>
      </w:r>
      <w:r w:rsidR="008D62A2" w:rsidRPr="008D62A2">
        <w:rPr>
          <w:rFonts w:ascii="Times New Roman" w:hAnsi="Times New Roman" w:cs="Times New Roman" w:hint="eastAsia"/>
          <w:vertAlign w:val="superscript"/>
        </w:rPr>
        <w:t>[2]</w:t>
      </w:r>
      <w:r w:rsidR="00AB78A1">
        <w:rPr>
          <w:rFonts w:ascii="Times New Roman" w:hAnsi="Times New Roman" w:cs="Times New Roman" w:hint="eastAsia"/>
        </w:rPr>
        <w:t xml:space="preserve">. </w:t>
      </w:r>
      <w:r w:rsidR="00FA1D3B" w:rsidRPr="0023021B">
        <w:rPr>
          <w:rFonts w:ascii="Times New Roman" w:hAnsi="Times New Roman" w:cs="Times New Roman"/>
        </w:rPr>
        <w:t>Few studies have been conducted in relation to assessment of the potential as</w:t>
      </w:r>
      <w:r w:rsidR="001B096E" w:rsidRPr="0023021B">
        <w:rPr>
          <w:rFonts w:ascii="Times New Roman" w:hAnsi="Times New Roman" w:cs="Times New Roman"/>
        </w:rPr>
        <w:t>sociation between clinical data</w:t>
      </w:r>
      <w:r w:rsidR="00D244E5">
        <w:rPr>
          <w:rFonts w:ascii="Times New Roman" w:hAnsi="Times New Roman" w:cs="Times New Roman" w:hint="eastAsia"/>
        </w:rPr>
        <w:t xml:space="preserve">, DNA mutations </w:t>
      </w:r>
      <w:r w:rsidR="00FA1D3B" w:rsidRPr="0023021B">
        <w:rPr>
          <w:rFonts w:ascii="Times New Roman" w:hAnsi="Times New Roman" w:cs="Times New Roman"/>
        </w:rPr>
        <w:t xml:space="preserve">and the extracted features. </w:t>
      </w:r>
      <w:r w:rsidR="00784F54">
        <w:rPr>
          <w:rFonts w:ascii="Times New Roman" w:hAnsi="Times New Roman" w:cs="Times New Roman" w:hint="eastAsia"/>
        </w:rPr>
        <w:t xml:space="preserve">In the United States the average 5-year survival rate is 33%, which is relatively low compared to </w:t>
      </w:r>
      <w:r w:rsidR="00784F54">
        <w:rPr>
          <w:rFonts w:ascii="Times New Roman" w:hAnsi="Times New Roman" w:cs="Times New Roman"/>
        </w:rPr>
        <w:t>other</w:t>
      </w:r>
      <w:r w:rsidR="00784F54">
        <w:rPr>
          <w:rFonts w:ascii="Times New Roman" w:hAnsi="Times New Roman" w:cs="Times New Roman" w:hint="eastAsia"/>
        </w:rPr>
        <w:t xml:space="preserve"> common cancers such as colon cancer (61.7%), rectum cancer (62</w:t>
      </w:r>
      <w:r w:rsidR="0019470A">
        <w:rPr>
          <w:rFonts w:ascii="Times New Roman" w:hAnsi="Times New Roman" w:cs="Times New Roman" w:hint="eastAsia"/>
        </w:rPr>
        <w:t>.6%), ovary cancer (55.0%) and k</w:t>
      </w:r>
      <w:r w:rsidR="00784F54">
        <w:rPr>
          <w:rFonts w:ascii="Times New Roman" w:hAnsi="Times New Roman" w:cs="Times New Roman" w:hint="eastAsia"/>
        </w:rPr>
        <w:t xml:space="preserve">idney and renal cancer (61.8%) </w:t>
      </w:r>
      <w:r w:rsidR="00784F54" w:rsidRPr="00784F54">
        <w:rPr>
          <w:rFonts w:ascii="Times New Roman" w:hAnsi="Times New Roman" w:cs="Times New Roman" w:hint="eastAsia"/>
          <w:i/>
        </w:rPr>
        <w:t xml:space="preserve">etc. </w:t>
      </w:r>
      <w:r w:rsidR="00963DDE">
        <w:rPr>
          <w:rFonts w:ascii="Times New Roman" w:hAnsi="Times New Roman" w:cs="Times New Roman" w:hint="eastAsia"/>
        </w:rPr>
        <w:t>In addition, past research have found that</w:t>
      </w:r>
      <w:r w:rsidR="00A66127">
        <w:rPr>
          <w:rFonts w:ascii="Times New Roman" w:hAnsi="Times New Roman" w:cs="Times New Roman" w:hint="eastAsia"/>
        </w:rPr>
        <w:t xml:space="preserve"> some DNA mutations</w:t>
      </w:r>
      <w:r w:rsidR="0039728A">
        <w:rPr>
          <w:rFonts w:ascii="Times New Roman" w:hAnsi="Times New Roman" w:cs="Times New Roman" w:hint="eastAsia"/>
        </w:rPr>
        <w:t xml:space="preserve"> (EGFR, IDH1, IDH2,</w:t>
      </w:r>
      <w:r w:rsidR="00A66127">
        <w:rPr>
          <w:rFonts w:ascii="Times New Roman" w:hAnsi="Times New Roman" w:cs="Times New Roman" w:hint="eastAsia"/>
        </w:rPr>
        <w:t xml:space="preserve"> </w:t>
      </w:r>
      <w:r w:rsidR="0039728A">
        <w:rPr>
          <w:rFonts w:ascii="Times New Roman" w:hAnsi="Times New Roman" w:cs="Times New Roman" w:hint="eastAsia"/>
        </w:rPr>
        <w:t xml:space="preserve">PTEN, PT 53 </w:t>
      </w:r>
      <w:r w:rsidR="0039728A" w:rsidRPr="0039728A">
        <w:rPr>
          <w:rFonts w:ascii="Times New Roman" w:hAnsi="Times New Roman" w:cs="Times New Roman" w:hint="eastAsia"/>
          <w:i/>
        </w:rPr>
        <w:t>etc.</w:t>
      </w:r>
      <w:r w:rsidR="006D47F0" w:rsidRPr="003A6028">
        <w:rPr>
          <w:rFonts w:ascii="Times New Roman" w:hAnsi="Times New Roman" w:cs="Times New Roman" w:hint="eastAsia"/>
        </w:rPr>
        <w:t>)</w:t>
      </w:r>
      <w:r w:rsidR="006D47F0">
        <w:rPr>
          <w:rFonts w:ascii="Times New Roman" w:hAnsi="Times New Roman" w:cs="Times New Roman" w:hint="eastAsia"/>
          <w:i/>
        </w:rPr>
        <w:t xml:space="preserve"> </w:t>
      </w:r>
      <w:r w:rsidR="00A66127">
        <w:rPr>
          <w:rFonts w:ascii="Times New Roman" w:hAnsi="Times New Roman" w:cs="Times New Roman" w:hint="eastAsia"/>
        </w:rPr>
        <w:t xml:space="preserve">are </w:t>
      </w:r>
      <w:r w:rsidR="002625DD">
        <w:rPr>
          <w:rFonts w:ascii="Times New Roman" w:hAnsi="Times New Roman" w:cs="Times New Roman" w:hint="eastAsia"/>
        </w:rPr>
        <w:t xml:space="preserve">positively </w:t>
      </w:r>
      <w:r w:rsidR="00A66127">
        <w:rPr>
          <w:rFonts w:ascii="Times New Roman" w:hAnsi="Times New Roman" w:cs="Times New Roman" w:hint="eastAsia"/>
        </w:rPr>
        <w:t>related to brain tumor.</w:t>
      </w:r>
      <w:r w:rsidR="00963DDE">
        <w:rPr>
          <w:rFonts w:ascii="Times New Roman" w:hAnsi="Times New Roman" w:cs="Times New Roman" w:hint="eastAsia"/>
        </w:rPr>
        <w:t xml:space="preserve"> </w:t>
      </w:r>
      <w:r w:rsidR="00F737D7">
        <w:rPr>
          <w:rFonts w:ascii="Times New Roman" w:hAnsi="Times New Roman" w:cs="Times New Roman" w:hint="eastAsia"/>
        </w:rPr>
        <w:t xml:space="preserve">Actually these associations </w:t>
      </w:r>
      <w:r w:rsidR="00A66127">
        <w:rPr>
          <w:rFonts w:ascii="Times New Roman" w:hAnsi="Times New Roman" w:cs="Times New Roman" w:hint="eastAsia"/>
        </w:rPr>
        <w:t xml:space="preserve">above </w:t>
      </w:r>
      <w:r w:rsidR="00F737D7">
        <w:rPr>
          <w:rFonts w:ascii="Times New Roman" w:hAnsi="Times New Roman" w:cs="Times New Roman" w:hint="eastAsia"/>
        </w:rPr>
        <w:t xml:space="preserve">are important because they can not only reflect </w:t>
      </w:r>
      <w:r w:rsidR="00F737D7">
        <w:rPr>
          <w:rFonts w:ascii="Times New Roman" w:hAnsi="Times New Roman" w:cs="Times New Roman"/>
        </w:rPr>
        <w:t>the</w:t>
      </w:r>
      <w:r w:rsidR="00F737D7">
        <w:rPr>
          <w:rFonts w:ascii="Times New Roman" w:hAnsi="Times New Roman" w:cs="Times New Roman" w:hint="eastAsia"/>
        </w:rPr>
        <w:t xml:space="preserve"> effects of therapy, but also provide directions and inspiration of future diagnosis and treatment. </w:t>
      </w:r>
    </w:p>
    <w:p w14:paraId="0C693D45" w14:textId="77777777" w:rsidR="00677028" w:rsidRDefault="00677028" w:rsidP="003D54EE">
      <w:pPr>
        <w:widowControl/>
        <w:spacing w:line="480" w:lineRule="auto"/>
        <w:jc w:val="left"/>
        <w:rPr>
          <w:rFonts w:ascii="Times New Roman" w:hAnsi="Times New Roman" w:cs="Times New Roman"/>
        </w:rPr>
      </w:pPr>
    </w:p>
    <w:p w14:paraId="0095FB0E" w14:textId="37692417" w:rsidR="006B4B9D" w:rsidRDefault="00F737D7" w:rsidP="00896F49">
      <w:pPr>
        <w:widowControl/>
        <w:spacing w:line="48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I</w:t>
      </w:r>
      <w:r w:rsidR="00E47F6A">
        <w:rPr>
          <w:rFonts w:ascii="Times New Roman" w:hAnsi="Times New Roman" w:cs="Times New Roman" w:hint="eastAsia"/>
        </w:rPr>
        <w:t>n our project</w:t>
      </w:r>
      <w:r w:rsidR="00800DB8" w:rsidRPr="0023021B">
        <w:rPr>
          <w:rFonts w:ascii="Times New Roman" w:hAnsi="Times New Roman" w:cs="Times New Roman"/>
        </w:rPr>
        <w:t xml:space="preserve"> </w:t>
      </w:r>
      <w:r w:rsidR="00E47F6A">
        <w:rPr>
          <w:rFonts w:ascii="Times New Roman" w:hAnsi="Times New Roman" w:cs="Times New Roman" w:hint="eastAsia"/>
        </w:rPr>
        <w:t>we</w:t>
      </w:r>
      <w:r w:rsidR="00800DB8" w:rsidRPr="0023021B">
        <w:rPr>
          <w:rFonts w:ascii="Times New Roman" w:hAnsi="Times New Roman" w:cs="Times New Roman"/>
        </w:rPr>
        <w:t xml:space="preserve"> extract</w:t>
      </w:r>
      <w:r w:rsidR="00E47F6A">
        <w:rPr>
          <w:rFonts w:ascii="Times New Roman" w:hAnsi="Times New Roman" w:cs="Times New Roman" w:hint="eastAsia"/>
        </w:rPr>
        <w:t>ed</w:t>
      </w:r>
      <w:r w:rsidR="00800DB8" w:rsidRPr="0023021B">
        <w:rPr>
          <w:rFonts w:ascii="Times New Roman" w:hAnsi="Times New Roman" w:cs="Times New Roman"/>
        </w:rPr>
        <w:t xml:space="preserve"> the most important and discriminating features </w:t>
      </w:r>
      <w:r w:rsidR="00D132FF">
        <w:rPr>
          <w:rFonts w:ascii="Times New Roman" w:hAnsi="Times New Roman" w:cs="Times New Roman" w:hint="eastAsia"/>
        </w:rPr>
        <w:t>from</w:t>
      </w:r>
      <w:r w:rsidR="00800DB8" w:rsidRPr="0023021B">
        <w:rPr>
          <w:rFonts w:ascii="Times New Roman" w:hAnsi="Times New Roman" w:cs="Times New Roman"/>
        </w:rPr>
        <w:t xml:space="preserve"> the preprocessed images and then predict</w:t>
      </w:r>
      <w:r w:rsidR="00381C23">
        <w:rPr>
          <w:rFonts w:ascii="Times New Roman" w:hAnsi="Times New Roman" w:cs="Times New Roman" w:hint="eastAsia"/>
        </w:rPr>
        <w:t>ed</w:t>
      </w:r>
      <w:r w:rsidR="00800DB8" w:rsidRPr="0023021B">
        <w:rPr>
          <w:rFonts w:ascii="Times New Roman" w:hAnsi="Times New Roman" w:cs="Times New Roman"/>
        </w:rPr>
        <w:t xml:space="preserve"> the survival time</w:t>
      </w:r>
      <w:r w:rsidR="001D45DA">
        <w:rPr>
          <w:rFonts w:ascii="Times New Roman" w:hAnsi="Times New Roman" w:cs="Times New Roman" w:hint="eastAsia"/>
        </w:rPr>
        <w:t xml:space="preserve"> and gene mutation</w:t>
      </w:r>
      <w:r w:rsidR="00800DB8" w:rsidRPr="0023021B">
        <w:rPr>
          <w:rFonts w:ascii="Times New Roman" w:hAnsi="Times New Roman" w:cs="Times New Roman"/>
        </w:rPr>
        <w:t xml:space="preserve"> of patients with brain tumor. To investigate the association, we used deep learning, specifically, convolutional neural network as our primary method. </w:t>
      </w:r>
      <w:r w:rsidR="002749C7">
        <w:rPr>
          <w:rFonts w:ascii="Times New Roman" w:hAnsi="Times New Roman" w:cs="Times New Roman"/>
        </w:rPr>
        <w:t>A</w:t>
      </w:r>
      <w:r w:rsidR="002749C7">
        <w:rPr>
          <w:rFonts w:ascii="Times New Roman" w:hAnsi="Times New Roman" w:cs="Times New Roman" w:hint="eastAsia"/>
        </w:rPr>
        <w:t xml:space="preserve"> convolutional neural network is a type of feed-forward artificial neural network where the individual neurons are tiled in such a way that they respond to overlapping regions in the visual field. It </w:t>
      </w:r>
      <w:r w:rsidR="00492AAA">
        <w:rPr>
          <w:rFonts w:ascii="Times New Roman" w:hAnsi="Times New Roman" w:cs="Times New Roman" w:hint="eastAsia"/>
        </w:rPr>
        <w:t>is</w:t>
      </w:r>
      <w:r w:rsidR="002749C7">
        <w:rPr>
          <w:rFonts w:ascii="Times New Roman" w:hAnsi="Times New Roman" w:cs="Times New Roman" w:hint="eastAsia"/>
        </w:rPr>
        <w:t xml:space="preserve"> inspired by biological processes and variations of multilayer </w:t>
      </w:r>
      <w:r w:rsidR="002749C7">
        <w:rPr>
          <w:rFonts w:ascii="Times New Roman" w:hAnsi="Times New Roman" w:cs="Times New Roman"/>
        </w:rPr>
        <w:t>perceptrons, which</w:t>
      </w:r>
      <w:r w:rsidR="002749C7">
        <w:rPr>
          <w:rFonts w:ascii="Times New Roman" w:hAnsi="Times New Roman" w:cs="Times New Roman" w:hint="eastAsia"/>
        </w:rPr>
        <w:t xml:space="preserve"> are designed to use minimal amounts of preprocessing</w:t>
      </w:r>
      <w:r w:rsidR="00EC1021">
        <w:rPr>
          <w:rFonts w:ascii="Times New Roman" w:hAnsi="Times New Roman" w:cs="Times New Roman" w:hint="eastAsia"/>
        </w:rPr>
        <w:t>. S</w:t>
      </w:r>
      <w:r w:rsidR="00CC7CCC">
        <w:rPr>
          <w:rFonts w:ascii="Times New Roman" w:hAnsi="Times New Roman" w:cs="Times New Roman" w:hint="eastAsia"/>
        </w:rPr>
        <w:t>uch</w:t>
      </w:r>
      <w:r w:rsidR="00EF4210" w:rsidRPr="00EF4210">
        <w:rPr>
          <w:rFonts w:ascii="Times New Roman" w:hAnsi="Times New Roman" w:cs="Times New Roman"/>
        </w:rPr>
        <w:t xml:space="preserve"> architecture allows </w:t>
      </w:r>
      <w:r w:rsidR="00B13B22">
        <w:rPr>
          <w:rFonts w:ascii="Times New Roman" w:hAnsi="Times New Roman" w:cs="Times New Roman" w:hint="eastAsia"/>
        </w:rPr>
        <w:t>it</w:t>
      </w:r>
      <w:r w:rsidR="00EF4210" w:rsidRPr="00EF4210">
        <w:rPr>
          <w:rFonts w:ascii="Times New Roman" w:hAnsi="Times New Roman" w:cs="Times New Roman"/>
        </w:rPr>
        <w:t xml:space="preserve"> to take advantage of the 2D structure of input data</w:t>
      </w:r>
      <w:r w:rsidR="00C93A02">
        <w:rPr>
          <w:rFonts w:ascii="Times New Roman" w:hAnsi="Times New Roman" w:cs="Times New Roman" w:hint="eastAsia"/>
        </w:rPr>
        <w:t>.</w:t>
      </w:r>
      <w:r w:rsidR="00EF4210">
        <w:rPr>
          <w:rFonts w:ascii="Times New Roman" w:hAnsi="Times New Roman" w:cs="Times New Roman" w:hint="eastAsia"/>
        </w:rPr>
        <w:t xml:space="preserve"> </w:t>
      </w:r>
      <w:r w:rsidR="008B0900">
        <w:rPr>
          <w:rFonts w:ascii="Times New Roman" w:hAnsi="Times New Roman" w:cs="Times New Roman" w:hint="eastAsia"/>
        </w:rPr>
        <w:t>Thus i</w:t>
      </w:r>
      <w:r w:rsidR="00EF4210" w:rsidRPr="00EF4210">
        <w:rPr>
          <w:rFonts w:ascii="Times New Roman" w:hAnsi="Times New Roman" w:cs="Times New Roman"/>
        </w:rPr>
        <w:t>n comparison with other deep architectures, c</w:t>
      </w:r>
      <w:r w:rsidR="003136D1">
        <w:rPr>
          <w:rFonts w:ascii="Times New Roman" w:hAnsi="Times New Roman" w:cs="Times New Roman"/>
        </w:rPr>
        <w:t>onvolutional neural networks</w:t>
      </w:r>
      <w:r w:rsidR="003136D1">
        <w:rPr>
          <w:rFonts w:ascii="Times New Roman" w:hAnsi="Times New Roman" w:cs="Times New Roman" w:hint="eastAsia"/>
        </w:rPr>
        <w:t xml:space="preserve"> have</w:t>
      </w:r>
      <w:r w:rsidR="00EF4210" w:rsidRPr="00EF4210">
        <w:rPr>
          <w:rFonts w:ascii="Times New Roman" w:hAnsi="Times New Roman" w:cs="Times New Roman"/>
        </w:rPr>
        <w:t xml:space="preserve"> superior results </w:t>
      </w:r>
      <w:r w:rsidR="00C27451">
        <w:rPr>
          <w:rFonts w:ascii="Times New Roman" w:hAnsi="Times New Roman" w:cs="Times New Roman" w:hint="eastAsia"/>
        </w:rPr>
        <w:t xml:space="preserve">in image analysis, so we </w:t>
      </w:r>
      <w:r w:rsidR="00190E97">
        <w:rPr>
          <w:rFonts w:ascii="Times New Roman" w:hAnsi="Times New Roman" w:cs="Times New Roman" w:hint="eastAsia"/>
        </w:rPr>
        <w:t>decided to apply</w:t>
      </w:r>
      <w:r w:rsidR="00C27451">
        <w:rPr>
          <w:rFonts w:ascii="Times New Roman" w:hAnsi="Times New Roman" w:cs="Times New Roman" w:hint="eastAsia"/>
        </w:rPr>
        <w:t xml:space="preserve"> it to our project. </w:t>
      </w:r>
      <w:r w:rsidR="003136D1">
        <w:rPr>
          <w:rFonts w:ascii="Times New Roman" w:hAnsi="Times New Roman" w:cs="Times New Roman"/>
        </w:rPr>
        <w:t>I</w:t>
      </w:r>
      <w:r w:rsidR="003136D1">
        <w:rPr>
          <w:rFonts w:ascii="Times New Roman" w:hAnsi="Times New Roman" w:cs="Times New Roman" w:hint="eastAsia"/>
        </w:rPr>
        <w:t xml:space="preserve">n the following sections we first introduce our data source and </w:t>
      </w:r>
      <w:r w:rsidR="00F9064E">
        <w:rPr>
          <w:rFonts w:ascii="Times New Roman" w:hAnsi="Times New Roman" w:cs="Times New Roman" w:hint="eastAsia"/>
        </w:rPr>
        <w:t>pre-</w:t>
      </w:r>
      <w:r w:rsidR="003136D1">
        <w:rPr>
          <w:rFonts w:ascii="Times New Roman" w:hAnsi="Times New Roman" w:cs="Times New Roman" w:hint="eastAsia"/>
        </w:rPr>
        <w:t xml:space="preserve">processing, and then </w:t>
      </w:r>
      <w:r w:rsidR="003C2759">
        <w:rPr>
          <w:rFonts w:ascii="Times New Roman" w:hAnsi="Times New Roman" w:cs="Times New Roman" w:hint="eastAsia"/>
        </w:rPr>
        <w:t>describe the method and data analysis</w:t>
      </w:r>
      <w:r w:rsidR="00D84F0E">
        <w:rPr>
          <w:rFonts w:ascii="Times New Roman" w:hAnsi="Times New Roman" w:cs="Times New Roman" w:hint="eastAsia"/>
        </w:rPr>
        <w:t xml:space="preserve"> we conducted. Then we present</w:t>
      </w:r>
      <w:r w:rsidR="003C2759">
        <w:rPr>
          <w:rFonts w:ascii="Times New Roman" w:hAnsi="Times New Roman" w:cs="Times New Roman" w:hint="eastAsia"/>
        </w:rPr>
        <w:t xml:space="preserve"> our results and related graphs in the results section. In the last part we discuss our advantages and several limitations of our project, and </w:t>
      </w:r>
      <w:r w:rsidR="0039252B">
        <w:rPr>
          <w:rFonts w:ascii="Times New Roman" w:hAnsi="Times New Roman" w:cs="Times New Roman"/>
        </w:rPr>
        <w:t>describe</w:t>
      </w:r>
      <w:r w:rsidR="0039252B">
        <w:rPr>
          <w:rFonts w:ascii="Times New Roman" w:hAnsi="Times New Roman" w:cs="Times New Roman" w:hint="eastAsia"/>
        </w:rPr>
        <w:t xml:space="preserve"> some our thoughts about this project.</w:t>
      </w:r>
      <w:bookmarkStart w:id="0" w:name="_GoBack"/>
      <w:bookmarkEnd w:id="0"/>
    </w:p>
    <w:p w14:paraId="14CCF652" w14:textId="77777777" w:rsidR="006B4B9D" w:rsidRPr="00896F49" w:rsidRDefault="006B4B9D" w:rsidP="00896F49">
      <w:pPr>
        <w:widowControl/>
        <w:spacing w:line="480" w:lineRule="auto"/>
        <w:jc w:val="left"/>
        <w:rPr>
          <w:rFonts w:ascii="Times New Roman" w:hAnsi="Times New Roman" w:cs="Times New Roman"/>
        </w:rPr>
      </w:pPr>
    </w:p>
    <w:p w14:paraId="591BAC58" w14:textId="25DF8DE5" w:rsidR="00491895" w:rsidRDefault="00491895" w:rsidP="00491895">
      <w:pPr>
        <w:widowControl/>
        <w:jc w:val="left"/>
        <w:rPr>
          <w:rFonts w:ascii="Arial" w:eastAsia="Times New Roman" w:hAnsi="Arial" w:cs="Arial"/>
          <w:color w:val="303030"/>
          <w:kern w:val="0"/>
          <w:sz w:val="20"/>
          <w:szCs w:val="20"/>
          <w:shd w:val="clear" w:color="auto" w:fill="FFFFFF"/>
        </w:rPr>
      </w:pPr>
      <w:r w:rsidRPr="00491895">
        <w:rPr>
          <w:rFonts w:ascii="Arial" w:eastAsia="Times New Roman" w:hAnsi="Arial" w:cs="Arial" w:hint="eastAsia"/>
          <w:color w:val="303030"/>
          <w:kern w:val="0"/>
          <w:sz w:val="20"/>
          <w:szCs w:val="20"/>
          <w:shd w:val="clear" w:color="auto" w:fill="FFFFFF"/>
          <w:vertAlign w:val="superscript"/>
        </w:rPr>
        <w:t>[1]</w:t>
      </w:r>
      <w:r w:rsidR="00264AF0">
        <w:rPr>
          <w:rFonts w:ascii="Arial" w:eastAsia="Times New Roman" w:hAnsi="Arial" w:cs="Arial" w:hint="eastAsia"/>
          <w:color w:val="303030"/>
          <w:kern w:val="0"/>
          <w:sz w:val="20"/>
          <w:szCs w:val="20"/>
          <w:shd w:val="clear" w:color="auto" w:fill="FFFFFF"/>
        </w:rPr>
        <w:t xml:space="preserve"> </w:t>
      </w:r>
      <w:r w:rsidRPr="00491895">
        <w:rPr>
          <w:rFonts w:ascii="Arial" w:eastAsia="Times New Roman" w:hAnsi="Arial" w:cs="Arial"/>
          <w:color w:val="303030"/>
          <w:kern w:val="0"/>
          <w:sz w:val="20"/>
          <w:szCs w:val="20"/>
          <w:shd w:val="clear" w:color="auto" w:fill="FFFFFF"/>
        </w:rPr>
        <w:t>Zacharaki EI, Wang S, Chawla S, et al. Classification of brain tumor type and grade using MRI texture and shape in a machine learning scheme. </w:t>
      </w:r>
      <w:r w:rsidRPr="00491895">
        <w:rPr>
          <w:rFonts w:ascii="Arial" w:eastAsia="Times New Roman" w:hAnsi="Arial" w:cs="Arial"/>
          <w:i/>
          <w:iCs/>
          <w:color w:val="303030"/>
          <w:kern w:val="0"/>
          <w:sz w:val="20"/>
          <w:szCs w:val="20"/>
          <w:shd w:val="clear" w:color="auto" w:fill="FFFFFF"/>
        </w:rPr>
        <w:t>Magnetic resonance in medicine : official journal of the Society of Magnetic Resonance in Medicine / Society of Magnetic Resonance in Medicine</w:t>
      </w:r>
      <w:r w:rsidRPr="00491895">
        <w:rPr>
          <w:rFonts w:ascii="Arial" w:eastAsia="Times New Roman" w:hAnsi="Arial" w:cs="Arial"/>
          <w:color w:val="303030"/>
          <w:kern w:val="0"/>
          <w:sz w:val="20"/>
          <w:szCs w:val="20"/>
          <w:shd w:val="clear" w:color="auto" w:fill="FFFFFF"/>
        </w:rPr>
        <w:t> 2009;62(6):1609-1618. doi:10.1002/mrm.22147.</w:t>
      </w:r>
    </w:p>
    <w:p w14:paraId="7D1CACC8" w14:textId="77777777" w:rsidR="00F27922" w:rsidRPr="00491895" w:rsidRDefault="00F27922" w:rsidP="00491895">
      <w:pPr>
        <w:widowControl/>
        <w:jc w:val="left"/>
        <w:rPr>
          <w:rFonts w:ascii="Arial" w:eastAsia="Times New Roman" w:hAnsi="Arial" w:cs="Arial"/>
          <w:color w:val="303030"/>
          <w:kern w:val="0"/>
          <w:sz w:val="20"/>
          <w:szCs w:val="20"/>
          <w:shd w:val="clear" w:color="auto" w:fill="FFFFFF"/>
        </w:rPr>
      </w:pPr>
    </w:p>
    <w:p w14:paraId="20A7447C" w14:textId="4BFB0B22" w:rsidR="00FF4820" w:rsidRPr="00FF4820" w:rsidRDefault="00131161" w:rsidP="00FF4820">
      <w:pPr>
        <w:rPr>
          <w:rFonts w:ascii="Arial" w:eastAsia="Times New Roman" w:hAnsi="Arial" w:cs="Arial"/>
          <w:color w:val="303030"/>
          <w:kern w:val="0"/>
          <w:sz w:val="20"/>
          <w:szCs w:val="20"/>
          <w:shd w:val="clear" w:color="auto" w:fill="FFFFFF"/>
        </w:rPr>
      </w:pPr>
      <w:r w:rsidRPr="00640F4D">
        <w:rPr>
          <w:rFonts w:ascii="Arial" w:eastAsia="Times New Roman" w:hAnsi="Arial" w:cs="Arial" w:hint="eastAsia"/>
          <w:color w:val="303030"/>
          <w:kern w:val="0"/>
          <w:sz w:val="20"/>
          <w:szCs w:val="20"/>
          <w:shd w:val="clear" w:color="auto" w:fill="FFFFFF"/>
          <w:vertAlign w:val="superscript"/>
        </w:rPr>
        <w:t>[2]</w:t>
      </w:r>
      <w:r w:rsidR="006A0474" w:rsidRPr="00640F4D">
        <w:rPr>
          <w:rFonts w:ascii="Arial" w:eastAsia="Times New Roman" w:hAnsi="Arial" w:cs="Arial" w:hint="eastAsia"/>
          <w:color w:val="303030"/>
          <w:kern w:val="0"/>
          <w:sz w:val="20"/>
          <w:szCs w:val="20"/>
          <w:shd w:val="clear" w:color="auto" w:fill="FFFFFF"/>
          <w:vertAlign w:val="superscript"/>
        </w:rPr>
        <w:t xml:space="preserve"> </w:t>
      </w:r>
      <w:r w:rsidR="00C0382D" w:rsidRPr="001B4ED4">
        <w:rPr>
          <w:rFonts w:ascii="Arial" w:eastAsia="Times New Roman" w:hAnsi="Arial" w:cs="Arial"/>
          <w:color w:val="303030"/>
          <w:kern w:val="0"/>
          <w:sz w:val="20"/>
          <w:szCs w:val="20"/>
          <w:shd w:val="clear" w:color="auto" w:fill="FFFFFF"/>
        </w:rPr>
        <w:t>Singh, L</w:t>
      </w:r>
      <w:r w:rsidR="00C0382D" w:rsidRPr="001B4ED4">
        <w:rPr>
          <w:rFonts w:ascii="Arial" w:eastAsia="Times New Roman" w:hAnsi="Arial" w:cs="Arial" w:hint="eastAsia"/>
          <w:color w:val="303030"/>
          <w:kern w:val="0"/>
          <w:sz w:val="20"/>
          <w:szCs w:val="20"/>
          <w:shd w:val="clear" w:color="auto" w:fill="FFFFFF"/>
        </w:rPr>
        <w:t xml:space="preserve">, </w:t>
      </w:r>
      <w:r w:rsidR="00C0382D" w:rsidRPr="001B4ED4">
        <w:rPr>
          <w:rFonts w:ascii="Arial" w:eastAsia="Times New Roman" w:hAnsi="Arial" w:cs="Arial"/>
          <w:color w:val="303030"/>
          <w:kern w:val="0"/>
          <w:sz w:val="20"/>
          <w:szCs w:val="20"/>
          <w:shd w:val="clear" w:color="auto" w:fill="FFFFFF"/>
        </w:rPr>
        <w:t>Chetty, G</w:t>
      </w:r>
      <w:r w:rsidR="00C0382D" w:rsidRPr="001B4ED4">
        <w:rPr>
          <w:rFonts w:ascii="Arial" w:eastAsia="Times New Roman" w:hAnsi="Arial" w:cs="Arial" w:hint="eastAsia"/>
          <w:color w:val="303030"/>
          <w:kern w:val="0"/>
          <w:sz w:val="20"/>
          <w:szCs w:val="20"/>
          <w:shd w:val="clear" w:color="auto" w:fill="FFFFFF"/>
        </w:rPr>
        <w:t xml:space="preserve">, </w:t>
      </w:r>
      <w:r w:rsidR="00C0382D" w:rsidRPr="001B4ED4">
        <w:rPr>
          <w:rFonts w:ascii="Arial" w:eastAsia="Times New Roman" w:hAnsi="Arial" w:cs="Arial"/>
          <w:color w:val="303030"/>
          <w:kern w:val="0"/>
          <w:sz w:val="20"/>
          <w:szCs w:val="20"/>
          <w:shd w:val="clear" w:color="auto" w:fill="FFFFFF"/>
        </w:rPr>
        <w:t>Sharma</w:t>
      </w:r>
      <w:r w:rsidR="00C0382D" w:rsidRPr="001B4ED4">
        <w:rPr>
          <w:rFonts w:ascii="Arial" w:eastAsia="Times New Roman" w:hAnsi="Arial" w:cs="Arial" w:hint="eastAsia"/>
          <w:color w:val="303030"/>
          <w:kern w:val="0"/>
          <w:sz w:val="20"/>
          <w:szCs w:val="20"/>
          <w:shd w:val="clear" w:color="auto" w:fill="FFFFFF"/>
        </w:rPr>
        <w:t xml:space="preserve"> D et al.</w:t>
      </w:r>
      <w:r w:rsidR="00153B68">
        <w:rPr>
          <w:rFonts w:ascii="Arial" w:eastAsia="Times New Roman" w:hAnsi="Arial" w:cs="Arial" w:hint="eastAsia"/>
          <w:color w:val="303030"/>
          <w:kern w:val="0"/>
          <w:sz w:val="20"/>
          <w:szCs w:val="20"/>
          <w:shd w:val="clear" w:color="auto" w:fill="FFFFFF"/>
        </w:rPr>
        <w:t xml:space="preserve"> </w:t>
      </w:r>
      <w:r w:rsidR="00153B68" w:rsidRPr="00153B68">
        <w:rPr>
          <w:rFonts w:ascii="Arial" w:eastAsia="Times New Roman" w:hAnsi="Arial" w:cs="Arial"/>
          <w:color w:val="303030"/>
          <w:kern w:val="0"/>
          <w:sz w:val="20"/>
          <w:szCs w:val="20"/>
          <w:shd w:val="clear" w:color="auto" w:fill="FFFFFF"/>
        </w:rPr>
        <w:t>A novel machine learning approach for detecting the brain abnormalities from MRI structural images</w:t>
      </w:r>
      <w:r w:rsidR="00813AE9">
        <w:rPr>
          <w:rFonts w:ascii="Arial" w:eastAsia="Times New Roman" w:hAnsi="Arial" w:cs="Arial" w:hint="eastAsia"/>
          <w:color w:val="303030"/>
          <w:kern w:val="0"/>
          <w:sz w:val="20"/>
          <w:szCs w:val="20"/>
          <w:shd w:val="clear" w:color="auto" w:fill="FFFFFF"/>
        </w:rPr>
        <w:t xml:space="preserve">. </w:t>
      </w:r>
      <w:r w:rsidR="00FF4820" w:rsidRPr="00FF4820">
        <w:rPr>
          <w:rFonts w:ascii="Arial" w:eastAsia="Times New Roman" w:hAnsi="Arial" w:cs="Arial"/>
          <w:color w:val="303030"/>
          <w:kern w:val="0"/>
          <w:sz w:val="20"/>
          <w:szCs w:val="20"/>
          <w:shd w:val="clear" w:color="auto" w:fill="FFFFFF"/>
        </w:rPr>
        <w:t>7th IAPR International Conference, PRIB 2012, Tokyo, Japan, November 8-10, 2012.</w:t>
      </w:r>
    </w:p>
    <w:p w14:paraId="32DC8696" w14:textId="6F19D08E" w:rsidR="00C0382D" w:rsidRDefault="00C0382D" w:rsidP="00C0382D">
      <w:pPr>
        <w:rPr>
          <w:rFonts w:ascii="Arial" w:eastAsia="Times New Roman" w:hAnsi="Arial" w:cs="Arial"/>
          <w:color w:val="303030"/>
          <w:kern w:val="0"/>
          <w:sz w:val="20"/>
          <w:szCs w:val="20"/>
          <w:shd w:val="clear" w:color="auto" w:fill="FFFFFF"/>
        </w:rPr>
      </w:pPr>
    </w:p>
    <w:p w14:paraId="370B20EB" w14:textId="77777777" w:rsidR="001A5327" w:rsidRPr="001B4ED4" w:rsidRDefault="001A5327" w:rsidP="00C0382D">
      <w:pPr>
        <w:rPr>
          <w:rFonts w:ascii="Arial" w:eastAsia="Times New Roman" w:hAnsi="Arial" w:cs="Arial"/>
          <w:color w:val="303030"/>
          <w:kern w:val="0"/>
          <w:sz w:val="20"/>
          <w:szCs w:val="20"/>
          <w:shd w:val="clear" w:color="auto" w:fill="FFFFFF"/>
        </w:rPr>
      </w:pPr>
    </w:p>
    <w:p w14:paraId="62721118" w14:textId="2F25FB21" w:rsidR="00EF4210" w:rsidRDefault="00EF4210" w:rsidP="00B13202">
      <w:pPr>
        <w:widowControl/>
        <w:jc w:val="left"/>
        <w:rPr>
          <w:rFonts w:ascii="Times New Roman" w:hAnsi="Times New Roman" w:cs="Times New Roman"/>
        </w:rPr>
      </w:pPr>
    </w:p>
    <w:p w14:paraId="470C1D85" w14:textId="3464F351" w:rsidR="00F847C6" w:rsidRDefault="00F847C6" w:rsidP="00F847C6">
      <w:pPr>
        <w:rPr>
          <w:b/>
          <w:sz w:val="28"/>
        </w:rPr>
      </w:pPr>
      <w:r w:rsidRPr="00F847C6">
        <w:rPr>
          <w:rFonts w:hint="eastAsia"/>
          <w:b/>
          <w:sz w:val="28"/>
        </w:rPr>
        <w:t>Results</w:t>
      </w:r>
      <w:r>
        <w:rPr>
          <w:rFonts w:hint="eastAsia"/>
          <w:b/>
          <w:sz w:val="28"/>
        </w:rPr>
        <w:t xml:space="preserve"> </w:t>
      </w:r>
    </w:p>
    <w:p w14:paraId="3106A031" w14:textId="6E95A2F2" w:rsidR="009925D6" w:rsidRDefault="003541F5" w:rsidP="00950EF5">
      <w:pPr>
        <w:spacing w:line="480" w:lineRule="auto"/>
        <w:rPr>
          <w:sz w:val="22"/>
        </w:rPr>
      </w:pPr>
      <w:r>
        <w:rPr>
          <w:rFonts w:hint="eastAsia"/>
          <w:sz w:val="22"/>
        </w:rPr>
        <w:t>After data cleaning, in the survival prediction model 133 cases</w:t>
      </w:r>
      <w:r w:rsidR="00993EB6">
        <w:rPr>
          <w:rFonts w:hint="eastAsia"/>
          <w:sz w:val="22"/>
        </w:rPr>
        <w:t xml:space="preserve"> were applied to the analysis</w:t>
      </w:r>
      <w:r>
        <w:rPr>
          <w:rFonts w:hint="eastAsia"/>
          <w:sz w:val="22"/>
        </w:rPr>
        <w:t xml:space="preserve">. We </w:t>
      </w:r>
      <w:r w:rsidR="00686A0B">
        <w:rPr>
          <w:rFonts w:hint="eastAsia"/>
          <w:sz w:val="22"/>
        </w:rPr>
        <w:t xml:space="preserve">then </w:t>
      </w:r>
      <w:r>
        <w:rPr>
          <w:rFonts w:hint="eastAsia"/>
          <w:sz w:val="22"/>
        </w:rPr>
        <w:t xml:space="preserve">randomly </w:t>
      </w:r>
      <w:r>
        <w:rPr>
          <w:sz w:val="22"/>
        </w:rPr>
        <w:t>chose</w:t>
      </w:r>
      <w:r>
        <w:rPr>
          <w:rFonts w:hint="eastAsia"/>
          <w:sz w:val="22"/>
        </w:rPr>
        <w:t xml:space="preserve"> 90</w:t>
      </w:r>
      <w:r w:rsidR="00B05B12">
        <w:rPr>
          <w:rFonts w:hint="eastAsia"/>
          <w:sz w:val="22"/>
        </w:rPr>
        <w:t xml:space="preserve"> from them</w:t>
      </w:r>
      <w:r>
        <w:rPr>
          <w:rFonts w:hint="eastAsia"/>
          <w:sz w:val="22"/>
        </w:rPr>
        <w:t xml:space="preserve"> as our training data, 20 as validation data, and 23 as test</w:t>
      </w:r>
      <w:r w:rsidR="00596FEA">
        <w:rPr>
          <w:rFonts w:hint="eastAsia"/>
          <w:sz w:val="22"/>
        </w:rPr>
        <w:t xml:space="preserve"> data</w:t>
      </w:r>
      <w:r>
        <w:rPr>
          <w:rFonts w:hint="eastAsia"/>
          <w:sz w:val="22"/>
        </w:rPr>
        <w:t>.</w:t>
      </w:r>
      <w:r w:rsidR="0003459E">
        <w:rPr>
          <w:rFonts w:hint="eastAsia"/>
          <w:sz w:val="22"/>
        </w:rPr>
        <w:t xml:space="preserve"> </w:t>
      </w:r>
      <w:r w:rsidR="0047455A">
        <w:rPr>
          <w:rFonts w:hint="eastAsia"/>
          <w:sz w:val="22"/>
        </w:rPr>
        <w:t>In</w:t>
      </w:r>
      <w:r w:rsidR="004D0FB7">
        <w:rPr>
          <w:rFonts w:hint="eastAsia"/>
          <w:sz w:val="22"/>
        </w:rPr>
        <w:t xml:space="preserve"> </w:t>
      </w:r>
      <w:r w:rsidR="0047455A">
        <w:rPr>
          <w:rFonts w:hint="eastAsia"/>
          <w:sz w:val="22"/>
        </w:rPr>
        <w:t xml:space="preserve">the </w:t>
      </w:r>
      <w:r>
        <w:rPr>
          <w:rFonts w:hint="eastAsia"/>
          <w:sz w:val="22"/>
        </w:rPr>
        <w:t xml:space="preserve">construction </w:t>
      </w:r>
      <w:r w:rsidR="009925D6">
        <w:rPr>
          <w:rFonts w:hint="eastAsia"/>
          <w:sz w:val="22"/>
        </w:rPr>
        <w:t xml:space="preserve">of </w:t>
      </w:r>
      <w:r w:rsidR="009925D6">
        <w:rPr>
          <w:sz w:val="22"/>
        </w:rPr>
        <w:t>convolutional</w:t>
      </w:r>
      <w:r w:rsidR="00261A68">
        <w:rPr>
          <w:rFonts w:hint="eastAsia"/>
          <w:sz w:val="22"/>
        </w:rPr>
        <w:t xml:space="preserve"> neural network, we tested several parameters, and in the final m</w:t>
      </w:r>
      <w:r w:rsidR="005D4EE0">
        <w:rPr>
          <w:rFonts w:hint="eastAsia"/>
          <w:sz w:val="22"/>
        </w:rPr>
        <w:t xml:space="preserve">odel we chose 4 as our model layers size, 100 as epoch number, [40, 100] </w:t>
      </w:r>
      <w:r w:rsidR="00B75515">
        <w:rPr>
          <w:rFonts w:hint="eastAsia"/>
          <w:sz w:val="22"/>
        </w:rPr>
        <w:t xml:space="preserve">as </w:t>
      </w:r>
      <w:r w:rsidR="005D4EE0">
        <w:rPr>
          <w:rFonts w:hint="eastAsia"/>
          <w:sz w:val="22"/>
        </w:rPr>
        <w:t>kernels</w:t>
      </w:r>
      <w:r w:rsidR="00F103E4">
        <w:rPr>
          <w:rFonts w:hint="eastAsia"/>
          <w:sz w:val="22"/>
        </w:rPr>
        <w:t xml:space="preserve"> </w:t>
      </w:r>
      <w:r w:rsidR="003A4EE5">
        <w:rPr>
          <w:rFonts w:hint="eastAsia"/>
          <w:sz w:val="22"/>
        </w:rPr>
        <w:t>number</w:t>
      </w:r>
      <w:r w:rsidR="005D4EE0">
        <w:rPr>
          <w:rFonts w:hint="eastAsia"/>
          <w:sz w:val="22"/>
        </w:rPr>
        <w:t xml:space="preserve">, [16, 16] as kernel size, and [4, 4] as pooling size. The </w:t>
      </w:r>
      <w:r w:rsidR="00C22841">
        <w:rPr>
          <w:rFonts w:hint="eastAsia"/>
          <w:sz w:val="22"/>
        </w:rPr>
        <w:t>validation errors and test errors results of o</w:t>
      </w:r>
      <w:r w:rsidR="002B7D2C">
        <w:rPr>
          <w:rFonts w:hint="eastAsia"/>
          <w:sz w:val="22"/>
        </w:rPr>
        <w:t xml:space="preserve">ur </w:t>
      </w:r>
      <w:r w:rsidR="002B7D2C">
        <w:rPr>
          <w:sz w:val="22"/>
        </w:rPr>
        <w:t>convolutional</w:t>
      </w:r>
      <w:r w:rsidR="002B7D2C">
        <w:rPr>
          <w:rFonts w:hint="eastAsia"/>
          <w:sz w:val="22"/>
        </w:rPr>
        <w:t xml:space="preserve"> neural network </w:t>
      </w:r>
      <w:r w:rsidR="00C22841">
        <w:rPr>
          <w:rFonts w:hint="eastAsia"/>
          <w:sz w:val="22"/>
        </w:rPr>
        <w:t xml:space="preserve">model are </w:t>
      </w:r>
      <w:r w:rsidR="006F66DE">
        <w:rPr>
          <w:rFonts w:hint="eastAsia"/>
          <w:sz w:val="22"/>
        </w:rPr>
        <w:t xml:space="preserve">35.0% and 40.0%, </w:t>
      </w:r>
      <w:r w:rsidR="007442D4">
        <w:rPr>
          <w:rFonts w:hint="eastAsia"/>
          <w:sz w:val="22"/>
        </w:rPr>
        <w:t>respectively</w:t>
      </w:r>
      <w:r w:rsidR="006F66DE">
        <w:rPr>
          <w:rFonts w:hint="eastAsia"/>
          <w:sz w:val="22"/>
        </w:rPr>
        <w:t xml:space="preserve">. To compare the speed of CPU and GPU, we also produced a </w:t>
      </w:r>
      <w:r w:rsidR="00C900FA">
        <w:rPr>
          <w:sz w:val="22"/>
        </w:rPr>
        <w:t>chart that</w:t>
      </w:r>
      <w:r w:rsidR="006F66DE">
        <w:rPr>
          <w:rFonts w:hint="eastAsia"/>
          <w:sz w:val="22"/>
        </w:rPr>
        <w:t xml:space="preserve"> is shown below.</w:t>
      </w:r>
    </w:p>
    <w:p w14:paraId="7F6820FA" w14:textId="77777777" w:rsidR="00C900FA" w:rsidRDefault="00C900FA" w:rsidP="00F847C6">
      <w:pPr>
        <w:rPr>
          <w:sz w:val="22"/>
        </w:rPr>
      </w:pPr>
    </w:p>
    <w:p w14:paraId="0E659BEC" w14:textId="4146002C" w:rsidR="00DD557B" w:rsidRPr="00C900FA" w:rsidRDefault="00C900FA" w:rsidP="00591096">
      <w:pPr>
        <w:ind w:leftChars="936" w:left="2246"/>
        <w:jc w:val="left"/>
        <w:rPr>
          <w:b/>
          <w:sz w:val="16"/>
        </w:rPr>
      </w:pPr>
      <w:r>
        <w:rPr>
          <w:rFonts w:hint="eastAsia"/>
          <w:b/>
          <w:sz w:val="16"/>
        </w:rPr>
        <w:t xml:space="preserve">  </w:t>
      </w:r>
      <w:r w:rsidRPr="00C900FA">
        <w:rPr>
          <w:rFonts w:hint="eastAsia"/>
          <w:b/>
          <w:sz w:val="16"/>
        </w:rPr>
        <w:t xml:space="preserve">Comparison of </w:t>
      </w:r>
      <w:r w:rsidRPr="00C900FA">
        <w:rPr>
          <w:b/>
          <w:sz w:val="16"/>
        </w:rPr>
        <w:t>calculation</w:t>
      </w:r>
      <w:r w:rsidRPr="00C900FA">
        <w:rPr>
          <w:rFonts w:hint="eastAsia"/>
          <w:b/>
          <w:sz w:val="16"/>
        </w:rPr>
        <w:t xml:space="preserve"> Speed between CPU and GPU</w:t>
      </w:r>
    </w:p>
    <w:p w14:paraId="1CA23A5B" w14:textId="1F2F0503" w:rsidR="009925D6" w:rsidRDefault="00DD557B" w:rsidP="00591096">
      <w:pPr>
        <w:ind w:leftChars="917" w:left="2201"/>
        <w:rPr>
          <w:sz w:val="22"/>
        </w:rPr>
      </w:pPr>
      <w:r w:rsidRPr="00DD557B">
        <w:rPr>
          <w:noProof/>
          <w:sz w:val="22"/>
        </w:rPr>
        <w:drawing>
          <wp:inline distT="0" distB="0" distL="0" distR="0" wp14:anchorId="69E0153C" wp14:editId="4ED5F4A2">
            <wp:extent cx="2857500" cy="1244600"/>
            <wp:effectExtent l="0" t="0" r="12700" b="254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8A0760" w14:textId="77777777" w:rsidR="00886343" w:rsidRDefault="00886343" w:rsidP="00F847C6">
      <w:pPr>
        <w:rPr>
          <w:sz w:val="22"/>
        </w:rPr>
      </w:pPr>
    </w:p>
    <w:p w14:paraId="4BE8FFCE" w14:textId="3ED68818" w:rsidR="00DF489D" w:rsidRDefault="0038626A" w:rsidP="00950EF5">
      <w:pPr>
        <w:spacing w:line="480" w:lineRule="auto"/>
        <w:rPr>
          <w:sz w:val="22"/>
        </w:rPr>
      </w:pPr>
      <w:r>
        <w:rPr>
          <w:sz w:val="22"/>
        </w:rPr>
        <w:t>Like</w:t>
      </w:r>
      <w:r w:rsidR="00560FB3">
        <w:rPr>
          <w:rFonts w:hint="eastAsia"/>
          <w:sz w:val="22"/>
        </w:rPr>
        <w:t xml:space="preserve">wise, in the gene mutation prediction model </w:t>
      </w:r>
      <w:r w:rsidR="00955CCE">
        <w:rPr>
          <w:rFonts w:hint="eastAsia"/>
          <w:sz w:val="22"/>
        </w:rPr>
        <w:t>59</w:t>
      </w:r>
      <w:r w:rsidR="00560FB3">
        <w:rPr>
          <w:rFonts w:hint="eastAsia"/>
          <w:sz w:val="22"/>
        </w:rPr>
        <w:t xml:space="preserve"> cases were applied to the analysis. We then randomly </w:t>
      </w:r>
      <w:r w:rsidR="00560FB3">
        <w:rPr>
          <w:sz w:val="22"/>
        </w:rPr>
        <w:t>chose</w:t>
      </w:r>
      <w:r w:rsidR="00560FB3">
        <w:rPr>
          <w:rFonts w:hint="eastAsia"/>
          <w:sz w:val="22"/>
        </w:rPr>
        <w:t xml:space="preserve"> </w:t>
      </w:r>
      <w:r w:rsidR="000526A2">
        <w:rPr>
          <w:rFonts w:hint="eastAsia"/>
          <w:sz w:val="22"/>
        </w:rPr>
        <w:t>40</w:t>
      </w:r>
      <w:r w:rsidR="00560FB3">
        <w:rPr>
          <w:rFonts w:hint="eastAsia"/>
          <w:sz w:val="22"/>
        </w:rPr>
        <w:t xml:space="preserve"> as our training data, </w:t>
      </w:r>
      <w:r w:rsidR="000526A2">
        <w:rPr>
          <w:rFonts w:hint="eastAsia"/>
          <w:sz w:val="22"/>
        </w:rPr>
        <w:t>9</w:t>
      </w:r>
      <w:r w:rsidR="00560FB3">
        <w:rPr>
          <w:rFonts w:hint="eastAsia"/>
          <w:sz w:val="22"/>
        </w:rPr>
        <w:t xml:space="preserve"> as validation data, and </w:t>
      </w:r>
      <w:r w:rsidR="000526A2">
        <w:rPr>
          <w:rFonts w:hint="eastAsia"/>
          <w:sz w:val="22"/>
        </w:rPr>
        <w:t>10</w:t>
      </w:r>
      <w:r w:rsidR="00560FB3">
        <w:rPr>
          <w:rFonts w:hint="eastAsia"/>
          <w:sz w:val="22"/>
        </w:rPr>
        <w:t xml:space="preserve"> as test. In the final model we chose 4 as our model layers size, 100 as epoch number, [</w:t>
      </w:r>
      <w:r w:rsidR="00795A07">
        <w:rPr>
          <w:rFonts w:hint="eastAsia"/>
          <w:sz w:val="22"/>
        </w:rPr>
        <w:t>10, 30</w:t>
      </w:r>
      <w:r w:rsidR="00560FB3">
        <w:rPr>
          <w:rFonts w:hint="eastAsia"/>
          <w:sz w:val="22"/>
        </w:rPr>
        <w:t>]</w:t>
      </w:r>
      <w:r w:rsidR="009C0B28">
        <w:rPr>
          <w:rFonts w:hint="eastAsia"/>
          <w:sz w:val="22"/>
        </w:rPr>
        <w:t xml:space="preserve"> as</w:t>
      </w:r>
      <w:r w:rsidR="00560FB3">
        <w:rPr>
          <w:rFonts w:hint="eastAsia"/>
          <w:sz w:val="22"/>
        </w:rPr>
        <w:t xml:space="preserve"> kernels</w:t>
      </w:r>
      <w:r w:rsidR="00877A63">
        <w:rPr>
          <w:rFonts w:hint="eastAsia"/>
          <w:sz w:val="22"/>
        </w:rPr>
        <w:t xml:space="preserve"> number</w:t>
      </w:r>
      <w:r w:rsidR="00560FB3">
        <w:rPr>
          <w:rFonts w:hint="eastAsia"/>
          <w:sz w:val="22"/>
        </w:rPr>
        <w:t xml:space="preserve">, [16, 16] as kernel size, and [4, 4] as pooling size. The validation errors and test errors results of our </w:t>
      </w:r>
      <w:r w:rsidR="00560FB3">
        <w:rPr>
          <w:sz w:val="22"/>
        </w:rPr>
        <w:t>convolutional</w:t>
      </w:r>
      <w:r w:rsidR="00560FB3">
        <w:rPr>
          <w:rFonts w:hint="eastAsia"/>
          <w:sz w:val="22"/>
        </w:rPr>
        <w:t xml:space="preserve"> neural network model </w:t>
      </w:r>
      <w:r w:rsidR="002B4428">
        <w:rPr>
          <w:rFonts w:hint="eastAsia"/>
          <w:sz w:val="22"/>
        </w:rPr>
        <w:t xml:space="preserve">for EGFR mutation </w:t>
      </w:r>
      <w:r w:rsidR="00560FB3">
        <w:rPr>
          <w:rFonts w:hint="eastAsia"/>
          <w:sz w:val="22"/>
        </w:rPr>
        <w:t xml:space="preserve">are </w:t>
      </w:r>
      <w:r w:rsidR="002B4428">
        <w:rPr>
          <w:rFonts w:hint="eastAsia"/>
          <w:sz w:val="22"/>
        </w:rPr>
        <w:t>12.5</w:t>
      </w:r>
      <w:r w:rsidR="00560FB3">
        <w:rPr>
          <w:rFonts w:hint="eastAsia"/>
          <w:sz w:val="22"/>
        </w:rPr>
        <w:t xml:space="preserve">% and </w:t>
      </w:r>
      <w:r w:rsidR="00F22B6B">
        <w:rPr>
          <w:rFonts w:hint="eastAsia"/>
          <w:sz w:val="22"/>
        </w:rPr>
        <w:t>30.0</w:t>
      </w:r>
      <w:r w:rsidR="00B821EE">
        <w:rPr>
          <w:rFonts w:hint="eastAsia"/>
          <w:sz w:val="22"/>
        </w:rPr>
        <w:t>%</w:t>
      </w:r>
      <w:r w:rsidR="00F22B6B">
        <w:rPr>
          <w:rFonts w:hint="eastAsia"/>
          <w:sz w:val="22"/>
        </w:rPr>
        <w:t xml:space="preserve">, </w:t>
      </w:r>
      <w:r w:rsidR="002B4428">
        <w:rPr>
          <w:rFonts w:hint="eastAsia"/>
          <w:sz w:val="22"/>
        </w:rPr>
        <w:t xml:space="preserve">and for IDH1 mutation are 12.5% and 10.0%, </w:t>
      </w:r>
      <w:r w:rsidR="00996C0B">
        <w:rPr>
          <w:sz w:val="22"/>
        </w:rPr>
        <w:t>respectively</w:t>
      </w:r>
      <w:r w:rsidR="002B4428">
        <w:rPr>
          <w:rFonts w:hint="eastAsia"/>
          <w:sz w:val="22"/>
        </w:rPr>
        <w:t xml:space="preserve">. </w:t>
      </w:r>
      <w:r w:rsidR="00DF489D">
        <w:rPr>
          <w:rFonts w:hint="eastAsia"/>
          <w:sz w:val="22"/>
        </w:rPr>
        <w:t xml:space="preserve">However, for the three other gene mutations, we found that the validation error and test error were close to 0, which implied </w:t>
      </w:r>
      <w:r w:rsidR="00DF489D">
        <w:rPr>
          <w:sz w:val="22"/>
        </w:rPr>
        <w:t>that</w:t>
      </w:r>
      <w:r w:rsidR="00DF489D">
        <w:rPr>
          <w:rFonts w:hint="eastAsia"/>
          <w:sz w:val="22"/>
        </w:rPr>
        <w:t xml:space="preserve"> we might h</w:t>
      </w:r>
      <w:r w:rsidR="00874708">
        <w:rPr>
          <w:rFonts w:hint="eastAsia"/>
          <w:sz w:val="22"/>
        </w:rPr>
        <w:t>ave some bias or errors on the choose of parameters</w:t>
      </w:r>
      <w:r w:rsidR="00DF489D">
        <w:rPr>
          <w:rFonts w:hint="eastAsia"/>
          <w:sz w:val="22"/>
        </w:rPr>
        <w:t xml:space="preserve"> in the </w:t>
      </w:r>
      <w:r w:rsidR="00DF489D">
        <w:rPr>
          <w:sz w:val="22"/>
        </w:rPr>
        <w:t>analysis</w:t>
      </w:r>
      <w:r w:rsidR="00DF489D">
        <w:rPr>
          <w:rFonts w:hint="eastAsia"/>
          <w:sz w:val="22"/>
        </w:rPr>
        <w:t>, and in the future work we may consider to explore such effects on our results.</w:t>
      </w:r>
    </w:p>
    <w:p w14:paraId="31F41526" w14:textId="36383028" w:rsidR="00C22841" w:rsidRPr="00434BA8" w:rsidRDefault="00C22841" w:rsidP="00F847C6">
      <w:pPr>
        <w:rPr>
          <w:sz w:val="22"/>
        </w:rPr>
      </w:pPr>
    </w:p>
    <w:sectPr w:rsidR="00C22841" w:rsidRPr="00434BA8" w:rsidSect="003E3DC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07D38" w14:textId="77777777" w:rsidR="00DD557B" w:rsidRDefault="00DD557B" w:rsidP="002749C7">
      <w:r>
        <w:separator/>
      </w:r>
    </w:p>
  </w:endnote>
  <w:endnote w:type="continuationSeparator" w:id="0">
    <w:p w14:paraId="2E797D29" w14:textId="77777777" w:rsidR="00DD557B" w:rsidRDefault="00DD557B" w:rsidP="0027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F73DD" w14:textId="77777777" w:rsidR="00DD557B" w:rsidRDefault="00DD557B" w:rsidP="002749C7">
      <w:r>
        <w:separator/>
      </w:r>
    </w:p>
  </w:footnote>
  <w:footnote w:type="continuationSeparator" w:id="0">
    <w:p w14:paraId="13B0BCC2" w14:textId="77777777" w:rsidR="00DD557B" w:rsidRDefault="00DD557B" w:rsidP="00274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634C6"/>
    <w:multiLevelType w:val="hybridMultilevel"/>
    <w:tmpl w:val="9090819C"/>
    <w:lvl w:ilvl="0" w:tplc="A1D63A2E">
      <w:start w:val="1"/>
      <w:numFmt w:val="bullet"/>
      <w:lvlText w:val="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5ECB7A" w:tentative="1">
      <w:start w:val="1"/>
      <w:numFmt w:val="bullet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588CEC" w:tentative="1">
      <w:start w:val="1"/>
      <w:numFmt w:val="bullet"/>
      <w:lvlText w:val="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D8B75A" w:tentative="1">
      <w:start w:val="1"/>
      <w:numFmt w:val="bullet"/>
      <w:lvlText w:val="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AA9520" w:tentative="1">
      <w:start w:val="1"/>
      <w:numFmt w:val="bullet"/>
      <w:lvlText w:val="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567A22" w:tentative="1">
      <w:start w:val="1"/>
      <w:numFmt w:val="bullet"/>
      <w:lvlText w:val="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28F7EC" w:tentative="1">
      <w:start w:val="1"/>
      <w:numFmt w:val="bullet"/>
      <w:lvlText w:val="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EC5538" w:tentative="1">
      <w:start w:val="1"/>
      <w:numFmt w:val="bullet"/>
      <w:lvlText w:val="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C32B8" w:tentative="1">
      <w:start w:val="1"/>
      <w:numFmt w:val="bullet"/>
      <w:lvlText w:val="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C304E1"/>
    <w:multiLevelType w:val="hybridMultilevel"/>
    <w:tmpl w:val="C074AFB0"/>
    <w:lvl w:ilvl="0" w:tplc="696A91EC">
      <w:start w:val="1"/>
      <w:numFmt w:val="bullet"/>
      <w:lvlText w:val="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440E64" w:tentative="1">
      <w:start w:val="1"/>
      <w:numFmt w:val="bullet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B6FCA0" w:tentative="1">
      <w:start w:val="1"/>
      <w:numFmt w:val="bullet"/>
      <w:lvlText w:val="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A48BC2" w:tentative="1">
      <w:start w:val="1"/>
      <w:numFmt w:val="bullet"/>
      <w:lvlText w:val="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4C4BA" w:tentative="1">
      <w:start w:val="1"/>
      <w:numFmt w:val="bullet"/>
      <w:lvlText w:val="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C476C2" w:tentative="1">
      <w:start w:val="1"/>
      <w:numFmt w:val="bullet"/>
      <w:lvlText w:val="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A66A8E" w:tentative="1">
      <w:start w:val="1"/>
      <w:numFmt w:val="bullet"/>
      <w:lvlText w:val="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586942" w:tentative="1">
      <w:start w:val="1"/>
      <w:numFmt w:val="bullet"/>
      <w:lvlText w:val="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9E1DCA" w:tentative="1">
      <w:start w:val="1"/>
      <w:numFmt w:val="bullet"/>
      <w:lvlText w:val="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B2"/>
    <w:rsid w:val="0003459E"/>
    <w:rsid w:val="000526A2"/>
    <w:rsid w:val="00082FB2"/>
    <w:rsid w:val="000D0D21"/>
    <w:rsid w:val="000E329A"/>
    <w:rsid w:val="000E734F"/>
    <w:rsid w:val="0011497B"/>
    <w:rsid w:val="001305A6"/>
    <w:rsid w:val="00131161"/>
    <w:rsid w:val="001417F6"/>
    <w:rsid w:val="00153B68"/>
    <w:rsid w:val="0017375F"/>
    <w:rsid w:val="00190E97"/>
    <w:rsid w:val="0019470A"/>
    <w:rsid w:val="001A0F8C"/>
    <w:rsid w:val="001A5327"/>
    <w:rsid w:val="001B096E"/>
    <w:rsid w:val="001B4ED4"/>
    <w:rsid w:val="001C54CE"/>
    <w:rsid w:val="001D45DA"/>
    <w:rsid w:val="00223EEE"/>
    <w:rsid w:val="0023021B"/>
    <w:rsid w:val="00255A8E"/>
    <w:rsid w:val="00261A68"/>
    <w:rsid w:val="002625DD"/>
    <w:rsid w:val="00264AF0"/>
    <w:rsid w:val="002749C7"/>
    <w:rsid w:val="00284023"/>
    <w:rsid w:val="002B4428"/>
    <w:rsid w:val="002B7D2C"/>
    <w:rsid w:val="0031248E"/>
    <w:rsid w:val="003136D1"/>
    <w:rsid w:val="00346217"/>
    <w:rsid w:val="003541F5"/>
    <w:rsid w:val="00381C23"/>
    <w:rsid w:val="0038626A"/>
    <w:rsid w:val="0039252B"/>
    <w:rsid w:val="00393AB0"/>
    <w:rsid w:val="0039728A"/>
    <w:rsid w:val="003A4EE5"/>
    <w:rsid w:val="003A6028"/>
    <w:rsid w:val="003C2759"/>
    <w:rsid w:val="003C6D07"/>
    <w:rsid w:val="003D3A64"/>
    <w:rsid w:val="003D54EE"/>
    <w:rsid w:val="003E3DC7"/>
    <w:rsid w:val="003E6C89"/>
    <w:rsid w:val="00434BA8"/>
    <w:rsid w:val="00443773"/>
    <w:rsid w:val="0047455A"/>
    <w:rsid w:val="00491895"/>
    <w:rsid w:val="00492AAA"/>
    <w:rsid w:val="004B4021"/>
    <w:rsid w:val="004D0FB7"/>
    <w:rsid w:val="004F622C"/>
    <w:rsid w:val="00510000"/>
    <w:rsid w:val="00520A36"/>
    <w:rsid w:val="00560FB3"/>
    <w:rsid w:val="00591096"/>
    <w:rsid w:val="00596FEA"/>
    <w:rsid w:val="005A1EF8"/>
    <w:rsid w:val="005B57BE"/>
    <w:rsid w:val="005D4EE0"/>
    <w:rsid w:val="00611864"/>
    <w:rsid w:val="00636D4A"/>
    <w:rsid w:val="00640F4D"/>
    <w:rsid w:val="006541A3"/>
    <w:rsid w:val="00677028"/>
    <w:rsid w:val="00686A0B"/>
    <w:rsid w:val="00693A42"/>
    <w:rsid w:val="006A0474"/>
    <w:rsid w:val="006A5782"/>
    <w:rsid w:val="006B4B9D"/>
    <w:rsid w:val="006D47F0"/>
    <w:rsid w:val="006F66DE"/>
    <w:rsid w:val="00721AA9"/>
    <w:rsid w:val="007442D4"/>
    <w:rsid w:val="0076390A"/>
    <w:rsid w:val="00784F54"/>
    <w:rsid w:val="00787D46"/>
    <w:rsid w:val="00795A07"/>
    <w:rsid w:val="007A145E"/>
    <w:rsid w:val="00800DB8"/>
    <w:rsid w:val="00806A29"/>
    <w:rsid w:val="00813AE9"/>
    <w:rsid w:val="00874708"/>
    <w:rsid w:val="00877A63"/>
    <w:rsid w:val="00886343"/>
    <w:rsid w:val="00896F49"/>
    <w:rsid w:val="008A33B4"/>
    <w:rsid w:val="008B0900"/>
    <w:rsid w:val="008C117F"/>
    <w:rsid w:val="008D62A2"/>
    <w:rsid w:val="008D6FBE"/>
    <w:rsid w:val="00904C35"/>
    <w:rsid w:val="00920276"/>
    <w:rsid w:val="009344C2"/>
    <w:rsid w:val="00950EF5"/>
    <w:rsid w:val="00955CCE"/>
    <w:rsid w:val="00963DDE"/>
    <w:rsid w:val="00982488"/>
    <w:rsid w:val="009836D5"/>
    <w:rsid w:val="009925D6"/>
    <w:rsid w:val="00993EB6"/>
    <w:rsid w:val="00996C0B"/>
    <w:rsid w:val="009C0B28"/>
    <w:rsid w:val="00A06178"/>
    <w:rsid w:val="00A12A8B"/>
    <w:rsid w:val="00A435C3"/>
    <w:rsid w:val="00A66127"/>
    <w:rsid w:val="00A769D1"/>
    <w:rsid w:val="00AA35F6"/>
    <w:rsid w:val="00AB78A1"/>
    <w:rsid w:val="00AD0B4B"/>
    <w:rsid w:val="00AD5ABC"/>
    <w:rsid w:val="00AE7849"/>
    <w:rsid w:val="00B05B12"/>
    <w:rsid w:val="00B13202"/>
    <w:rsid w:val="00B13B22"/>
    <w:rsid w:val="00B14257"/>
    <w:rsid w:val="00B52ECC"/>
    <w:rsid w:val="00B75515"/>
    <w:rsid w:val="00B821EE"/>
    <w:rsid w:val="00B92208"/>
    <w:rsid w:val="00BB2803"/>
    <w:rsid w:val="00BC2954"/>
    <w:rsid w:val="00BC2B23"/>
    <w:rsid w:val="00C0382D"/>
    <w:rsid w:val="00C22841"/>
    <w:rsid w:val="00C27451"/>
    <w:rsid w:val="00C900FA"/>
    <w:rsid w:val="00C9310B"/>
    <w:rsid w:val="00C93A02"/>
    <w:rsid w:val="00CA63AC"/>
    <w:rsid w:val="00CC7CCC"/>
    <w:rsid w:val="00CF587C"/>
    <w:rsid w:val="00D132FF"/>
    <w:rsid w:val="00D244E5"/>
    <w:rsid w:val="00D67D75"/>
    <w:rsid w:val="00D70B79"/>
    <w:rsid w:val="00D73EC4"/>
    <w:rsid w:val="00D84F0E"/>
    <w:rsid w:val="00D86C75"/>
    <w:rsid w:val="00DB1FA9"/>
    <w:rsid w:val="00DC0252"/>
    <w:rsid w:val="00DC0DDD"/>
    <w:rsid w:val="00DD557B"/>
    <w:rsid w:val="00DE3E51"/>
    <w:rsid w:val="00DF489D"/>
    <w:rsid w:val="00DF60D6"/>
    <w:rsid w:val="00E47F6A"/>
    <w:rsid w:val="00EC1021"/>
    <w:rsid w:val="00ED50B7"/>
    <w:rsid w:val="00EE0CEE"/>
    <w:rsid w:val="00EF3FEB"/>
    <w:rsid w:val="00EF4210"/>
    <w:rsid w:val="00F103E4"/>
    <w:rsid w:val="00F22B6B"/>
    <w:rsid w:val="00F27922"/>
    <w:rsid w:val="00F4777C"/>
    <w:rsid w:val="00F7378B"/>
    <w:rsid w:val="00F737D7"/>
    <w:rsid w:val="00F847C6"/>
    <w:rsid w:val="00F9064E"/>
    <w:rsid w:val="00F91FBA"/>
    <w:rsid w:val="00FA1411"/>
    <w:rsid w:val="00FA1D3B"/>
    <w:rsid w:val="00FA7131"/>
    <w:rsid w:val="00FD25C7"/>
    <w:rsid w:val="00FD2EBC"/>
    <w:rsid w:val="00FF4820"/>
    <w:rsid w:val="00F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9E8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57BE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0DB8"/>
  </w:style>
  <w:style w:type="character" w:styleId="a3">
    <w:name w:val="Hyperlink"/>
    <w:basedOn w:val="a0"/>
    <w:uiPriority w:val="99"/>
    <w:semiHidden/>
    <w:unhideWhenUsed/>
    <w:rsid w:val="00800DB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749C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749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49C7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749C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B57BE"/>
    <w:rPr>
      <w:rFonts w:ascii="Times" w:hAnsi="Times"/>
      <w:b/>
      <w:bCs/>
      <w:kern w:val="3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C2284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22841"/>
    <w:rPr>
      <w:rFonts w:ascii="Lucida Grande" w:hAnsi="Lucida Grande" w:cs="Lucida Grande"/>
      <w:sz w:val="18"/>
      <w:szCs w:val="18"/>
    </w:rPr>
  </w:style>
  <w:style w:type="table" w:styleId="aa">
    <w:name w:val="Table Grid"/>
    <w:basedOn w:val="a1"/>
    <w:uiPriority w:val="59"/>
    <w:rsid w:val="00654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9925D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57BE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0DB8"/>
  </w:style>
  <w:style w:type="character" w:styleId="a3">
    <w:name w:val="Hyperlink"/>
    <w:basedOn w:val="a0"/>
    <w:uiPriority w:val="99"/>
    <w:semiHidden/>
    <w:unhideWhenUsed/>
    <w:rsid w:val="00800DB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749C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749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49C7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749C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B57BE"/>
    <w:rPr>
      <w:rFonts w:ascii="Times" w:hAnsi="Times"/>
      <w:b/>
      <w:bCs/>
      <w:kern w:val="3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C2284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22841"/>
    <w:rPr>
      <w:rFonts w:ascii="Lucida Grande" w:hAnsi="Lucida Grande" w:cs="Lucida Grande"/>
      <w:sz w:val="18"/>
      <w:szCs w:val="18"/>
    </w:rPr>
  </w:style>
  <w:style w:type="table" w:styleId="aa">
    <w:name w:val="Table Grid"/>
    <w:basedOn w:val="a1"/>
    <w:uiPriority w:val="59"/>
    <w:rsid w:val="00654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9925D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07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65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82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.springer.com/search?facet-author=%22Lavneet+Singh%22" TargetMode="External"/><Relationship Id="rId9" Type="http://schemas.openxmlformats.org/officeDocument/2006/relationships/chart" Target="charts/chart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Minutes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CPU</c:v>
                </c:pt>
                <c:pt idx="1">
                  <c:v>GPU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65.0</c:v>
                </c:pt>
                <c:pt idx="1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914904"/>
        <c:axId val="2081769400"/>
      </c:barChart>
      <c:catAx>
        <c:axId val="209791490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050"/>
            </a:pPr>
            <a:endParaRPr lang="zh-CN"/>
          </a:p>
        </c:txPr>
        <c:crossAx val="2081769400"/>
        <c:crosses val="autoZero"/>
        <c:auto val="1"/>
        <c:lblAlgn val="ctr"/>
        <c:lblOffset val="100"/>
        <c:noMultiLvlLbl val="0"/>
      </c:catAx>
      <c:valAx>
        <c:axId val="2081769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 algn="r">
              <a:defRPr sz="800"/>
            </a:pPr>
            <a:endParaRPr lang="zh-CN"/>
          </a:p>
        </c:txPr>
        <c:crossAx val="2097914904"/>
        <c:crosses val="autoZero"/>
        <c:crossBetween val="between"/>
      </c:valAx>
    </c:plotArea>
    <c:legend>
      <c:legendPos val="r"/>
      <c:layout/>
      <c:overlay val="0"/>
      <c:txPr>
        <a:bodyPr/>
        <a:lstStyle/>
        <a:p>
          <a:pPr>
            <a:defRPr sz="900"/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725</Words>
  <Characters>4138</Characters>
  <Application>Microsoft Macintosh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Tao</dc:creator>
  <cp:keywords/>
  <dc:description/>
  <cp:lastModifiedBy>Liang Tao</cp:lastModifiedBy>
  <cp:revision>219</cp:revision>
  <dcterms:created xsi:type="dcterms:W3CDTF">2014-12-08T04:18:00Z</dcterms:created>
  <dcterms:modified xsi:type="dcterms:W3CDTF">2014-12-13T01:08:00Z</dcterms:modified>
</cp:coreProperties>
</file>