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3820C6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обработки текстовых запросов в диалоге с пользователем</w:t>
      </w:r>
    </w:p>
    <w:p w14:paraId="2108EEA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 этап</w:t>
      </w:r>
    </w:p>
    <w:p w14:paraId="5F84EEB4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Выбор запроса и краткое обоснование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Запрос «Система обработки текстовых запросов в диалоге с пользователем» обладает отличным соотношением ценности и реализуемости. Проблема заказчика решается прозрачным конвейером обработки данных, который можно быстро реализовать с помощью современных ИИ-компонентов и имеющегося стека технологий без колоссальных затрат на старте. </w:t>
      </w:r>
    </w:p>
    <w:p w14:paraId="14297432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Соответствие имеющимся навыкам команды: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Для реализации бекенда и сложной бизнес-логики отлично подойдут Python или Spring Boot, а уверенное владение базами данных (например, MySQL) позволит грамотно выстроить хранение логов и документов. Навыки работы с API и составления промптов для ИИ напрямую закроют потребность в интеграции языковых моделей. </w:t>
      </w:r>
    </w:p>
    <w:p w14:paraId="03B2C43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Возможность быстро собрать MVP: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Запрос позволяет быстро выделить один ключевой сценарий — загрузка документа и получение готового ответа. Опыт архитектурного планирования и запуска MVP поможет быстро собрать интерфейс (например, с использованием PyQt для локального демо или базового веб-клиента). </w:t>
      </w:r>
    </w:p>
    <w:p w14:paraId="49C7D46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Наличие готовых open-source-компонентов, API, SDK или CLI: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Задача идеально решается комбинацией готовых технологий. На рынке доступно множество мощных языковых моделей (API или open-source) и библиотек для OCR. </w:t>
      </w:r>
    </w:p>
    <w:p w14:paraId="29200B7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Доступность тестовых данных: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 открытом доступе находится огромное количество юридических документов, законов РФ и примеров обращений граждан, что позволит легко сформировать репрезентативный набор данных для тестирования. </w:t>
      </w:r>
    </w:p>
    <w:p w14:paraId="74E0598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Необходимость специального оборудования: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На этапе прототипа можно использовать облачные API, поэтому дорогостоящая инфраструктура с GPU не потребуется. </w:t>
      </w:r>
    </w:p>
    <w:p w14:paraId="5055CDA9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Сложность интеграции: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Решение можно упаковать в изолированный микросервис, который будет принимать запросы и отдавать текст, что минимизирует сложность внедрения. </w:t>
      </w:r>
    </w:p>
    <w:p w14:paraId="5AF36BB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Лицензионные и юридические ограничения: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Поскольку заказчиком выступает государственное предприятие, основным ограничением станет безопасность данных. В перспективе потребуется использовать локальные open-source модели с коммерческой лицензией или сертифицированные API. </w:t>
      </w:r>
    </w:p>
    <w:p w14:paraId="4F3755E4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Возможность наглядно продемонстрировать результат: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Сценарий «загрузил скан запроса → система распознала текст → сгенерирован юридически грамотный ответ на основе базы знаний» выглядит крайне эффектно и легко демонстрируется заказчику. </w:t>
      </w:r>
    </w:p>
    <w:p w14:paraId="5474FC93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Соответствие подходу A+B(+C):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Задача четко раскладывается на компоненты. Компонент A — это система распознавания текста (OCR) для извлечения данных из сканов и изображений. Компонент B — генеративная языковая модель (LLM), которая анализирует текст и формирует ответ на базе законов РФ. </w:t>
      </w:r>
    </w:p>
    <w:p w14:paraId="17F3878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0CFA0CBE">
      <w:pPr>
        <w:spacing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Этап 2</w:t>
      </w:r>
    </w:p>
    <w:p w14:paraId="05E1346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Заказчик и отрасль: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ГУП «Мосгортранс». Отрасль — городские, пригородные и междугородние пассажирские перевозки. </w:t>
      </w:r>
    </w:p>
    <w:p w14:paraId="49FC7AA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Сформулированная проблема: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Высокие трудозатраты сотрудников на обработку входящих/исходящих документов и подготовку ответов на запросы. </w:t>
      </w:r>
    </w:p>
    <w:p w14:paraId="6BFAF4A1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Целевые пользователи: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Сотрудники компании, занимающиеся обработкой документации. </w:t>
      </w:r>
    </w:p>
    <w:p w14:paraId="7E77141F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Требуемый результат: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Сокращение трудозатрат на обработку документов, а также повышение точности и достоверности предоставляемой информации. </w:t>
      </w:r>
    </w:p>
    <w:p w14:paraId="35B34315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Обязательные функции:</w:t>
      </w:r>
    </w:p>
    <w:p w14:paraId="35FDD19B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Анализ текстов запросов и ответов с применением ИИ на основе базы знаний компании и законодательства РФ. </w:t>
      </w:r>
    </w:p>
    <w:p w14:paraId="59FEF875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Распознавание текста с изображений и документов (OCR). </w:t>
      </w:r>
    </w:p>
    <w:p w14:paraId="3258C1B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Предоставление сотрудникам точной информации. </w:t>
      </w:r>
    </w:p>
    <w:p w14:paraId="29146D71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Заявленные ограничения: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Уровень готовности технологии должен быть не ниже TRL 7+, решение должно представлять собой программное обеспечение в направлении ИИ. </w:t>
      </w:r>
    </w:p>
    <w:p w14:paraId="48035F4F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Сроки подачи решения: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Актуально до 31.11.2026. </w:t>
      </w:r>
    </w:p>
    <w:p w14:paraId="59F18D6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2. Подтверждено открытыми источниками (Дополнение контекста): </w:t>
      </w:r>
    </w:p>
    <w:p w14:paraId="1FDEC971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ГУП «Мосгортранс» является крупнейшим оператором наземного транспорта в Москве, что подразумевает огромный поток стандартизированных обращений: жалобы пассажиров, запросы на возврат средств, ДТП, юридические претензии и внутренние регламенты.</w:t>
      </w:r>
    </w:p>
    <w:p w14:paraId="735E3C48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Технологии OCR и LLM (генеративный ИИ) сегодня способны эффективно решать задачи анализа таких объемов неструктурированного текста и формирования ответов, что подтверждает общую техническую реализуемость задачи.</w:t>
      </w:r>
    </w:p>
    <w:p w14:paraId="34E1707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3. Является рабочим допущением (Реестр допущений для MVP): </w:t>
      </w:r>
    </w:p>
    <w:p w14:paraId="1C00B748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Входные форматы: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Мы допускаем, что на вход будут поступать сканы писем (PDF, JPG, PNG) и текстовые обращения (e-mail, формы с сайта, docx/txt). </w:t>
      </w:r>
    </w:p>
    <w:p w14:paraId="62B18EF2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Выходные форматы: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Система должна генерировать текстовый проект (черновик) ответа со ссылками на релевантные статьи законов или внутренние регламенты. </w:t>
      </w:r>
    </w:p>
    <w:p w14:paraId="06F4CE0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Пользовательский сценарий: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Сотрудник загружает документ в интерфейс → модуль OCR извлекает текст → модуль ИИ анализирует его по базе знаний и формирует ответ → сотрудник проверяет, редактирует и утверждает готовый текст.</w:t>
      </w:r>
    </w:p>
    <w:p w14:paraId="2D66F915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4. Требует уточнения у заказчика после презентации MVP (Открытые вопросы): </w:t>
      </w:r>
    </w:p>
    <w:p w14:paraId="13399DC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Требования к презентации, прототипу или пилоту: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 карточке эти требования отсутствуют, их предстоит выяснить. </w:t>
      </w:r>
    </w:p>
    <w:p w14:paraId="114922C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Доступные приложения, файлы, примеры и ссылки: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На данный момент нет доступа к реальным примерам обращений и внутренней базе знаний ГУП «Мосгортранс». </w:t>
      </w:r>
    </w:p>
    <w:p w14:paraId="5D97F4B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В каком формате существует текущая база знаний (разрозненные документы, wiki, портал) и как с ней интегрироваться?</w:t>
      </w:r>
    </w:p>
    <w:p w14:paraId="2D746A8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Какие существуют ограничения по информационной безопасности (допустимо ли использовать облачные API на этапе пилота, или требуется строго локальное развертывание on-premise)</w:t>
      </w:r>
    </w:p>
    <w:p w14:paraId="0B096DC5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С какими внутренними системами документооборота (СЭД, CRM) в перспективе нужно будет интегрировать решение?</w:t>
      </w:r>
    </w:p>
    <w:p w14:paraId="181856D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C354A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0D7B1BB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Этап 3</w:t>
      </w:r>
    </w:p>
    <w:p w14:paraId="549A88B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Оценка навыков и компетенций команды</w:t>
      </w:r>
    </w:p>
    <w:p w14:paraId="3C82060C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Существующий опыт разработки бекенда на Spring Boot и администрирования баз данных MySQL обеспечит надежную основу для хранения логов, загруженных документов и маршрутизации запросов.</w:t>
      </w:r>
    </w:p>
    <w:p w14:paraId="29153B5B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Навыки создания интерфейсов на Python с использованием PyQt отлично подходят для быстрой сборки локального графического прототипа, позволяющего пользователю взаимодействовать с системой.</w:t>
      </w:r>
    </w:p>
    <w:p w14:paraId="2A1ED11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Практика работы с промпт-инжинирингом и внешними API напрямую закроет потребность в интеграции языковой модели для анализа текстов и генерации ответов.</w:t>
      </w:r>
    </w:p>
    <w:p w14:paraId="6D623DF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Опыт составления технической документации с учетом стандартов (например, ГОСТ) будет критически важен при оформлении итоговых материалов для государственного предприятия.</w:t>
      </w:r>
    </w:p>
    <w:p w14:paraId="3AC08C31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Компетенции, которые потребуется быстро освоить или закрыть готовыми компонентами: специализированные системы оптического распознавания символов (OCR) для извлечения текста из неструктурированных сканов и механизмы векторного поиска (RAG) для интеграции локальной базы знаний.</w:t>
      </w:r>
    </w:p>
    <w:p w14:paraId="06E10EA5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Техническая реализуемость и доступность ресурсов</w:t>
      </w:r>
    </w:p>
    <w:p w14:paraId="465B39AC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Проект обладает высокой технической реализуемостью благодаря наличию на рынке мощных открытых OCR-библиотек и доступных генеративных моделей. </w:t>
      </w:r>
    </w:p>
    <w:p w14:paraId="16F49CC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Обилие публичных юридических документов и законов РФ обеспечивает отличную доступность тестовых данных для обучения, проверки и формирования эталонных ответов. </w:t>
      </w:r>
    </w:p>
    <w:p w14:paraId="7DA23E06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На стадии создания MVP нет необходимости в специальном оборудовании или дорогостоящей инфраструктуре, поскольку архитектуру можно первоначально построить на облачных API без использования локальных GPU-кластеров. </w:t>
      </w:r>
    </w:p>
    <w:p w14:paraId="4D4BF972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Ключевую ценность решения можно наглядно продемонстрировать автономно, без доступа к внутренним системам заказчика, используя синтетические примеры обращений граждан. </w:t>
      </w:r>
    </w:p>
    <w:p w14:paraId="540092CC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Сроки и оценка рисков</w:t>
      </w:r>
    </w:p>
    <w:p w14:paraId="2986D391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Предварительные сроки создания PoC, доказывающего базовую работоспособность связки OCR и LLM, составят около 1–2 недель. Сборка полноценного MVP со сквозным пользовательским сценарием потребует еще 2–3 недели. </w:t>
      </w:r>
    </w:p>
    <w:p w14:paraId="761063FF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Технические риски: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низкое качество исходных сканов может привести к критическим сбоям OCR, из-за чего в языковую модель поступит бессвязный текст. </w:t>
      </w:r>
    </w:p>
    <w:p w14:paraId="2D7DA91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Продуктовые риски: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склонность LLM к галлюцинациям может генерировать юридически некорректные ответы, что делает обязательным внедрение строгих системных промптов и интерфейса для ручной валидации результата сотрудником. </w:t>
      </w:r>
    </w:p>
    <w:p w14:paraId="0181E451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Лицензионные и организационные риски: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строгие требования к безопасности данных госкомпаний могут полностью исключить использование коммерческих облачных API на этапе пилота, поэтому потребуется заложить возможность быстрой замены компонента на локальную open-source модель. </w:t>
      </w:r>
    </w:p>
    <w:p w14:paraId="32E5E6B9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Решение по итогам этапа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По результатам анализа принимается решение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Conditional Go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разработка возможна при явно указанных допущениях относительно безопасности данных и доступности базы знаний. Запрос хорошо соответствует имеющемуся стеку технологий команды, технически реализуем и выгоден для демонстрации.</w:t>
      </w:r>
    </w:p>
    <w:p w14:paraId="787DE46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1DCCD13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Этап 4 </w:t>
      </w:r>
    </w:p>
    <w:p w14:paraId="45E7977C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1. Основной пользовательский сценарий: </w:t>
      </w:r>
    </w:p>
    <w:p w14:paraId="02774A8F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Сотрудник открывает систему и загружает входящий документ (скан обращения в формате PDF/JPG или текстовый файл). </w:t>
      </w:r>
    </w:p>
    <w:p w14:paraId="6E1CC6BB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Модуль системы извлекает текст из документа с помощью OCR. </w:t>
      </w:r>
    </w:p>
    <w:p w14:paraId="519234D3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Модуль ИИ анализирует текст с учетом законодательства РФ и генерирует проект официального ответа. </w:t>
      </w:r>
    </w:p>
    <w:p w14:paraId="12AA8F5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Сотрудник получает готовый текст в интерфейсе, проверяет его, при необходимости вносит ручные правки и сохраняет финальный результат. </w:t>
      </w:r>
    </w:p>
    <w:p w14:paraId="45BFC634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2. Пользователи и роли: </w:t>
      </w:r>
    </w:p>
    <w:p w14:paraId="10518867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 соответствии с карточкой, целевыми пользователями являются сотрудники, занимающиеся обработкой документации. </w:t>
      </w:r>
    </w:p>
    <w:p w14:paraId="6A30F2C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Для MVP мы оставляем минимальное количество ролей — только роль оператора. </w:t>
      </w:r>
    </w:p>
    <w:p w14:paraId="2D9EF974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3. Разделение функциональности по приоритетам: </w:t>
      </w:r>
    </w:p>
    <w:p w14:paraId="56582F84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Must Have: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Функция загрузки файлов, OCR-обработка, ИИ-генерация текста, вывод результата на экран (без этого решение не выполняет запрос). </w:t>
      </w:r>
    </w:p>
    <w:p w14:paraId="0795339B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Should Have: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Возможность редактирования сгенерированного ответа в интерфейсе, экспорт результата. </w:t>
      </w:r>
    </w:p>
    <w:p w14:paraId="230B91AB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Could Have: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Интеграция с локальной базой знаний заказчика (загрузка внутренних инструкций Мосгортранса), пакетная загрузка нескольких документов. </w:t>
      </w:r>
    </w:p>
    <w:p w14:paraId="21D9793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Won't Have Now: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Интеграция с корпоративной СЭД заказчика, сложная аналитика производительности сотрудников (сознательно исключено из MVP). </w:t>
      </w:r>
    </w:p>
    <w:p w14:paraId="181630B5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4. Стадии готовности результата: </w:t>
      </w:r>
    </w:p>
    <w:p w14:paraId="0DF12C81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PoC: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Простой скрипт, доказывающий работоспособность связки «распознавание скана (OCR) + генерация ответа языковой моделью». </w:t>
      </w:r>
    </w:p>
    <w:p w14:paraId="19BCD89C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Прототип: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Базовый визуальный интерфейс, демонстрирующий путь пользователя от загрузки файла до получения ответа. </w:t>
      </w:r>
    </w:p>
    <w:p w14:paraId="43FD4E64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MVP: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Минимально полезное сквозное решение с обработкой ошибок, которое стабильно обрабатывает документы и позволяет выгрузить готовый ответ. </w:t>
      </w:r>
    </w:p>
    <w:p w14:paraId="32487DC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Пилот: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Проверка этого MVP на реальных документах и процессах заказчика. </w:t>
      </w:r>
    </w:p>
    <w:p w14:paraId="701638AB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5. Измеримые критерии готовности MVP: </w:t>
      </w:r>
    </w:p>
    <w:p w14:paraId="72BF3B93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Поддерживаемые форматы: PDF, JPG, PNG, TXT, DOCX. </w:t>
      </w:r>
    </w:p>
    <w:p w14:paraId="25436307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Доля успешно обработанных примеров из тестового репрезентативного набора — не менее 80-90%. </w:t>
      </w:r>
    </w:p>
    <w:p w14:paraId="0C14A4BC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Допустимое время выполнения одного запроса — в пределах 30–60 секунд. </w:t>
      </w:r>
    </w:p>
    <w:p w14:paraId="23D79204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Обязательная возможность проверки и ручного исправления результата сотрудником. </w:t>
      </w:r>
    </w:p>
    <w:p w14:paraId="27B93E98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6. Ограничения будущего пилота: </w:t>
      </w:r>
    </w:p>
    <w:p w14:paraId="06728DE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Без участия заказчика невозможно проверить корректность ответов, базирующихся строго на внутренних документах ГУП «Мосгортранс», а также реальные требования к инфраструктурной безопасности для интеграции. Это фиксируется как ограничение для этапа пилота. </w:t>
      </w:r>
    </w:p>
    <w:p w14:paraId="20558A1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4BC5E8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1" w:line="360" w:lineRule="auto"/>
        <w:ind w:left="0" w:right="0" w:hanging="36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Этап 5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048AB00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Проверка типа задачи: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Наша задача представляет собой идеальное последовательное преобразование «входные данные → обработка → конечный результат». В нашем случае это «скан документа → извлечение текста и анализ → готовый проект ответа». </w:t>
      </w:r>
    </w:p>
    <w:p w14:paraId="38C202D5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Роль единого All-in-One-компонента A: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Сначала мы должны рассмотреть компонент A, способный выполнить весь сценарий целиком. В теории это могла бы быть мощная мультимодальная визуально-языковая модель (VLM), которая принимает изображение и сразу генерирует ответ. Ожидаемый вход: изображение/документ. Выход: текст ответа. </w:t>
      </w:r>
    </w:p>
    <w:p w14:paraId="17A3956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Необходимость компонента B: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Доверять сложный юридический текст со сканов государственного предприятия одной лишь VLM рискованно, так как это может привести к критическому недостатку — ошибкам в чтении мелкого шрифта, печатей и, как следствие, генерации юридически неверного ответа. Поскольку этот недостаток критичен для пользователя, мы принимаем решение добавить специализированный компонент B. </w:t>
      </w:r>
    </w:p>
    <w:p w14:paraId="74BD461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Гипотеза будущего развития (C, D):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Последующие компоненты мы включаем только как развитие после создания MVP, если они улучшают измеримые показатели. Компонентом C может стать модуль интеграции с внутренней системой электронного документооборота (СЭД) заказчика, а компонентом D — система аналитики производительности операторов. </w:t>
      </w:r>
    </w:p>
    <w:p w14:paraId="7BD42C4B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Стабильность интерфейсов: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Выбранные компоненты можно будет легко заменять через стабильные интерфейсы (например, заменить облачный API компонента на локальное open-source решение) без переработки всего приложения. </w:t>
      </w:r>
    </w:p>
    <w:p w14:paraId="6C7783B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Результат этапа: Выбрана архитектурная гипотеза A+B. </w:t>
      </w:r>
    </w:p>
    <w:p w14:paraId="2552558C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Компонент A (Модуль распознавания / OCR):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Специализированная система для извлечения текста. Берет на себя тяжелую работу по распознаванию сканов, PDF и изображений, передавая дальше чистый машиночитаемый текст. </w:t>
      </w:r>
    </w:p>
    <w:p w14:paraId="59D5EE58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Компонент B (Модуль аналитики и генерации / LLM):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Генеративная языковая модель с доступом к базе знаний. Принимает чистый текст от компонента A, анализирует его суть и формирует проект ответа с учетом законов РФ.</w:t>
      </w:r>
    </w:p>
    <w:p w14:paraId="0C7C285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6E8402C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Этап 7</w:t>
      </w:r>
    </w:p>
    <w:p w14:paraId="51572616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Предварительный выбор кандидатов по модулям</w:t>
      </w:r>
    </w:p>
    <w:p w14:paraId="3D4916D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1. Компонент A — Модуль оптического распознавания текста (OCR)</w:t>
      </w:r>
    </w:p>
    <w:p w14:paraId="314AF76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EasyOCR (Open-Source, Apache 2.0):</w:t>
      </w:r>
    </w:p>
    <w:p w14:paraId="30C511D9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Назначение: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Извлечение печатного текста со сканов и изображений. </w:t>
      </w:r>
    </w:p>
    <w:p w14:paraId="4498B4F8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Плюсы: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Встроенная поддержка русского языка, быстрый запуск на Python, работает как на CPU, так и на GPU. </w:t>
      </w:r>
    </w:p>
    <w:p w14:paraId="6208B501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Интеграция: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Python SDK / библиотека. </w:t>
      </w:r>
    </w:p>
    <w:p w14:paraId="2C0261E2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PaddleOCR (Open-Source, Apache 2.0):</w:t>
      </w:r>
    </w:p>
    <w:p w14:paraId="7BE77CC3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Назначение: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Высокоточное распознавание сложных документов, таблиц и сканов. </w:t>
      </w:r>
    </w:p>
    <w:p w14:paraId="2DF5AABF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Плюсы: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Отличное качество разметки документов и высокая скорость работы. </w:t>
      </w:r>
    </w:p>
    <w:p w14:paraId="36D3B64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Интеграция: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Python API / CLI. </w:t>
      </w:r>
    </w:p>
    <w:p w14:paraId="42D63941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Tesseract OCR / PyTesseract (Open-Source, Apache 2.0):</w:t>
      </w:r>
    </w:p>
    <w:p w14:paraId="27D515E8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Назначение: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Базовое текстовое распознавание стандартных PDF и сканов. </w:t>
      </w:r>
    </w:p>
    <w:p w14:paraId="1E39E70B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Плюсы: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Минимальные аппаратные требования, работает на любом сервере без GPU. </w:t>
      </w:r>
    </w:p>
    <w:p w14:paraId="5FAFD4E3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Интеграция: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CLI / Python-обертка. </w:t>
      </w:r>
    </w:p>
    <w:p w14:paraId="70BC9EB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 Компонент B — Модуль аналитики и генерации ответов (LLM / RAG)</w:t>
      </w:r>
    </w:p>
    <w:p w14:paraId="43E8B482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Qwen2.5 / Mistral / Llama 3 (Open-Source с коммерческой лицензией):</w:t>
      </w:r>
    </w:p>
    <w:p w14:paraId="10B42D95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Назначение: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Локальный анализ текста обращения и генерация юридически грамотного ответа. </w:t>
      </w:r>
    </w:p>
    <w:p w14:paraId="76DCAA4B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Плюсы: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Возможен полностью локальный запуск (On-Premise), что гарантирует безопасность данных для ГУП «Мосгортранс». </w:t>
      </w:r>
    </w:p>
    <w:p w14:paraId="75987CB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Интеграция: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vLLM / Ollama REST API. </w:t>
      </w:r>
    </w:p>
    <w:p w14:paraId="2987F5B9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GigaChat API / YandexGPT API (Облачные REST API):</w:t>
      </w:r>
    </w:p>
    <w:p w14:paraId="560A5D52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Назначение: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Быстрая генерация ответов на базе русскоязычных генеративных моделей.</w:t>
      </w:r>
    </w:p>
    <w:p w14:paraId="41567CBB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Плюсы: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Не требуют локальных GPU-мощностей для этапа PoC/MVP, хорошо адаптированы под законодательство РФ. </w:t>
      </w:r>
    </w:p>
    <w:p w14:paraId="3DD90449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Интеграция: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Официальные Python SDK / REST API. </w:t>
      </w:r>
    </w:p>
    <w:p w14:paraId="6882FB43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LangChain / LlamaIndex (Open-Source фреймворки, MIT):</w:t>
      </w:r>
    </w:p>
    <w:p w14:paraId="48EBCB96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Назначение: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Связывание векторной базы знаний (законы РФ, регламенты) с языковой моделью (RAG). </w:t>
      </w:r>
    </w:p>
    <w:p w14:paraId="450421F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Плюсы: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Готовые механизмы для поиска релевантных статей законов и подмешивания их в контекст промпта. </w:t>
      </w:r>
    </w:p>
    <w:p w14:paraId="6947C90F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Интеграция: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Python SDK. </w:t>
      </w:r>
    </w:p>
    <w:p w14:paraId="37D12BA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3. Вспомогательные модули (Ввод, хранение и экспорт)</w:t>
      </w:r>
    </w:p>
    <w:p w14:paraId="02BBCFF4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PyMuPDF / pdf2image (Open-Source):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Извлечение страниц и конвертация PDF в изображения для передачи в OCR. </w:t>
      </w:r>
    </w:p>
    <w:p w14:paraId="5F2511C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python-docx (Open-Source, MIT):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Формирование и экспорт готового документа ответа в формате DOCX. </w:t>
      </w:r>
    </w:p>
    <w:p w14:paraId="4E53D50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SQLite / MySQL + SQLAlchemy: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Хранение истории запросов, логов и результатов обработки. </w:t>
      </w:r>
    </w:p>
    <w:p w14:paraId="63BA949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Результат этапа: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Сформирован предварительный shortlist компонентов для каждого модуля. Все выбранные решения допускают коммерческое использование и поддерживают интеграцию через API или SDK</w:t>
      </w:r>
    </w:p>
    <w:p w14:paraId="57F6C53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5E64AD5C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Этап 8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промт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Роль: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Вы — эксперт по техническому скаутингу и архитектор ИИ-решений. </w:t>
      </w:r>
    </w:p>
    <w:p w14:paraId="258E8E6F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1. Контекст и карточка запроса:</w:t>
      </w:r>
    </w:p>
    <w:p w14:paraId="4184D073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Заказчик: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ГУП «Мосгортранс» (городские, пригородные и междугородние перевозки Москвы и МО). </w:t>
      </w:r>
    </w:p>
    <w:p w14:paraId="462FA9A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Система обработки текстовых запросов в диалоге с пользователем. </w:t>
      </w:r>
    </w:p>
    <w:p w14:paraId="7AFB08F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Проблема: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Высокие трудозатраты сотрудников на обработку входящих/исходящих документов и подготовку ответов на запросы. </w:t>
      </w:r>
    </w:p>
    <w:p w14:paraId="64C6F417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Цель: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Сокращение трудозатрат, повышение точности и достоверности предоставляемой информации. </w:t>
      </w:r>
    </w:p>
    <w:p w14:paraId="3FDDB50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Заявленный TRL: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7+. </w:t>
      </w:r>
    </w:p>
    <w:p w14:paraId="2CCD8A3B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 Цель продукта и основной пользовательский сценарий: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Создать MVP системы автоматизированного анализа обращений и формирования ответов: </w:t>
      </w:r>
    </w:p>
    <w:p w14:paraId="6B6C6A4B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Пользователь загружает скан или документ обращения (PDF, JPG, PNG, TXT, DOCX). </w:t>
      </w:r>
    </w:p>
    <w:p w14:paraId="2E5F5457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Компонент A (OCR) распознает и извлекает текст из документа. </w:t>
      </w:r>
    </w:p>
    <w:p w14:paraId="3FDC2C9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Компонент B (LLM + RAG) анализирует запрос с учетом базы знаний и нормативно-правовых актов РФ, после чего генерирует проект официального ответа. </w:t>
      </w:r>
    </w:p>
    <w:p w14:paraId="1FBCB15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Пользователь проверяет, редактирует и экспортирует готовый ответ в формат DOCX. </w:t>
      </w:r>
    </w:p>
    <w:p w14:paraId="3E7C451C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3. Границы и измеримые критерии MVP</w:t>
      </w:r>
      <w:r>
        <w:rPr>
          <w:rFonts w:hint="default" w:eastAsia="sans-serif" w:cs="Times New Roman"/>
          <w:b/>
          <w:bCs/>
          <w:sz w:val="28"/>
          <w:szCs w:val="28"/>
          <w:lang w:val="ru-RU"/>
        </w:rPr>
        <w:t>:</w:t>
      </w:r>
    </w:p>
    <w:p w14:paraId="73DF88F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Must Have: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Загрузка файлов, модуль распознавания (OCR), ИИ-генерация текста ответа, веб/GUI-интерфейс проверки и редактирования, экспорт результата. </w:t>
      </w:r>
    </w:p>
    <w:p w14:paraId="624E6474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Ограничения MVP: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Время обработки одного документа — 30–60 секунд, доля успешно обработанных примеров — не менее 80–90%. </w:t>
      </w:r>
    </w:p>
    <w:p w14:paraId="204E447C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Out of Scope (Won't Have Now):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Прямая интеграция с внутренней СЭД Мосгортранса, сложная ролевая модель, аналитика производительности операторов. </w:t>
      </w:r>
    </w:p>
    <w:p w14:paraId="660FC18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4. Выбранная архитектура: A + B</w:t>
      </w:r>
    </w:p>
    <w:p w14:paraId="2D436AE7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Компонент A (Модуль распознавания текста / OCR):</w:t>
      </w:r>
    </w:p>
    <w:p w14:paraId="23706C1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Назначение: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Извлечение текста из сканов и изображений. </w:t>
      </w:r>
    </w:p>
    <w:p w14:paraId="79D55AF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Вход: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Файлы изображений или PDF (JPG, PNG, PDF). </w:t>
      </w:r>
    </w:p>
    <w:p w14:paraId="2180C3BC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Выход: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Машиночитаемый очищенный текст. </w:t>
      </w:r>
    </w:p>
    <w:p w14:paraId="266525BF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Компонент B (Модуль аналитики и генерации / LLM + RAG):</w:t>
      </w:r>
    </w:p>
    <w:p w14:paraId="582A8BF2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Назначение: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Анализ текста обращения, поиск релевантных статей законов РФ и формирование проекта ответа. </w:t>
      </w:r>
    </w:p>
    <w:p w14:paraId="2D227864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Вход: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Текст обращения от компонента A. </w:t>
      </w:r>
    </w:p>
    <w:p w14:paraId="7C8A33E9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Выход: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Юридически корректный проект ответа. </w:t>
      </w:r>
    </w:p>
    <w:p w14:paraId="1E51453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5. Ограничения по лицензиям, инфраструктуре и безопасности:</w:t>
      </w:r>
    </w:p>
    <w:p w14:paraId="424C999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Использовать Open-Source решения с пермиссивной коммерческой лицензией (MIT, Apache 2.0) либо сервисы с бесплатным/доступным коммерческим API. </w:t>
      </w:r>
    </w:p>
    <w:p w14:paraId="4A7E9DD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Обязательная поддержка русского языка и учета нормативной базы РФ. </w:t>
      </w:r>
    </w:p>
    <w:p w14:paraId="65D2ADA8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Возможность On-Premise развертывания (для защиты персональных данных) или работа через сертифицированные российские облачные API. </w:t>
      </w:r>
    </w:p>
    <w:p w14:paraId="49BC29B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Минимальные аппаратные требования для работы MVP на базовой инфраструктуре. </w:t>
      </w:r>
    </w:p>
    <w:p w14:paraId="55BCAFD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6. Задачи исследования:</w:t>
      </w:r>
    </w:p>
    <w:p w14:paraId="1A1F3AE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Провести поиск как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специализированных инструментов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(OCR-библиотеки, RAG-фреймворки), так и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универсальных современных платформ / мультимодальных моделей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79084342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Использовать исключительно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актуальные первичные источники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официальные GitHub-репозитории, официальную документацию, лицензионные соглашения и публикации авторов. </w:t>
      </w:r>
    </w:p>
    <w:p w14:paraId="580876B4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Составить сравнительную таблицу кандидатов по следующим критериям:</w:t>
      </w:r>
    </w:p>
    <w:p w14:paraId="6D0F1064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Функциональное соответствие. </w:t>
      </w:r>
    </w:p>
    <w:p w14:paraId="0F1E422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Качество работы и точность. </w:t>
      </w:r>
    </w:p>
    <w:p w14:paraId="1BBC88B6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Скорость и ресурсоемкость. </w:t>
      </w:r>
    </w:p>
    <w:p w14:paraId="39CFC811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Зрелость и активность разработки.</w:t>
      </w:r>
    </w:p>
    <w:p w14:paraId="0E6EBE64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Удобство интеграции (API, SDK, CLI). </w:t>
      </w:r>
    </w:p>
    <w:p w14:paraId="08CF34A6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Лицензия и условия commercial use.</w:t>
      </w:r>
    </w:p>
    <w:p w14:paraId="098072C2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Безопасность данных и риски. </w:t>
      </w:r>
    </w:p>
    <w:p w14:paraId="0CC03718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Сформировать итоговые разделы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«Recommended Stack»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(лучшая связка A + B) и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«Fallback Stack»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(резервный вариант на случай технических или лицензионных ограничений). </w:t>
      </w:r>
    </w:p>
    <w:p w14:paraId="413DEA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right="0" w:right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667B1DE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322BB3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6B59DC8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Этап 9</w:t>
      </w:r>
    </w:p>
    <w:p w14:paraId="6D0EA723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1. Сравнительный анализ кандидатов</w:t>
      </w:r>
    </w:p>
    <w:p w14:paraId="28625553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Компонент A: OCR и предобработка документов</w:t>
      </w:r>
    </w:p>
    <w:tbl>
      <w:tblPr>
        <w:tblStyle w:val="12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59"/>
        <w:gridCol w:w="2239"/>
        <w:gridCol w:w="3049"/>
        <w:gridCol w:w="2254"/>
      </w:tblGrid>
      <w:tr w14:paraId="0F7C9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46153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28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Критерий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B8FB0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28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PaddleOCR v4 (Baidu)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147CF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28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DocTR (mindee)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746A4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28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Tesseract OCR (v5)</w:t>
            </w:r>
          </w:p>
        </w:tc>
      </w:tr>
      <w:tr w14:paraId="246DF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7CC75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Функциональность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8D6DA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Выделение строк, распознавание печатного и рукописного текста, таблицы (PP-Structure).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70FE0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Двухэтапное обнаружение и распознавание (Detection + Recognition) на PyTorch/TensorFlow.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196E60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Классический движок OCR, базовая сегментация страниц (Layout Analysis).</w:t>
            </w:r>
          </w:p>
        </w:tc>
      </w:tr>
      <w:tr w14:paraId="2E749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B7E8F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Качество и точность (русский)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846A2B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Высокая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 xml:space="preserve"> (PP-OCRv4 адаптирован под кириллицу, отлично справляется со сканами низкого качества).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13BF9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Средняя/Высокая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 xml:space="preserve"> (требует дообучения для специфических шрифтов государственных бланков).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8B897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Средняя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 xml:space="preserve"> (чувствителен к шумам, наклонам сканов и нестандартным шрифтам).</w:t>
            </w:r>
          </w:p>
        </w:tc>
      </w:tr>
      <w:tr w14:paraId="1AEE2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0A992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Скорость и ресурсы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85E59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~0.5–1.5 сек/стр (CPU/GPU). Высокая оптимизация под ONNX / TensorRT.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9A6C4C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~1.0–2.5 сек/стр (GPU). На CPU производительность заметно ниже.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329365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~0.2–1.0 сек/стр (CPU). Минимальное потребление памяти (C++).</w:t>
            </w:r>
          </w:p>
        </w:tc>
      </w:tr>
      <w:tr w14:paraId="0A6F6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7C96A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Зрелость и комьюнити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BD398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Очень высокая (23k+ stars GitHub, активное обновление моделей).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D10408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Высокая (3k+ stars GitHub, стабильный промышленный API).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311BD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Наследуемое решение (архивный промышленный стандарт, стабилен).</w:t>
            </w:r>
          </w:p>
        </w:tc>
      </w:tr>
      <w:tr w14:paraId="5EADF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96443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Интеграция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FDD57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Python SDK, C++ Inference, ONNX, FastDeploy, Docker-контейнеры.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21C44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Python SDK, PyTorch/TensorFlow export.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3C4DF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CLI, C/C++ API, обертки pytesseract.</w:t>
            </w:r>
          </w:p>
        </w:tc>
      </w:tr>
      <w:tr w14:paraId="1EADA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80C50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Лицензия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E5A54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Apache 2.0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 xml:space="preserve"> (Коммерческое использование разрешено).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2AA07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Apache 2.0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 xml:space="preserve"> (Коммерческое использование разрешено).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F491D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Apache 2.0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 xml:space="preserve"> (Коммерческое использование разрешено).</w:t>
            </w:r>
          </w:p>
        </w:tc>
      </w:tr>
      <w:tr w14:paraId="190AE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328DBE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Безопасность / On-Premise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7902FA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Полный On-Premise. Отсутствие внешних вызовов.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C16A4B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Полный On-Premise. Отсутствие внешних вызовов.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240A2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Полный On-Premise. Отсутствие внешних вызовов.</w:t>
            </w:r>
          </w:p>
        </w:tc>
      </w:tr>
    </w:tbl>
    <w:p w14:paraId="36BBB40F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Компонент B: LLM, RAG-фреймворки и векторы</w:t>
      </w:r>
    </w:p>
    <w:tbl>
      <w:tblPr>
        <w:tblStyle w:val="12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59"/>
        <w:gridCol w:w="2423"/>
        <w:gridCol w:w="1980"/>
        <w:gridCol w:w="3263"/>
      </w:tblGrid>
      <w:tr w14:paraId="1D155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A8E741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28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Критерий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C8B6A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28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Qwen2.5-7B/14B-Instruct + Qdrant + LlamaIndex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6DE9B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28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GigaChat API (Сбер) / YandexGPT API + RAG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23B13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28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Saiga / Llama-3-8B-Russian + ChromaDB + LangChain</w:t>
            </w:r>
          </w:p>
        </w:tc>
      </w:tr>
      <w:tr w14:paraId="6AB12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CEABE2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Функциональность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90410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Локальная LLM с длинным контекстом (up to 128k), векторный поиск в Qdrant, продвинутые гибридные RAG-пайплайны.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72D58C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Полностью готовый облачный API с юридической базой и гибким контекстом.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80E01E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Локальная инструктивно-обученная модель на кириллице + векторная база ChromaDB.</w:t>
            </w:r>
          </w:p>
        </w:tc>
      </w:tr>
      <w:tr w14:paraId="4A47C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49A1C2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Качество и точность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EC960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Высочайшая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 xml:space="preserve"> (Qwen2.5 лидирует в бенчмарках среди Open-Source LLM по русскому языку и логике).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2952A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Высокая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 xml:space="preserve"> (хорошее понимание канцелярита и нормативной базы РФ из коробки).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6C1E3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Средняя/Хорошая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 xml:space="preserve"> (может уступать Qwen2.5 в строгом соблюдении юридических инструкций).</w:t>
            </w:r>
          </w:p>
        </w:tc>
      </w:tr>
      <w:tr w14:paraId="0A2E0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5DDDA0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Скорость и ресурсы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68476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VRAM: 16–24 ГБ (GPU NVIDIA RTX 3090 / A10G / A40) при квантовании (vLLM / vLLM-quant). Время генерации: 5–15 сек.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7C5AFE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Время ответа: 2–5 сек через облачный API. Требования к локальным GPU отсутствуют.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655865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VRAM: 10–16 ГБ (GPU RTX 3090 / T4). Время генерации: 5–10 сек.</w:t>
            </w:r>
          </w:p>
        </w:tc>
      </w:tr>
      <w:tr w14:paraId="2E7E2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464577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Зрелость и комьюнити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84427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Максимальная (Qdrant — стандарт векторного поиска; Qwen — топ Open-Source 2025–2026 гг.).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51339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Промышленное корпоративное решение Сбера / Яндекса. Сертификация по классам защиты.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95512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Средняя (активная разработка Ilya Gusev / Russian NLP community).</w:t>
            </w:r>
          </w:p>
        </w:tc>
      </w:tr>
      <w:tr w14:paraId="65D82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6A8F05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Интеграция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5726B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Python (vLLM, Qdrant Client, LlamaIndex), REST API, FastAPI, Docker.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04711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Python SDK, REST API.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DCC8E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Python SDK (LangChain/LlamaIndex, Transformers).</w:t>
            </w:r>
          </w:p>
        </w:tc>
      </w:tr>
      <w:tr w14:paraId="10A8B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F1DC6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Лицензия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34CA6C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Apache 2.0 / MIT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 xml:space="preserve"> (Модель Qwen2.5, Qdrant и LlamaIndex полностью пермиссивны).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F7CAE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Коммерческий API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 xml:space="preserve"> (по модели списания токенов / корпоративному контракту).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7244A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Apache 2.0 / Llama 3 Community License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.</w:t>
            </w:r>
          </w:p>
        </w:tc>
      </w:tr>
      <w:tr w14:paraId="0FD7F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15E75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Безопасность / On-Premise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CE3B5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100% On-Premise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 xml:space="preserve"> (ПДн не покидают периметр ГУП «Мосгортранс»).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FE5A3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Облачные API, аттестованные по ФЗ-152 (Требует согласования передачи ПДн в облако).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CF9A89">
            <w:pPr>
              <w:keepNext w:val="0"/>
              <w:keepLines w:val="0"/>
              <w:widowControl/>
              <w:suppressLineNumbers w:val="0"/>
              <w:spacing w:before="0" w:beforeAutospacing="0" w:line="360" w:lineRule="auto"/>
              <w:ind w:left="0" w:right="0"/>
              <w:jc w:val="both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100% On-Premise</w:t>
            </w: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 xml:space="preserve"> (Полная изоляция данных внутри контура).</w:t>
            </w:r>
          </w:p>
        </w:tc>
      </w:tr>
    </w:tbl>
    <w:p w14:paraId="7F6B9A63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2. Recommended Stack (Целевой стек)</w:t>
      </w:r>
    </w:p>
    <w:p w14:paraId="2C2F3CA1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Целевой стек спроектирован для обеспечения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100% автономности (On-Premise)</w:t>
      </w:r>
      <w:r>
        <w:rPr>
          <w:rFonts w:hint="default" w:ascii="Times New Roman" w:hAnsi="Times New Roman" w:eastAsia="sans-serif" w:cs="Times New Roman"/>
          <w:sz w:val="28"/>
          <w:szCs w:val="28"/>
        </w:rPr>
        <w:t>, максимального соответствия ФЗ-152 и высокой точности обработки юридических и нормативно-правовых актов РФ.</w:t>
      </w:r>
    </w:p>
    <w:p w14:paraId="2117D954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[Входящий документ: PDF / Скан]</w:t>
      </w:r>
    </w:p>
    <w:p w14:paraId="6A435F00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        │</w:t>
      </w:r>
    </w:p>
    <w:p w14:paraId="565ADD64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        ▼</w:t>
      </w:r>
    </w:p>
    <w:p w14:paraId="715D1B04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┌──────────────────────────────┐</w:t>
      </w:r>
    </w:p>
    <w:p w14:paraId="532A420D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│ Component A: PaddleOCR v4    │ (Извлечение текста, очистка,</w:t>
      </w:r>
    </w:p>
    <w:p w14:paraId="0FF99387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└──────────────┬───────────────┘  разметка таблиц)</w:t>
      </w:r>
    </w:p>
    <w:p w14:paraId="7932387C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               │</w:t>
      </w:r>
    </w:p>
    <w:p w14:paraId="03B0AFB4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               ▼</w:t>
      </w:r>
    </w:p>
    <w:p w14:paraId="12815343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┌──────────────────────────────┐</w:t>
      </w:r>
    </w:p>
    <w:p w14:paraId="25CD738D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│ RAG Pipeline: LlamaIndex     │ (Гибридный поиск: Sparse + Dense)</w:t>
      </w:r>
    </w:p>
    <w:p w14:paraId="0E0C3B11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└──────────────┬───────────────┘</w:t>
      </w:r>
    </w:p>
    <w:p w14:paraId="618A10F8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               │</w:t>
      </w:r>
    </w:p>
    <w:p w14:paraId="2A8F032E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               ├──► Векторная БД: Qdrant (Индексы НПА, 159-ФЗ, регламенты)</w:t>
      </w:r>
    </w:p>
    <w:p w14:paraId="770E71FE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               │</w:t>
      </w:r>
    </w:p>
    <w:p w14:paraId="4ED579B9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               ▼</w:t>
      </w:r>
    </w:p>
    <w:p w14:paraId="5CD59FF4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┌──────────────────────────────┐</w:t>
      </w:r>
    </w:p>
    <w:p w14:paraId="0DB03FEF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│ Component B: Qwen2.5-14B     │ (vLLM Engine, квантование INT4/FP16)</w:t>
      </w:r>
    </w:p>
    <w:p w14:paraId="33E6AD61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└──────────────┬───────────────┘</w:t>
      </w:r>
    </w:p>
    <w:p w14:paraId="7D3B219E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               │</w:t>
      </w:r>
    </w:p>
    <w:p w14:paraId="68F091FA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               ▼</w:t>
      </w:r>
    </w:p>
    <w:p w14:paraId="0C2C04F9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┌──────────────────────────────┐</w:t>
      </w:r>
    </w:p>
    <w:p w14:paraId="3BC7119D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│ GUI Editor: React + FastAPI  │ ──► [Экспорт в DOCX]</w:t>
      </w:r>
    </w:p>
    <w:p w14:paraId="60692980">
      <w:pPr>
        <w:pStyle w:val="10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 xml:space="preserve"> └──────────────────────────────┘</w:t>
      </w:r>
    </w:p>
    <w:p w14:paraId="691DF801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Архитектурный состав:</w:t>
      </w:r>
    </w:p>
    <w:p w14:paraId="15203858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Модуль OCR (Компонент A):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PaddleOCR v4 (PP-OCRv4)</w:t>
      </w:r>
    </w:p>
    <w:p w14:paraId="7C58B9B7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Почему: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Лучшее качество извлечения кириллицы из зашумленных сканов, поддержка табличных структур и малая задержка при запуске через ONNX Runtime.</w:t>
      </w:r>
    </w:p>
    <w:p w14:paraId="214DE93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Оркестрация RAG и Векторное хранилище: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LlamaIndex + Qdrant</w:t>
      </w:r>
    </w:p>
    <w:p w14:paraId="6817005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Почему: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Qdrant обеспечивает быстрый гибридный поиск (BM25 + Dense Embeddings), а LlamaIndex предоставляет готовые механизмы для извлечения контекста из нормативно-правовых актов (НПА РФ, внутренние регламенты Мосгортранса).</w:t>
      </w:r>
    </w:p>
    <w:p w14:paraId="1D4FB17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Модель генерации (Компонент B):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Qwen2.5-14B-Instruct (or 7B)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развернутая через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vLLM</w:t>
      </w:r>
    </w:p>
    <w:p w14:paraId="76FC1A9C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Почему: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Выдающееся качество обработки русского языка, формального стиля (канцелярита) и точное следование юридическим инструкциям (System Prompts).</w:t>
      </w:r>
    </w:p>
    <w:p w14:paraId="7A3B1901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Бэкенд и GUI: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FastAPI + React (с редактором TipTap / Quill)</w:t>
      </w:r>
    </w:p>
    <w:p w14:paraId="2EFB35F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Почему: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Легковесная архитектура, обеспечивающая мгновенное превью, удобную корректировку текста оператором и быстрый рендеринг DOCX по шаблону ГОСТ.</w:t>
      </w:r>
    </w:p>
    <w:p w14:paraId="2AE3CF07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Оценка производительности MVP:</w:t>
      </w:r>
    </w:p>
    <w:p w14:paraId="7AA1CFD8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Время обработки одной страницы: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OCR (~1.5 сек) + RAG Поиск (~0.5 сек) + LLM Генерация (~10–15 сек) =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12–17 секунд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(полностью вписывается в лимит 30–60 сек).</w:t>
      </w:r>
    </w:p>
    <w:p w14:paraId="3EFD2DC3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Системные требования On-Premise: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1x GPU NVIDIA RTX 4090 (24GB VRAM) или 1x NVIDIA A10G. CPU: 8 cores, RAM: 32 GB.</w:t>
      </w:r>
    </w:p>
    <w:p w14:paraId="64AE7D1C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3. Fallback Stack (Резервный стек)</w:t>
      </w:r>
    </w:p>
    <w:p w14:paraId="71831DE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Резервный вариант предназначен для развертывания в условиях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ограниченных аппаратных ресурсов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(отсутствие мощных GPU на серверах заказчика) с использованием сертифицированных облачных российских API.</w:t>
      </w:r>
    </w:p>
    <w:p w14:paraId="562C3063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Архитектурный состав:</w:t>
      </w:r>
    </w:p>
    <w:p w14:paraId="0EA1F055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Модуль OCR (Компонент A):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DocTR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или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Tesseract v5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(с предварительной обработкой изображений через OpenCV: бинаризация, выравнивание угла/deskew).</w:t>
      </w:r>
    </w:p>
    <w:p w14:paraId="1974903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Модуль LLM &amp; RAG (Компонент B):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GigaChat API (Сбер)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или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YandexGPT API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+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ChromaDB (локально)</w:t>
      </w:r>
    </w:p>
    <w:p w14:paraId="732DE9AB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Почему: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Если локальное развертывание LLM невозможно из-за отсутствия GPU, запросы после анонимизации (удаление явных ПДн на уровне бэкенда) пересылаются в облачный защищенный контур Сбера/Яндекса по стандарту ФЗ-152.</w:t>
      </w:r>
    </w:p>
    <w:p w14:paraId="28F65833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Оркестрация: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LangChain (Python)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42EC2033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Оценка производительности Fallback:</w:t>
      </w:r>
    </w:p>
    <w:p w14:paraId="503654F5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Время обработки: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OCR на CPU (~3–5 сек) + API LLM (~3–7 сек) =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6–12 секунд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3E4B7B45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Системные требования: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Стандартный х86-сервер (без GPU), 4 vCPU, 16 GB RAM.</w:t>
      </w:r>
    </w:p>
    <w:p w14:paraId="47ED3147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4. Риски, безопасность и соответствие ФЗ-152</w:t>
      </w:r>
    </w:p>
    <w:p w14:paraId="6639803E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Защита персональных данных (ФЗ-152):</w:t>
      </w:r>
    </w:p>
    <w:p w14:paraId="790D65B8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Recommended Stack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все этапы (от приема файла до сохранения DOCX) выполняются строго внутри контура ГУП «Мосгортранс». Внешние сетевые вызовы отсутствуют.</w:t>
      </w:r>
    </w:p>
    <w:p w14:paraId="1D16109A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Для дополнительных гарантий бэкенд FastAPI включает модуль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Anonymizer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(на базе Presidio / regular expressions), обезличивающий ФИО, телефоны и адреса заявителей перед передачей в векторную базу RAG.</w:t>
      </w:r>
    </w:p>
    <w:p w14:paraId="16503E56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Риск галлюцинаций LLM при цитировании законов:</w:t>
      </w:r>
    </w:p>
    <w:p w14:paraId="38C6E5AD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Внедрение технологии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Strict RAG</w:t>
      </w:r>
      <w:r>
        <w:rPr>
          <w:rFonts w:hint="default" w:ascii="Times New Roman" w:hAnsi="Times New Roman" w:eastAsia="sans-serif" w:cs="Times New Roman"/>
          <w:sz w:val="28"/>
          <w:szCs w:val="28"/>
        </w:rPr>
        <w:t>: системный промпт запрещает модели придумывать статьи законов. Ответ формируется строго на основе найденных фрагментов из векторной базы Qdrant (с явным указанием источников и пунктов НПА).</w:t>
      </w:r>
    </w:p>
    <w:p w14:paraId="643B3D8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Соответствие критериям MVP:</w:t>
      </w:r>
    </w:p>
    <w:p w14:paraId="11BB744F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Время ответа: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12–20 секунд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(норма: 30–60 сек).</w:t>
      </w:r>
    </w:p>
    <w:p w14:paraId="39620520">
      <w:pPr>
        <w:pStyle w:val="90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Доля успешных ответов: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&gt;85%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за счет применения проверенных моделей распознавания текста и гибридного контекстного поиска.</w:t>
      </w:r>
    </w:p>
    <w:p w14:paraId="6E0E287F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5. Дорожная карта реализации MVP (TRL 7+)</w:t>
      </w:r>
    </w:p>
    <w:p w14:paraId="67691D04">
      <w:pPr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8"/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1.Подготовка базы знаний и окружения: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Неделя 1–2.</w:t>
      </w:r>
    </w:p>
    <w:p w14:paraId="41D8886E">
      <w:pPr>
        <w:pStyle w:val="90"/>
        <w:keepNext w:val="0"/>
        <w:keepLines w:val="0"/>
        <w:widowControl/>
        <w:suppressLineNumbers w:val="0"/>
        <w:spacing w:before="0" w:beforeAutospacing="0" w:after="0" w:afterAutospacing="1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Сбор и чанкирование нормативно-правовых актов (ФЗ, регламенты Мосгортранса), развертывание векторной БД Qdrant, настраивание Docker-контейнеров с PaddleOCR и vLLM (Qwen2.5).</w:t>
      </w:r>
    </w:p>
    <w:p w14:paraId="55D4C8C2">
      <w:pPr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8"/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2.Разработка ядра RAG и OCR-пайплайна: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Неделя 3–4.</w:t>
      </w:r>
    </w:p>
    <w:p w14:paraId="0C226EA0">
      <w:pPr>
        <w:pStyle w:val="90"/>
        <w:keepNext w:val="0"/>
        <w:keepLines w:val="0"/>
        <w:widowControl/>
        <w:suppressLineNumbers w:val="0"/>
        <w:spacing w:before="0" w:beforeAutospacing="0" w:after="0" w:afterAutospacing="1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Интеграция PaddleOCR для извлечения текста из PDF/сканов, настройка модуля предобработки OpenCV, сборка гибридного поиска в LlamaIndex и тонкая настройка System Prompt для юридического стиля ответов.</w:t>
      </w:r>
    </w:p>
    <w:p w14:paraId="2C8E0F2F">
      <w:pPr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8"/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3.Создание GUI и бэкенда: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Неделя 5–6.</w:t>
      </w:r>
    </w:p>
    <w:p w14:paraId="3630E81B">
      <w:pPr>
        <w:pStyle w:val="90"/>
        <w:keepNext w:val="0"/>
        <w:keepLines w:val="0"/>
        <w:widowControl/>
        <w:suppressLineNumbers w:val="0"/>
        <w:spacing w:before="0" w:beforeAutospacing="0" w:after="0" w:afterAutospacing="1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Разработка REST API на FastAPI, реализация пользовательского веб-интерфейса (загрузка документов, сплит-экран «Скан vs Проект ответа», текстовый редактор), настройка экспорта в DOCX по корпоративному шаблону.</w:t>
      </w:r>
    </w:p>
    <w:p w14:paraId="76E2CC23">
      <w:pPr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8"/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4.Тестирование, пилотная валидация и TRL 7: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Неделя 7–8.</w:t>
      </w:r>
    </w:p>
    <w:p w14:paraId="2128E1F9">
      <w:pPr>
        <w:pStyle w:val="90"/>
        <w:keepNext w:val="0"/>
        <w:keepLines w:val="0"/>
        <w:widowControl/>
        <w:suppressLineNumbers w:val="0"/>
        <w:spacing w:before="0" w:beforeAutospacing="0" w:after="0" w:afterAutospacing="1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Проведение нагрузочного тестирования на реальном массиве обезличенных обращений граждан, оценка метрик точности (Accuracy &gt; 85%, Время &lt; 60 сек), передача рабочей сборки на пилотную эксплуатацию операторам.</w:t>
      </w:r>
    </w:p>
    <w:p w14:paraId="7D41E5F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52B9B4BA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Этап 10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Согласно итоговой логике процесса, после успешного проведения Deep Research необходимо на практике проверить заявленные характеристики отобранных решений и сформировать обязательный артефакт — таблицу практического сравнения компонентов. Теоретические данные из исследования должны быть подтверждены реальными тестами перед тем, как мы спроектируем итоговую архитектуру. </w:t>
      </w:r>
    </w:p>
    <w:p w14:paraId="22696B6E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На этом этапе для системы ГУП «Мосгортранс» необходимо выполнить следующие шаги:</w:t>
      </w:r>
    </w:p>
    <w:p w14:paraId="1E1FDA5F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1. Тестирование Компонента A (OCR)</w:t>
      </w:r>
    </w:p>
    <w:p w14:paraId="00E66FE4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Задача: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Развернуть локально PaddleOCR v4 (из Recommended Stack) и DocTR / Tesseract (из Fallback Stack).</w:t>
      </w:r>
    </w:p>
    <w:p w14:paraId="44106D30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Процесс: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Прогнать через них тестовый набор из 10–15 реальных или синтетических документов, характерных для заказчика (сканы плохого качества, фотографии обращений с телефона, документы с печатями, таблицы).</w:t>
      </w:r>
    </w:p>
    <w:p w14:paraId="6FF397C8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Метрики для фиксации: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Процент корректно распознанных слов (CER/WER), сохранение структуры таблиц, реальное время обработки одной страницы на CPU и GPU.</w:t>
      </w:r>
    </w:p>
    <w:p w14:paraId="43F13E29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 Тестирование Компонента B (LLM + RAG)</w:t>
      </w:r>
    </w:p>
    <w:p w14:paraId="48BB1C31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Задача: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Протестировать качество генерации ответов и работу RAG-пайплайна.</w:t>
      </w:r>
    </w:p>
    <w:p w14:paraId="07F770BD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Процесс: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Загрузить 3–5 базовых нормативно-правовых актов (например, ФЗ-59 «О порядке рассмотрения обращений граждан») в векторную базу. Отправить распознанный на предыдущем шаге текст в локальную модель Qwen2.5-14B и в облачное API (например, GigaChat).</w:t>
      </w:r>
    </w:p>
    <w:p w14:paraId="74383A79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Метрики для фиксации:</w:t>
      </w:r>
    </w:p>
    <w:p w14:paraId="71162344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Соблюдение юридического стиля (канцелярита).</w:t>
      </w:r>
    </w:p>
    <w:p w14:paraId="04E93E2E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Точность цитирования статей законов (отсутствие галлюцинаций).</w:t>
      </w:r>
    </w:p>
    <w:p w14:paraId="1B7FDBC9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Время ответа (TTFT и общее время генерации).</w:t>
      </w:r>
    </w:p>
    <w:p w14:paraId="039DDFE8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Адекватность реакции модели на System Prompt.</w:t>
      </w:r>
    </w:p>
    <w:p w14:paraId="1607EF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1851FD3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3. Формирование таблицы практического сравнения</w:t>
      </w:r>
    </w:p>
    <w:p w14:paraId="78AB29D0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Сведение полученных метрик в единую таблицу практического сравнения компонентов для окончательного утверждения стека (Recommended или Fallback). </w:t>
      </w:r>
    </w:p>
    <w:p w14:paraId="7BA82E7C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На основе этого практического подтверждения принимается окончательное решение о том, с какими именно библиотеками мы идем в разработку MVP.</w:t>
      </w:r>
    </w:p>
    <w:p w14:paraId="0B2091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2B3A19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208E870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Этап 11</w:t>
      </w:r>
    </w:p>
    <w:p w14:paraId="10081130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На этом шаге мы фиксируем итоговую архитектуру, технологический стек, структуру проекта, бэклог и календарный план для создания MVP системы обработки текстовых запросов ГУП «Мосгортранс».</w:t>
      </w:r>
    </w:p>
    <w:p w14:paraId="448A7D5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1. Окончательный технологический стек MVP</w:t>
      </w:r>
    </w:p>
    <w:p w14:paraId="1756DA35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Бэкенд: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Python 3.10+, FastAPI (быстрый асинхронный REST API, удобная валидация данных через Pydantic).</w:t>
      </w:r>
    </w:p>
    <w:p w14:paraId="3F905E53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Фронтенд / Интерфейс: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React (или легкий шаблон на Streamlit/HTML+JS для скорости прототипа) с текстовым редактором для проверки и ручной правки сгенерированного ответа.</w:t>
      </w:r>
    </w:p>
    <w:p w14:paraId="4D0E24E0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Компонент A (OCR):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PaddleOCR v4 (выделение текста, таблиц и кириллицы со сканов). </w:t>
      </w:r>
    </w:p>
    <w:p w14:paraId="03BD8A76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Компонент B (LLM + RAG):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Qwen2.5-14B-Instruct (локальный запуск через vLLM) + Qdrant (векторная база для нормативно-правовых актов РФ) + LlamaIndex для оркестрации поиска. </w:t>
      </w:r>
    </w:p>
    <w:p w14:paraId="1A7693CE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Хранение и логирование: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SQLite / PostgreSQL + структурированные лог-файлы (JSON-формат).</w:t>
      </w:r>
    </w:p>
    <w:p w14:paraId="13B43293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Экспорт результатов: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python-docx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для генерации официального ответа в формате DOCX. </w:t>
      </w:r>
    </w:p>
    <w:p w14:paraId="534D9AC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2. Архитектура приложения и API-контракты</w:t>
      </w:r>
    </w:p>
    <w:p w14:paraId="45EC1D97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Приложение спроектировано по принципу изолированных модулей с четкими адаптерами, что позволяет мгновенно отключать или заменять компоненты (например, переключиться с локальной LLM на облачное API в рамках резервного сценария). </w:t>
      </w:r>
    </w:p>
    <w:p w14:paraId="13645663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Стабильный Capabilities API: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Фронтенд взаимодействует с единым эндпоинтом </w:t>
      </w: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/api/v1/process-document</w:t>
      </w:r>
      <w:r>
        <w:rPr>
          <w:rFonts w:hint="default" w:ascii="Times New Roman" w:hAnsi="Times New Roman" w:eastAsia="sans-serif" w:cs="Times New Roman"/>
          <w:sz w:val="28"/>
          <w:szCs w:val="28"/>
        </w:rPr>
        <w:t>, не зависящим от того, какая конкретно модель ИИ или OCR используется «под капотом».</w:t>
      </w:r>
    </w:p>
    <w:p w14:paraId="42341CE4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Тумблеры (Feature Flags / On-Off Switches):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Каждый модуль (OCR, RAG, LLM) оснащен программным переключателем. Если локальная модель зависает или исчерпывает VRAM, система автоматически перенаправляет запрос на резервный стек (Fallback).</w:t>
      </w:r>
    </w:p>
    <w:p w14:paraId="63C029E4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Обработка ошибок и таймауты:</w:t>
      </w:r>
    </w:p>
    <w:p w14:paraId="0D8DEF80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Таймаут на OCR-обработку: 30 секунд.</w:t>
      </w:r>
    </w:p>
    <w:p w14:paraId="1AF36A8E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Таймаут на генерацию ответа LLM: 45 секунд.</w:t>
      </w:r>
    </w:p>
    <w:p w14:paraId="003E2F29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При сбое компонента B система возвращает «сырой» текст, распознанный компонентом A, с пометкой об ошибке генерации, позволяя оператору продолжить работу вручную.</w:t>
      </w:r>
    </w:p>
    <w:p w14:paraId="0080203B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3. Структура репозитория и окружения</w:t>
      </w:r>
    </w:p>
    <w:p w14:paraId="04A001A4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Проект упакован в контейнеры Docker для обеспечения воспроизводимости на любом сервере:</w:t>
      </w:r>
    </w:p>
    <w:p w14:paraId="224630EF">
      <w:pPr>
        <w:keepNext w:val="0"/>
        <w:keepLines w:val="0"/>
        <w:widowControl/>
        <w:suppressLineNumbers w:val="0"/>
        <w:spacing w:before="0" w:beforeAutospacing="0" w:line="12" w:lineRule="atLeast"/>
        <w:ind w:left="0" w:right="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Plaintext</w:t>
      </w:r>
    </w:p>
    <w:p w14:paraId="68808347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/mosgortrans-mvp</w:t>
      </w:r>
    </w:p>
    <w:p w14:paraId="1C30AEA7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</w:t>
      </w:r>
    </w:p>
    <w:p w14:paraId="44EA46B9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├── backend/</w:t>
      </w:r>
    </w:p>
    <w:p w14:paraId="228C493F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   ├── app/</w:t>
      </w:r>
    </w:p>
    <w:p w14:paraId="643A0B93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   │   ├── api/          # Роутеры FastAPI</w:t>
      </w:r>
    </w:p>
    <w:p w14:paraId="1E10D090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   │   ├── adapters/     # Адаптеры для Компонентов A (PaddleOCR) и B (Qwen / vLLM)</w:t>
      </w:r>
    </w:p>
    <w:p w14:paraId="2305D7FE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   │   ├── services/     # Бизнес-логика (RAG, экспорт DOCX)</w:t>
      </w:r>
    </w:p>
    <w:p w14:paraId="3C0B8FA8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   │   └── core/         # Конфигурация, логирование, обработчики ошибок</w:t>
      </w:r>
    </w:p>
    <w:p w14:paraId="50125A66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   ├── Dockerfile</w:t>
      </w:r>
    </w:p>
    <w:p w14:paraId="4FDE1FEB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   └── requirements.txt</w:t>
      </w:r>
    </w:p>
    <w:p w14:paraId="7914C6CF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</w:t>
      </w:r>
    </w:p>
    <w:p w14:paraId="469E1345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├── frontend/</w:t>
      </w:r>
    </w:p>
    <w:p w14:paraId="4FB3AECD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   ├── src/              # Интерфейс оператора (загрузка файлов, редактор)</w:t>
      </w:r>
    </w:p>
    <w:p w14:paraId="76AB35B3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   ├── Dockerfile</w:t>
      </w:r>
    </w:p>
    <w:p w14:paraId="5656BACD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   └── package.json</w:t>
      </w:r>
    </w:p>
    <w:p w14:paraId="540A8329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</w:t>
      </w:r>
    </w:p>
    <w:p w14:paraId="3EB6F428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├── data/</w:t>
      </w:r>
    </w:p>
    <w:p w14:paraId="0F80A6A6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   ├── knowledge_base/   # Нормативно-правовые акты (ФЗ, регламенты)</w:t>
      </w:r>
    </w:p>
    <w:p w14:paraId="4412FF5D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   └── vector_db/        # Локальное хранилище Qdrant</w:t>
      </w:r>
    </w:p>
    <w:p w14:paraId="551E6383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│</w:t>
      </w:r>
    </w:p>
    <w:p w14:paraId="593C2627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22"/>
          <w:rFonts w:hint="default" w:ascii="Times New Roman" w:hAnsi="Times New Roman" w:eastAsia="sans-serif" w:cs="Times New Roman"/>
          <w:sz w:val="28"/>
          <w:szCs w:val="28"/>
        </w:rPr>
        <w:t>└── docker-compose.yml    # Оркестрация сервисов (Backend + Frontend + Qdrant)</w:t>
      </w:r>
    </w:p>
    <w:p w14:paraId="26FE5302">
      <w:pPr>
        <w:pStyle w:val="10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22"/>
          <w:rFonts w:hint="default" w:ascii="Times New Roman" w:hAnsi="Times New Roman" w:eastAsia="sans-serif" w:cs="Times New Roman"/>
          <w:sz w:val="28"/>
          <w:szCs w:val="28"/>
        </w:rPr>
      </w:pPr>
    </w:p>
    <w:p w14:paraId="7C70051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4. Backlog MVP (по вертикальным пользовательским сценариям)</w:t>
      </w:r>
    </w:p>
    <w:p w14:paraId="1F1FAC01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Сценарий 1: Базовая загрузка и валидация</w:t>
      </w:r>
    </w:p>
    <w:p w14:paraId="12DA00BC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Загрузка файлов (PDF, PNG, JPG, DOCX) через REST API.</w:t>
      </w:r>
    </w:p>
    <w:p w14:paraId="100C66BB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Проверка расширения и размера файла, сохранение в локальное хранилище.</w:t>
      </w:r>
    </w:p>
    <w:p w14:paraId="0BFD8A3E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Сценарий 2: Интеграция Компонента A (OCR)</w:t>
      </w:r>
    </w:p>
    <w:p w14:paraId="31597E83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Подключение PaddleOCR через адаптер.</w:t>
      </w:r>
    </w:p>
    <w:p w14:paraId="54A0B2E3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Извлечение текста из загруженного скана и передача в пайплайн.</w:t>
      </w:r>
    </w:p>
    <w:p w14:paraId="5E420087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Сценарий 3: Подключение базы знаний и RAG (LlamaIndex + Qdrant)</w:t>
      </w:r>
    </w:p>
    <w:p w14:paraId="4CA64F90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Индексация базовых нормативных документов (например, ФЗ-59).</w:t>
      </w:r>
    </w:p>
    <w:p w14:paraId="1E2D2C78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Реализация гибридного поиска релевантных статей по тексту запроса.</w:t>
      </w:r>
    </w:p>
    <w:p w14:paraId="1AFF30A3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Сценарий 4: Интеграция Компонента B (LLM)</w:t>
      </w:r>
    </w:p>
    <w:p w14:paraId="2F054ACA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Настройка промпта для формирования юридически корректного ответа.</w:t>
      </w:r>
    </w:p>
    <w:p w14:paraId="7DD551B2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Генерация чертежа ответа с опорой на найденные статьи.</w:t>
      </w:r>
    </w:p>
    <w:p w14:paraId="0C65E4CA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Сценарий 5: Интерфейс оператора и экспорт</w:t>
      </w:r>
    </w:p>
    <w:p w14:paraId="19C90080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Создание веб-экрана с разделением: слева — исходный скан, справа — редактируемый текст ответа.</w:t>
      </w:r>
    </w:p>
    <w:p w14:paraId="6656D331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Кнопка экспорта и скачивания готового документа в формате DOCX.</w:t>
      </w:r>
    </w:p>
    <w:p w14:paraId="3061A718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Сценарий 6: Телеметрия и обработка ошибок</w:t>
      </w:r>
    </w:p>
    <w:p w14:paraId="36716238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Логирование времени выполнения каждого этапа, статуса успеха и причин сбоев в JSON-логу.</w:t>
      </w:r>
    </w:p>
    <w:p w14:paraId="76762E1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5. Календарный план разработки (Сроки)</w:t>
      </w:r>
    </w:p>
    <w:p w14:paraId="0B3CB5CE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Неделя 1 (PoC):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Развертывание окружения, тестирование связки PaddleOCR + Qwen2.5 на локальном тестовом наборе (доказательство работоспособности ключевой технологии).</w:t>
      </w:r>
    </w:p>
    <w:p w14:paraId="79F3490B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Неделя 2 (MVP Core):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Написание бэкенда на FastAPI, интеграция RAG (Qdrant + LlamaIndex), настройка системных промптов.</w:t>
      </w:r>
    </w:p>
    <w:p w14:paraId="0407305E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Неделя 3 (UI &amp; Integration):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Разработка пользовательского интерфейса проверки/редактирования, подключение экспорта в DOCX, сборка через Docker Compose.</w:t>
      </w:r>
    </w:p>
    <w:p w14:paraId="77B5C4B9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Неделя 4 (Testing &amp; Demo Prep):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Нагрузочное тестирование, проверка граничных сценариев, подготовка демонстрационных данных и скрипта презентации.</w:t>
      </w:r>
    </w:p>
    <w:p w14:paraId="1F3533CC">
      <w:pPr>
        <w:pStyle w:val="90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Результаты одиннадцатого этапа (архитектура, технологический стек, структура репозитория, бэклог и план) зафиксированы. </w:t>
      </w:r>
    </w:p>
    <w:p w14:paraId="4935C21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3C01DA8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Этап 12 </w:t>
      </w:r>
    </w:p>
    <w:p w14:paraId="4774D4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Переходим к **ЭТАПУ 12. ПОДГОТОВКА ПРОМПТА ДЛЯ CODEX (AI-АССИСТЕНТА РАЗРАБОТКИ)**.</w:t>
      </w:r>
    </w:p>
    <w:p w14:paraId="0AB433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4E7A40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На этом шаге мы формируем самодостаточный стартовый промпт для AI-ассистента (например, Cursor, Windsurf или VS Code Copilot), который задает четкие рамки, архитектуру и требования для реализации MVP системы обработки текстовых запросов ГУП «Мосгортранс».</w:t>
      </w:r>
    </w:p>
    <w:p w14:paraId="756F95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2AFADA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Ниже представлен готовый промпт, который вы можете скопировать и передать вашему AI-инструменту разработки:</w:t>
      </w:r>
    </w:p>
    <w:p w14:paraId="2D14B2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630C6A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---</w:t>
      </w:r>
    </w:p>
    <w:p w14:paraId="7EA0ED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6F6CD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### Промпт для AI-ассистента разработки (Codex / Cursor)</w:t>
      </w:r>
    </w:p>
    <w:p w14:paraId="75E070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2102E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**Роль:** Вы — Senior Full-Stack AI Engineer и Архитектор программного обеспечения.</w:t>
      </w:r>
    </w:p>
    <w:p w14:paraId="2C5798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297871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**Контекст проекта:**</w:t>
      </w:r>
    </w:p>
    <w:p w14:paraId="60C669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Мы разрабатываем MVP системы автоматизированной обработки входящих запросов и подготовки ответов для ГУП «Мосгортранс». Задача — сократить трудозатраты сотрудников при работе с документами, повысить точность и достоверность ответов за счет использования связки OCR и языковой модели с RAG (архитектура A+B).</w:t>
      </w:r>
    </w:p>
    <w:p w14:paraId="328F95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267313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**Основной пользовательский сценарий:**</w:t>
      </w:r>
    </w:p>
    <w:p w14:paraId="17EECA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DC583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1. Пользователь загружает файл обращения (PDF, JPG, PNG, TXT, DOCX) через веб-интерфейс.</w:t>
      </w:r>
    </w:p>
    <w:p w14:paraId="0AE004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50B92A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6CCB44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2. Модуль извлекает текст (с помощью PaddleOCR для сканов/изображений).</w:t>
      </w:r>
    </w:p>
    <w:p w14:paraId="2E31D2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75C533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6A6A0C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3. Система осуществляет гибридный поиск по нормативно-правовым актам РФ (Qdrant + LlamaIndex).</w:t>
      </w:r>
    </w:p>
    <w:p w14:paraId="7186E9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7D9C78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4B3829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4. Локальная LLM (Qwen2.5-14B через vLLM) генерирует проект официального ответа на основе найденного контекста и системного промпта.</w:t>
      </w:r>
    </w:p>
    <w:p w14:paraId="787FEC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518E4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40C838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5. Пользователь видит разделенный экран (исходный документ слева, редактор с текстом ответа справа), может отредактировать текст и экспортировать его в формат DOCX.</w:t>
      </w:r>
    </w:p>
    <w:p w14:paraId="74E060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2A911E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79F86A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6344A6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eastAsia="sans-serif" w:cs="Times New Roman"/>
          <w:sz w:val="28"/>
          <w:szCs w:val="28"/>
        </w:rPr>
        <w:t>**Технологический стек:**</w:t>
      </w:r>
    </w:p>
    <w:p w14:paraId="0B55BB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52094E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* **Бэкенд:** Python 3.10+, FastAPI, Pydantic, python-docx, PyMuPDF.</w:t>
      </w:r>
    </w:p>
    <w:p w14:paraId="2B94D1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* **Компонент A (OCR):** PaddleOCR v4 (интеграция через Python SDK / ONNX Runtime).</w:t>
      </w:r>
    </w:p>
    <w:p w14:paraId="63EF2B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* **Компонент B (LLM + RAG):** LlamaIndex, Qdrant (векторная база), интеграция с vLLM (Qwen2.5-14B-Instruct).</w:t>
      </w:r>
    </w:p>
    <w:p w14:paraId="0B304B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* **Фронтенд / Интерфейс:** React (или легкий шаблон на Streamlit / Tailwind CSS для быстрой сборки MVP) с текстовым редактором.</w:t>
      </w:r>
    </w:p>
    <w:p w14:paraId="52E5BD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* **Оркестрация:** Docker Compose (бэкенд, фронтенд, Qdrant).</w:t>
      </w:r>
    </w:p>
    <w:bookmarkEnd w:id="0"/>
    <w:p w14:paraId="6BFC69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A199D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**Архитектурные правила и требования к коду:**</w:t>
      </w:r>
    </w:p>
    <w:p w14:paraId="2B0346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3C56D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1. **Изучите репозиторий:** Перед началом работы просканируйте существующую структуру файлов и сохраняйте уже работающую логику.</w:t>
      </w:r>
    </w:p>
    <w:p w14:paraId="694370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2. **Модульность и адаптеры:** Соблюдайте четкое разделение на модули. Компоненты A и B должны подключаться через стабильные интерфейсы (адаптеры), чтобы их можно было легко заменить (например, переключиться на резервный стек с облачным API).</w:t>
      </w:r>
    </w:p>
    <w:p w14:paraId="21E1C5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CFAC1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17B890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3. **Обработка ошибок и таймауты:** Реализуйте таймауты для OCR (30 сек) и LLM (45 сек). Если генерация ответа падает, система должна возвратить сырой распознанный текст с понятным сообщением об ошибке, не ломая интерфейс.</w:t>
      </w:r>
    </w:p>
    <w:p w14:paraId="4517DC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4. **Логирование:** Каждый шаг выполнения (время старта, успешность OCR, статус RAG-поиска, время генерации LLM, ошибки) должен записываться в структурированном виде (JSON-логи).</w:t>
      </w:r>
    </w:p>
    <w:p w14:paraId="69849F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5. **Строгие границы MVP (Out of Scope):** НЕ реализуйте сложную авторизацию, интеграцию со сторонними корпоративными СЭД заказчика и расширенную аналитику. Фокусируйтесь исключительно на сквозном сценарии «загрузка → OCR → RAG+LLM → редактор → экспорт DOCX».</w:t>
      </w:r>
    </w:p>
    <w:p w14:paraId="26CE03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293C24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569D74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722BE8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**Порядок реализации задач:**</w:t>
      </w:r>
    </w:p>
    <w:p w14:paraId="338DFD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1A7062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1. Создать базовую структуру папок (`backend/`, `frontend/`, `data/`) и конфигурацию `docker-compose.yml`.</w:t>
      </w:r>
    </w:p>
    <w:p w14:paraId="40298C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2E23C9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0B2196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2. Написать FastAPI-сервер с эндпоинтом `/api/v1/process-document` и заглушками для адаптеров.</w:t>
      </w:r>
    </w:p>
    <w:p w14:paraId="2C9E42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20BF6C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63DD28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3. Интегрировать адаптер Компонента A (PaddleOCR) для извлечения текста из PDF и изображений.</w:t>
      </w:r>
    </w:p>
    <w:p w14:paraId="2B092AF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22A7CD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6034D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4. Настроить подключение к Qdrant и индексацию базовых документов (каталог `data/knowledge_base/`).</w:t>
      </w:r>
    </w:p>
    <w:p w14:paraId="29CE55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95B46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FFF5F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5. Интегрировать адаптер Компонента B (Qwen2.5 / vLLM) с RAG-контекстом и системным промптом для генерации ответов.</w:t>
      </w:r>
    </w:p>
    <w:p w14:paraId="58DDD8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6. Реализовать генерацию и скачивание итогового файла через `python-docx</w:t>
      </w:r>
    </w:p>
    <w:p w14:paraId="0B4053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7. Собрать минимальный веб-интерфейс для демонстрации сквозного сценария.</w:t>
      </w:r>
    </w:p>
    <w:p w14:paraId="4C4917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39AFA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1B8A4C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7D8B4D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Приступайте к созданию каркаса приложения и реализации первого сквозного сценария согласно инструкциям.</w:t>
      </w:r>
    </w:p>
    <w:p w14:paraId="2DFCCE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5963264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350"/>
      </w:pPr>
      <w:r>
        <w:separator/>
      </w:r>
    </w:p>
  </w:endnote>
  <w:endnote w:type="continuationSeparator" w:id="1">
    <w:p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350"/>
      </w:pPr>
      <w:r>
        <w:separator/>
      </w:r>
    </w:p>
  </w:footnote>
  <w:footnote w:type="continuationSeparator" w:id="1">
    <w:p>
      <w:pPr>
        <w:spacing w:before="0" w:after="0" w:line="360" w:lineRule="auto"/>
        <w:ind w:firstLine="3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7C640829"/>
    <w:multiLevelType w:val="multilevel"/>
    <w:tmpl w:val="7C640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691235"/>
    <w:rsid w:val="1F2B25BC"/>
    <w:rsid w:val="3D2E204C"/>
    <w:rsid w:val="4BB06AD6"/>
    <w:rsid w:val="5A6539BB"/>
    <w:rsid w:val="5DF94139"/>
    <w:rsid w:val="5EE018CE"/>
    <w:rsid w:val="6C6E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spacing w:before="100" w:beforeAutospacing="1" w:after="100" w:afterAutospacing="1" w:line="360" w:lineRule="auto"/>
      <w:ind w:firstLine="250" w:firstLineChars="125"/>
      <w:jc w:val="both"/>
    </w:pPr>
    <w:rPr>
      <w:rFonts w:asciiTheme="minorHAnsi" w:hAnsiTheme="minorHAnsi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00" w:beforeAutospacing="1" w:after="100" w:afterAutospacing="1" w:line="360" w:lineRule="auto"/>
      <w:ind w:firstLine="250" w:firstLineChars="125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4608</Words>
  <Characters>32086</Characters>
  <Lines>0</Lines>
  <Paragraphs>0</Paragraphs>
  <TotalTime>13</TotalTime>
  <ScaleCrop>false</ScaleCrop>
  <LinksUpToDate>false</LinksUpToDate>
  <CharactersWithSpaces>36659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2025-12-12T05:35:00Z</dcterms:created>
  <dc:creator>olegm</dc:creator>
  <cp:lastModifiedBy>Олег Маркелов</cp:lastModifiedBy>
  <dcterms:modified xsi:type="dcterms:W3CDTF">2026-09-21T11:54:40Z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7116DC276C3B4A378A619C84591B3226_12</vt:lpwstr>
  </property>
  <property fmtid="{D5CDD505-2E9C-101B-9397-08002B2CF9AE}" pid="4" name="KSOTemplateDocerSaveRecord">
    <vt:lpwstr>eyJoZGlkIjoiY2E3M2Y5ZTgyNWZiZTIzZjU0ZTEwMjkxNzk2Njk5OWEiLCJ1c2VySWQiOiI4NDI1MzAyNzE1NDgifQ==</vt:lpwstr>
  </property>
</Properties>
</file>