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</w:t>
      </w:r>
      <w:r>
        <w:rPr/>
        <w:t>e “Patterns” simulation package includes</w:t>
      </w:r>
      <w:r>
        <w:rPr/>
        <w:t xml:space="preserve"> model and config file</w:t>
      </w:r>
      <w:r>
        <w:rPr/>
        <w:t xml:space="preserve">s created by Alexis Pietak and </w:t>
      </w:r>
    </w:p>
    <w:p>
      <w:pPr>
        <w:pStyle w:val="Normal"/>
        <w:rPr/>
      </w:pPr>
      <w:r>
        <w:rPr/>
        <w:t xml:space="preserve">with some results </w:t>
      </w:r>
      <w:r>
        <w:rPr/>
        <w:t>presented in:</w:t>
      </w:r>
    </w:p>
    <w:p>
      <w:pPr>
        <w:pStyle w:val="Normal"/>
        <w:rPr/>
      </w:pPr>
      <w:r>
        <w:rPr/>
        <w:t xml:space="preserve">Pietak and Levin. Bioelectrical control of positional information in development </w:t>
      </w:r>
    </w:p>
    <w:p>
      <w:pPr>
        <w:pStyle w:val="Normal"/>
        <w:rPr/>
      </w:pPr>
      <w:r>
        <w:rPr/>
        <w:t>and regeneration: A review of conceptual and computational advances. Progress in Biophysics and</w:t>
      </w:r>
    </w:p>
    <w:p>
      <w:pPr>
        <w:pStyle w:val="Normal"/>
        <w:rPr/>
      </w:pPr>
      <w:r>
        <w:rPr/>
        <w:t>Molecular Biology. 2018. 137:52-68.</w:t>
      </w:r>
    </w:p>
    <w:p>
      <w:pPr>
        <w:pStyle w:val="Normal"/>
        <w:rPr/>
      </w:pPr>
      <w:r>
        <w:rPr/>
        <w:t>Please cite and discuss the above article if you have used/adapted th</w:t>
      </w:r>
      <w:r>
        <w:rPr/>
        <w:t>ese</w:t>
      </w:r>
      <w:r>
        <w:rPr/>
        <w:t xml:space="preserve"> model/config file</w:t>
      </w:r>
      <w:r>
        <w:rPr/>
        <w:t>s</w:t>
      </w:r>
      <w:r>
        <w:rPr/>
        <w:t xml:space="preserve"> in your work.  </w:t>
      </w:r>
      <w:r>
        <w:rPr/>
        <w:t xml:space="preserve">The model in all “Patterns” config files is the same (only the size of the model is changing) and is the same model presented in Fig 4 of the above-mentioned publication, with mathematics presented in the Appendix.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obtain different patterns, there are only a small number of "master" variables that alter pattern,</w:t>
      </w:r>
    </w:p>
    <w:p>
      <w:pPr>
        <w:pStyle w:val="Normal"/>
        <w:rPr/>
      </w:pPr>
      <w:r>
        <w:rPr/>
        <w:t>importantly, many of these are in the extra_configs/worm_3.yaml file included with this simulation</w:t>
      </w:r>
    </w:p>
    <w:p>
      <w:pPr>
        <w:pStyle w:val="Normal"/>
        <w:rPr/>
      </w:pPr>
      <w:r>
        <w:rPr/>
        <w:t>package. Different parameters that are worthy of being altered are marked by a '@' symbol, with</w:t>
      </w:r>
    </w:p>
    <w:p>
      <w:pPr>
        <w:pStyle w:val="Normal"/>
        <w:rPr/>
      </w:pPr>
      <w:r>
        <w:rPr/>
        <w:t xml:space="preserve">a useful range given.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To use the</w:t>
      </w:r>
      <w:r>
        <w:rPr/>
        <w:t>se simulations</w:t>
      </w:r>
      <w:r>
        <w:rPr/>
        <w:t>, at the command line switch to the directory where you have placed this folder with the ‘yaml’ config files and run the following steps: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1. Make the computational mesh: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/>
      </w:pPr>
      <w:r>
        <w:rPr/>
        <w:t xml:space="preserve">&gt; betse seed </w:t>
      </w:r>
      <w:r>
        <w:rPr/>
        <w:t>ellipse_small</w:t>
      </w:r>
      <w:r>
        <w:rPr/>
        <w:t xml:space="preserve">.yaml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Perform the initialization: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/>
      </w:pPr>
      <w:r>
        <w:rPr/>
        <w:t xml:space="preserve">&gt; betse init </w:t>
      </w:r>
      <w:r>
        <w:rPr/>
        <w:t>ellipse_small</w:t>
      </w:r>
      <w:r>
        <w:rPr/>
        <w:t>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Plot the initialization (optional):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/>
      </w:pPr>
      <w:r>
        <w:rPr/>
        <w:t xml:space="preserve">&gt; betse plot init </w:t>
      </w:r>
      <w:r>
        <w:rPr/>
        <w:t>ellipse_small</w:t>
      </w:r>
      <w:r>
        <w:rPr/>
        <w:t>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Perform the simulation, which adds Nicotine from the global boundaries: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/>
      </w:pPr>
      <w:r>
        <w:rPr/>
        <w:t xml:space="preserve">&gt; betse sim </w:t>
      </w:r>
      <w:r>
        <w:rPr/>
        <w:t>ellipse_small</w:t>
      </w:r>
      <w:r>
        <w:rPr/>
        <w:t>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Plot the simulation (optional):</w:t>
      </w:r>
    </w:p>
    <w:p>
      <w:pPr>
        <w:pStyle w:val="Normal"/>
        <w:rPr/>
      </w:pPr>
      <w:r>
        <w:rPr/>
      </w:r>
    </w:p>
    <w:p>
      <w:pPr>
        <w:pStyle w:val="Normal"/>
        <w:ind w:left="709" w:hanging="0"/>
        <w:rPr/>
      </w:pPr>
      <w:r>
        <w:rPr/>
        <w:t xml:space="preserve">&gt; betse plot sim </w:t>
      </w:r>
      <w:r>
        <w:rPr/>
        <w:t>ellipse_small</w:t>
      </w:r>
      <w:r>
        <w:rPr/>
        <w:t>.yaml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Repeat the above with the different config files.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ellipse_small</w:t>
      </w:r>
      <w:r>
        <w:rPr/>
        <w:t xml:space="preserve">.yaml   </w:t>
      </w:r>
      <w:bookmarkStart w:id="0" w:name="__DdeLink__22_3391334280"/>
      <w:r>
        <w:rPr/>
        <w:t>runs the gating-electrodiffusion model on a relatively small number of cells</w:t>
      </w:r>
      <w:bookmarkEnd w:id="0"/>
    </w:p>
    <w:p>
      <w:pPr>
        <w:pStyle w:val="Normal"/>
        <w:ind w:hanging="0"/>
        <w:rPr/>
      </w:pPr>
      <w:r>
        <w:rPr/>
        <w:t>ellipse_medium</w:t>
      </w:r>
      <w:r>
        <w:rPr/>
        <w:t xml:space="preserve">.yaml </w:t>
      </w:r>
      <w:r>
        <w:rPr/>
        <w:t>runs the gating-electrodiffusion model on a relatively small number of cells</w:t>
      </w:r>
    </w:p>
    <w:p>
      <w:pPr>
        <w:pStyle w:val="Normal"/>
        <w:ind w:hanging="0"/>
        <w:rPr/>
      </w:pPr>
      <w:r>
        <w:rPr/>
        <w:t>ellipse_large</w:t>
      </w:r>
      <w:r>
        <w:rPr/>
        <w:t xml:space="preserve">.yaml </w:t>
      </w:r>
      <w:r>
        <w:rPr/>
        <w:t>runs the gating-electrodiffusion model on a relatively small number of cells</w:t>
      </w:r>
    </w:p>
    <w:p>
      <w:pPr>
        <w:pStyle w:val="Normal"/>
        <w:ind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273</Words>
  <Characters>1588</Characters>
  <CharactersWithSpaces>1849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2019-03-29T18:06:29Z</dcterms:created>
  <dc:creator>Alexis Pietak</dc:creator>
  <dc:description/>
  <dc:language>en-CA</dc:language>
  <cp:lastModifiedBy>Alexis Pietak</cp:lastModifiedBy>
  <dcterms:modified xsi:type="dcterms:W3CDTF">2019-03-29T19:24:22Z</dcterms:modified>
  <cp:revision>6</cp:revision>
  <dc:subject/>
  <dc:title/>
</cp:coreProperties>
</file>