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90" w:rsidRPr="001C498B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8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 w:rsidR="001C498B" w:rsidRPr="001C498B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:rsidR="00401FA8" w:rsidRPr="001C498B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C498B">
              <w:rPr>
                <w:b/>
                <w:bCs/>
                <w:sz w:val="28"/>
                <w:szCs w:val="28"/>
              </w:rPr>
              <w:t xml:space="preserve">DIT UNIVERSITY </w:t>
            </w:r>
            <w:r w:rsidR="0026152D" w:rsidRPr="001C498B">
              <w:rPr>
                <w:b/>
                <w:bCs/>
                <w:sz w:val="28"/>
                <w:szCs w:val="28"/>
              </w:rPr>
              <w:t>,</w:t>
            </w:r>
            <w:r w:rsidRPr="001C498B"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1C498B" w:rsidRPr="001C498B" w:rsidTr="00611479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:rsidR="00401FA8" w:rsidRPr="001C498B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1C498B"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96513C" w:rsidRPr="001C498B">
                    <w:rPr>
                      <w:b/>
                      <w:bCs/>
                      <w:sz w:val="28"/>
                    </w:rPr>
                    <w:t xml:space="preserve">      </w:t>
                  </w:r>
                  <w:r w:rsidRPr="001C498B">
                    <w:rPr>
                      <w:b/>
                      <w:bCs/>
                      <w:sz w:val="28"/>
                    </w:rPr>
                    <w:t>B.TECH</w:t>
                  </w:r>
                  <w:r w:rsidR="001B390B" w:rsidRPr="001C498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 w:rsidRPr="001C498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:rsidR="00401FA8" w:rsidRPr="001C498B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 w:rsidRPr="001C498B"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 w:rsidRPr="001C498B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01FA8" w:rsidRPr="001C498B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 w:rsidRPr="001C498B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FA2C93" w:rsidRPr="001C498B">
                    <w:rPr>
                      <w:b/>
                      <w:bCs/>
                      <w:sz w:val="28"/>
                      <w:szCs w:val="28"/>
                    </w:rPr>
                    <w:t>EVEN</w:t>
                  </w:r>
                  <w:r w:rsidR="001B390B" w:rsidRPr="001C498B">
                    <w:rPr>
                      <w:b/>
                      <w:bCs/>
                      <w:sz w:val="28"/>
                      <w:szCs w:val="28"/>
                    </w:rPr>
                    <w:t xml:space="preserve"> SEM 2022-23</w:t>
                  </w:r>
                  <w:r w:rsidR="00401FA8" w:rsidRPr="001C498B">
                    <w:rPr>
                      <w:b/>
                      <w:bCs/>
                      <w:sz w:val="28"/>
                      <w:szCs w:val="28"/>
                    </w:rPr>
                    <w:t xml:space="preserve"> (SEM</w:t>
                  </w:r>
                  <w:r w:rsidR="0096513C" w:rsidRPr="001C498B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FA2C93" w:rsidRPr="001C498B">
                    <w:rPr>
                      <w:b/>
                      <w:bCs/>
                      <w:sz w:val="28"/>
                      <w:szCs w:val="28"/>
                    </w:rPr>
                    <w:t>V</w:t>
                  </w:r>
                  <w:r w:rsidR="0096513C" w:rsidRPr="001C498B">
                    <w:rPr>
                      <w:b/>
                      <w:bCs/>
                      <w:sz w:val="28"/>
                      <w:szCs w:val="28"/>
                    </w:rPr>
                    <w:t>I</w:t>
                  </w:r>
                  <w:r w:rsidR="00401FA8" w:rsidRPr="001C498B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1C498B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1C498B" w:rsidRPr="001C498B" w:rsidTr="00611479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1C498B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577" w:type="dxa"/>
            <w:vAlign w:val="center"/>
          </w:tcPr>
          <w:p w:rsidR="00652E98" w:rsidRPr="001C498B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1C498B" w:rsidRPr="001C498B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:rsidR="00652E98" w:rsidRPr="001C498B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1C498B">
              <w:rPr>
                <w:b/>
                <w:bCs/>
                <w:sz w:val="24"/>
                <w:szCs w:val="26"/>
              </w:rPr>
              <w:t xml:space="preserve">Subject </w:t>
            </w:r>
            <w:r w:rsidR="00652E98" w:rsidRPr="001C498B">
              <w:rPr>
                <w:b/>
                <w:bCs/>
                <w:sz w:val="24"/>
                <w:szCs w:val="26"/>
              </w:rPr>
              <w:t xml:space="preserve">Name: </w:t>
            </w:r>
            <w:r w:rsidR="0096513C" w:rsidRPr="001C498B">
              <w:rPr>
                <w:b/>
                <w:bCs/>
                <w:sz w:val="24"/>
                <w:szCs w:val="24"/>
              </w:rPr>
              <w:t>Advanced Computer Networks</w:t>
            </w:r>
          </w:p>
        </w:tc>
      </w:tr>
    </w:tbl>
    <w:tbl>
      <w:tblPr>
        <w:tblStyle w:val="TableGrid"/>
        <w:tblpPr w:leftFromText="180" w:rightFromText="180" w:vertAnchor="text" w:horzAnchor="page" w:tblpX="229" w:tblpY="22"/>
        <w:tblW w:w="11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2"/>
        <w:gridCol w:w="5369"/>
      </w:tblGrid>
      <w:tr w:rsidR="001C498B" w:rsidRPr="001C498B" w:rsidTr="00B06968">
        <w:trPr>
          <w:trHeight w:val="363"/>
        </w:trPr>
        <w:tc>
          <w:tcPr>
            <w:tcW w:w="6319" w:type="dxa"/>
          </w:tcPr>
          <w:p w:rsidR="00652E98" w:rsidRPr="001C498B" w:rsidRDefault="0093451A" w:rsidP="00B06968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1C498B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 w:rsidRPr="001C498B">
              <w:rPr>
                <w:rFonts w:ascii="Times New Roman" w:hAnsi="Times New Roman" w:cs="Times New Roman"/>
                <w:b/>
              </w:rPr>
              <w:t>3</w:t>
            </w:r>
            <w:r w:rsidR="00652E98" w:rsidRPr="001C498B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1C498B" w:rsidRDefault="00652E98" w:rsidP="00B0696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1C498B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 w:rsidRPr="001C498B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1C498B" w:rsidRPr="001C498B" w:rsidTr="00B06968">
        <w:trPr>
          <w:trHeight w:val="450"/>
        </w:trPr>
        <w:tc>
          <w:tcPr>
            <w:tcW w:w="11502" w:type="dxa"/>
            <w:gridSpan w:val="2"/>
          </w:tcPr>
          <w:p w:rsidR="00401FA8" w:rsidRPr="001C498B" w:rsidRDefault="00652E98" w:rsidP="00B0696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1C498B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1C498B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1C498B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1C498B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1C498B" w:rsidRDefault="001E7DCF" w:rsidP="00B0696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1C498B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1C498B" w:rsidRDefault="00401FA8" w:rsidP="00B0696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14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10154"/>
            </w:tblGrid>
            <w:tr w:rsidR="00B06968" w:rsidRPr="001C498B" w:rsidTr="00B06968">
              <w:trPr>
                <w:trHeight w:val="259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  <w:b/>
                    </w:rPr>
                    <w:t>Q.1)</w:t>
                  </w:r>
                  <w:r w:rsidRPr="001C498B">
                    <w:rPr>
                      <w:rFonts w:cs="Times New Roman"/>
                    </w:rPr>
                    <w:t> </w:t>
                  </w:r>
                </w:p>
              </w:tc>
              <w:tc>
                <w:tcPr>
                  <w:tcW w:w="10620" w:type="dxa"/>
                  <w:gridSpan w:val="2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rPr>
                      <w:b/>
                    </w:rPr>
                  </w:pPr>
                  <w:r w:rsidRPr="001C498B">
                    <w:rPr>
                      <w:b/>
                    </w:rPr>
                    <w:t>Attempt all Parts :</w:t>
                  </w:r>
                </w:p>
              </w:tc>
            </w:tr>
            <w:tr w:rsidR="00B06968" w:rsidRPr="001C498B" w:rsidTr="00B06968">
              <w:trPr>
                <w:trHeight w:val="80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t>(a)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What are the different wireless standards used in communication? Differentiate between them.</w:t>
                  </w:r>
                </w:p>
              </w:tc>
            </w:tr>
            <w:tr w:rsidR="00B06968" w:rsidRPr="001C498B" w:rsidTr="00B06968">
              <w:trPr>
                <w:trHeight w:val="80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>(b)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 xml:space="preserve">What is </w:t>
                  </w:r>
                  <w:bookmarkStart w:id="0" w:name="_GoBack"/>
                  <w:bookmarkEnd w:id="0"/>
                  <w:r w:rsidRPr="001C498B">
                    <w:t>SSID? How is it used in connection establishment?</w:t>
                  </w:r>
                </w:p>
              </w:tc>
            </w:tr>
            <w:tr w:rsidR="00B06968" w:rsidRPr="001C498B" w:rsidTr="00B06968">
              <w:trPr>
                <w:trHeight w:val="282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 xml:space="preserve">(c) 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Explain WEP and WPA protocols. Which one is better in providing wireless security?</w:t>
                  </w:r>
                </w:p>
              </w:tc>
            </w:tr>
            <w:tr w:rsidR="00B06968" w:rsidRPr="001C498B" w:rsidTr="00B06968">
              <w:trPr>
                <w:trHeight w:val="146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>(d)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Define the following terms used in cellular networks:</w:t>
                  </w:r>
                </w:p>
                <w:p w:rsidR="00B06968" w:rsidRPr="001C498B" w:rsidRDefault="00B06968" w:rsidP="00B06968">
                  <w:pPr>
                    <w:pStyle w:val="ListParagraph"/>
                    <w:framePr w:hSpace="180" w:wrap="around" w:vAnchor="text" w:hAnchor="page" w:x="229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Cell</w:t>
                  </w:r>
                </w:p>
                <w:p w:rsidR="00B06968" w:rsidRPr="001C498B" w:rsidRDefault="00B06968" w:rsidP="00B06968">
                  <w:pPr>
                    <w:pStyle w:val="ListParagraph"/>
                    <w:framePr w:hSpace="180" w:wrap="around" w:vAnchor="text" w:hAnchor="page" w:x="229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Modulation</w:t>
                  </w:r>
                </w:p>
                <w:p w:rsidR="00B06968" w:rsidRPr="001C498B" w:rsidRDefault="00B06968" w:rsidP="00B06968">
                  <w:pPr>
                    <w:pStyle w:val="ListParagraph"/>
                    <w:framePr w:hSpace="180" w:wrap="around" w:vAnchor="text" w:hAnchor="page" w:x="229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Time Division Multiplexing (TDMA)</w:t>
                  </w:r>
                </w:p>
                <w:p w:rsidR="00B06968" w:rsidRPr="001C498B" w:rsidRDefault="00B06968" w:rsidP="00B06968">
                  <w:pPr>
                    <w:pStyle w:val="ListParagraph"/>
                    <w:framePr w:hSpace="180" w:wrap="around" w:vAnchor="text" w:hAnchor="page" w:x="229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Frequency Division  Multiplexing (FDMA)</w:t>
                  </w:r>
                </w:p>
                <w:p w:rsidR="00B06968" w:rsidRPr="001C498B" w:rsidRDefault="00B06968" w:rsidP="00B06968">
                  <w:pPr>
                    <w:pStyle w:val="ListParagraph"/>
                    <w:framePr w:hSpace="180" w:wrap="around" w:vAnchor="text" w:hAnchor="page" w:x="229" w:y="22"/>
                    <w:numPr>
                      <w:ilvl w:val="0"/>
                      <w:numId w:val="5"/>
                    </w:numPr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Code  Division  Multiplexing (CDMA)</w:t>
                  </w: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[4 x 5= 20]</w:t>
                  </w: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11425" w:type="dxa"/>
                  <w:gridSpan w:val="3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  <w:b/>
                    </w:rPr>
                    <w:t>Q.2)</w:t>
                  </w:r>
                  <w:r w:rsidRPr="001C498B">
                    <w:rPr>
                      <w:rFonts w:cs="Times New Roman"/>
                    </w:rPr>
                    <w:t>  </w:t>
                  </w:r>
                </w:p>
              </w:tc>
              <w:tc>
                <w:tcPr>
                  <w:tcW w:w="10620" w:type="dxa"/>
                  <w:gridSpan w:val="2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rPr>
                      <w:b/>
                    </w:rPr>
                  </w:pPr>
                  <w:r w:rsidRPr="001C498B">
                    <w:rPr>
                      <w:b/>
                    </w:rPr>
                    <w:t>Attempt all Parts :</w:t>
                  </w:r>
                </w:p>
              </w:tc>
            </w:tr>
            <w:tr w:rsidR="00B06968" w:rsidRPr="001C498B" w:rsidTr="00B06968">
              <w:trPr>
                <w:trHeight w:val="67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>(a)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</w:pPr>
                  <w:r w:rsidRPr="001C498B">
                    <w:t>Which shape is universally adopted for designing a cell? Explain why.</w:t>
                  </w:r>
                </w:p>
              </w:tc>
            </w:tr>
            <w:tr w:rsidR="00B06968" w:rsidRPr="001C498B" w:rsidTr="00B06968">
              <w:trPr>
                <w:trHeight w:val="276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>(b)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</w:pPr>
                  <w:r w:rsidRPr="001C498B">
                    <w:t>Demonstrate `key to SAFE’ using an appropriate diagram.</w:t>
                  </w:r>
                </w:p>
              </w:tc>
            </w:tr>
            <w:tr w:rsidR="00B06968" w:rsidRPr="001C498B" w:rsidTr="00B06968">
              <w:trPr>
                <w:trHeight w:val="201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 xml:space="preserve">(c) 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Explain content networking design.</w:t>
                  </w:r>
                </w:p>
              </w:tc>
            </w:tr>
            <w:tr w:rsidR="00B06968" w:rsidRPr="001C498B" w:rsidTr="00B06968">
              <w:trPr>
                <w:trHeight w:val="281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>(d)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</w:pPr>
                  <w:r w:rsidRPr="001C498B">
                    <w:t>Explain the Distributed DoS (DDoS) attack with the help of a diagram.</w:t>
                  </w: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right"/>
                  </w:pPr>
                  <w:r w:rsidRPr="001C498B">
                    <w:rPr>
                      <w:rFonts w:cs="Times New Roman"/>
                      <w:b/>
                    </w:rPr>
                    <w:t>[4 x 5= 20]</w:t>
                  </w: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11425" w:type="dxa"/>
                  <w:gridSpan w:val="3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Q.3)</w:t>
                  </w:r>
                  <w:r w:rsidRPr="001C498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10620" w:type="dxa"/>
                  <w:gridSpan w:val="2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rPr>
                      <w:b/>
                    </w:rPr>
                  </w:pPr>
                  <w:r w:rsidRPr="001C498B">
                    <w:rPr>
                      <w:b/>
                    </w:rPr>
                    <w:t>Attempt any two parts :</w:t>
                  </w:r>
                </w:p>
              </w:tc>
            </w:tr>
            <w:tr w:rsidR="00B06968" w:rsidRPr="001C498B" w:rsidTr="00B06968">
              <w:trPr>
                <w:trHeight w:val="146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1C498B">
                    <w:t>(a)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  <w:rPr>
                      <w:rFonts w:ascii="Calibri" w:hAnsi="Calibri" w:cs="Calibri"/>
                    </w:rPr>
                  </w:pPr>
                  <w:r w:rsidRPr="001C498B">
                    <w:t>What is M/M/1 queue. If `</w:t>
                  </w:r>
                  <w:r w:rsidRPr="001C498B">
                    <w:rPr>
                      <w:rFonts w:cstheme="minorHAnsi"/>
                    </w:rPr>
                    <w:t>µ</w:t>
                  </w:r>
                  <w:r w:rsidRPr="001C498B">
                    <w:t>’ is the mean service rate, and `</w:t>
                  </w:r>
                  <w:r w:rsidRPr="001C498B">
                    <w:rPr>
                      <w:rFonts w:cstheme="minorHAnsi"/>
                    </w:rPr>
                    <w:t>λ</w:t>
                  </w:r>
                  <w:r w:rsidRPr="001C498B">
                    <w:rPr>
                      <w:rFonts w:ascii="Calibri" w:hAnsi="Calibri" w:cs="Calibri"/>
                    </w:rPr>
                    <w:t>’ is the mean arrival rate, calculate the following metrics: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7"/>
                    </w:numPr>
                    <w:jc w:val="both"/>
                  </w:pPr>
                  <w:r w:rsidRPr="001C498B">
                    <w:rPr>
                      <w:rFonts w:ascii="Calibri" w:hAnsi="Calibri" w:cs="Calibri"/>
                    </w:rPr>
                    <w:t>Probability of the system having `n’ number of customers.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7"/>
                    </w:numPr>
                    <w:jc w:val="both"/>
                  </w:pPr>
                  <w:r w:rsidRPr="001C498B">
                    <w:rPr>
                      <w:rFonts w:ascii="Calibri" w:hAnsi="Calibri" w:cs="Calibri"/>
                    </w:rPr>
                    <w:t>Expected number of customers in the system.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7"/>
                    </w:numPr>
                    <w:jc w:val="both"/>
                  </w:pPr>
                  <w:r w:rsidRPr="001C498B">
                    <w:rPr>
                      <w:rFonts w:ascii="Calibri" w:hAnsi="Calibri" w:cs="Calibri"/>
                    </w:rPr>
                    <w:t>Average time spent by the customer in the system.</w:t>
                  </w:r>
                </w:p>
              </w:tc>
            </w:tr>
            <w:tr w:rsidR="00B06968" w:rsidRPr="001C498B" w:rsidTr="00B06968">
              <w:trPr>
                <w:trHeight w:val="287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t>(b)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</w:pPr>
                  <w:r w:rsidRPr="001C498B">
                    <w:t>Explain the following processes in detail: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8"/>
                    </w:numPr>
                    <w:jc w:val="both"/>
                  </w:pPr>
                  <w:r w:rsidRPr="001C498B">
                    <w:t>Poisson Process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8"/>
                    </w:numPr>
                    <w:jc w:val="both"/>
                  </w:pPr>
                  <w:r w:rsidRPr="001C498B">
                    <w:t>Markov Process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8"/>
                    </w:numPr>
                    <w:jc w:val="both"/>
                  </w:pPr>
                  <w:r w:rsidRPr="001C498B">
                    <w:t>Birth-death Process</w:t>
                  </w: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t>(c)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</w:pPr>
                  <w:r w:rsidRPr="001C498B">
                    <w:t>Explain the different generations in cellular networks with their advantages and disadvantages.</w:t>
                  </w: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right"/>
                    <w:rPr>
                      <w:rFonts w:cs="Times New Roman"/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[2 x 10= 20]</w:t>
                  </w: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11425" w:type="dxa"/>
                  <w:gridSpan w:val="3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Q.4)</w:t>
                  </w:r>
                  <w:r w:rsidRPr="001C498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10620" w:type="dxa"/>
                  <w:gridSpan w:val="2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  <w:rPr>
                      <w:rFonts w:cs="Times New Roman"/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B06968" w:rsidRPr="001C498B" w:rsidTr="00B06968">
              <w:trPr>
                <w:trHeight w:val="998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rPr>
                      <w:b/>
                    </w:rPr>
                  </w:pPr>
                  <w:r w:rsidRPr="001C498B">
                    <w:t>(a)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Describe the following attacks: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6"/>
                    </w:numPr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TCP SYN Flooding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6"/>
                    </w:numPr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ICMP Smurf Flooding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6"/>
                    </w:numPr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UDP Flooding</w:t>
                  </w:r>
                </w:p>
              </w:tc>
            </w:tr>
            <w:tr w:rsidR="00B06968" w:rsidRPr="001C498B" w:rsidTr="00B06968">
              <w:trPr>
                <w:trHeight w:val="80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t>(b)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</w:pPr>
                  <w:r w:rsidRPr="001C498B">
                    <w:t>What are access attacks. Explain its various types in detail.</w:t>
                  </w: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t>(c)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t>Consider the following nodes in a wireless ad-hoc network: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rPr>
                      <w:noProof/>
                    </w:rPr>
                    <w:drawing>
                      <wp:inline distT="0" distB="0" distL="0" distR="0" wp14:anchorId="46247A6E" wp14:editId="0079AF5F">
                        <wp:extent cx="3267075" cy="504825"/>
                        <wp:effectExtent l="19050" t="0" r="9525" b="0"/>
                        <wp:docPr id="2" name="Picture 0" descr="wire_a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ire_ass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7075" cy="504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lastRenderedPageBreak/>
                    <w:t>Here, node `B’ is in the communication range of nodes `A’ and `C’.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10"/>
                    </w:numPr>
                  </w:pPr>
                  <w:r w:rsidRPr="001C498B">
                    <w:t>Explain hidden terminal problem by considering the above wireless network.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10"/>
                    </w:numPr>
                  </w:pPr>
                  <w:r w:rsidRPr="001C498B">
                    <w:t>Explain Exposed terminal problem by considering the above wireless network.</w:t>
                  </w: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right"/>
                    <w:rPr>
                      <w:rFonts w:cs="Times New Roman"/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[2 x 10= 20]</w:t>
                  </w: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11425" w:type="dxa"/>
                  <w:gridSpan w:val="3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Q.5)</w:t>
                  </w:r>
                  <w:r w:rsidRPr="001C498B">
                    <w:rPr>
                      <w:rFonts w:cs="Times New Roman"/>
                    </w:rPr>
                    <w:t>    </w:t>
                  </w:r>
                </w:p>
              </w:tc>
              <w:tc>
                <w:tcPr>
                  <w:tcW w:w="10620" w:type="dxa"/>
                  <w:gridSpan w:val="2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  <w:rPr>
                      <w:rFonts w:cs="Times New Roman"/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B06968" w:rsidRPr="001C498B" w:rsidTr="00B06968">
              <w:trPr>
                <w:trHeight w:val="337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rPr>
                      <w:b/>
                    </w:rPr>
                  </w:pPr>
                  <w:r w:rsidRPr="001C498B">
                    <w:t>(a)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What are the different phases of SAFE campus design.  Explain the following terms in detail: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9"/>
                    </w:numPr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Attack Surface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9"/>
                    </w:numPr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Business Flows</w:t>
                  </w:r>
                </w:p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numPr>
                      <w:ilvl w:val="0"/>
                      <w:numId w:val="9"/>
                    </w:numPr>
                    <w:jc w:val="both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Security Capabilities</w:t>
                  </w:r>
                </w:p>
              </w:tc>
            </w:tr>
            <w:tr w:rsidR="00B06968" w:rsidRPr="001C498B" w:rsidTr="00B06968">
              <w:trPr>
                <w:trHeight w:val="259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t>(b)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both"/>
                  </w:pPr>
                  <w:r w:rsidRPr="001C498B">
                    <w:t>Describe various network security best practices.</w:t>
                  </w: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t>(c)</w:t>
                  </w: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  <w:r w:rsidRPr="001C498B">
                    <w:t>Explain three phases of communication from the mobile host to the remote host.</w:t>
                  </w: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805" w:type="dxa"/>
                </w:tcPr>
                <w:p w:rsidR="00B06968" w:rsidRPr="001C498B" w:rsidRDefault="00B06968" w:rsidP="00B06968">
                  <w:pPr>
                    <w:framePr w:hSpace="180" w:wrap="around" w:vAnchor="text" w:hAnchor="page" w:x="229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66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</w:pPr>
                </w:p>
              </w:tc>
              <w:tc>
                <w:tcPr>
                  <w:tcW w:w="10154" w:type="dxa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right"/>
                    <w:rPr>
                      <w:rFonts w:cs="Times New Roman"/>
                      <w:b/>
                    </w:rPr>
                  </w:pPr>
                  <w:r w:rsidRPr="001C498B">
                    <w:rPr>
                      <w:rFonts w:cs="Times New Roman"/>
                      <w:b/>
                    </w:rPr>
                    <w:t>[2 x 10= 20]</w:t>
                  </w:r>
                </w:p>
              </w:tc>
            </w:tr>
            <w:tr w:rsidR="00B06968" w:rsidRPr="001C498B" w:rsidTr="00B06968">
              <w:trPr>
                <w:trHeight w:val="244"/>
              </w:trPr>
              <w:tc>
                <w:tcPr>
                  <w:tcW w:w="11425" w:type="dxa"/>
                  <w:gridSpan w:val="3"/>
                </w:tcPr>
                <w:p w:rsidR="00B06968" w:rsidRPr="001C498B" w:rsidRDefault="00B06968" w:rsidP="00B06968">
                  <w:pPr>
                    <w:pStyle w:val="NoSpacing"/>
                    <w:framePr w:hSpace="180" w:wrap="around" w:vAnchor="text" w:hAnchor="page" w:x="229" w:y="22"/>
                    <w:jc w:val="center"/>
                    <w:rPr>
                      <w:rFonts w:cs="Times New Roman"/>
                    </w:rPr>
                  </w:pPr>
                  <w:r w:rsidRPr="001C498B">
                    <w:rPr>
                      <w:rFonts w:cs="Times New Roman"/>
                    </w:rPr>
                    <w:t>-----END OF PAPER ----</w:t>
                  </w:r>
                </w:p>
              </w:tc>
            </w:tr>
          </w:tbl>
          <w:p w:rsidR="00775433" w:rsidRPr="001C498B" w:rsidRDefault="00775433" w:rsidP="00B0696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F79" w:rsidRPr="001C498B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1C498B" w:rsidSect="00B06968">
      <w:headerReference w:type="default" r:id="rId9"/>
      <w:footerReference w:type="default" r:id="rId10"/>
      <w:pgSz w:w="11907" w:h="16839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4C4" w:rsidRDefault="008174C4" w:rsidP="001E7DCF">
      <w:pPr>
        <w:spacing w:after="0" w:line="240" w:lineRule="auto"/>
      </w:pPr>
      <w:r>
        <w:separator/>
      </w:r>
    </w:p>
  </w:endnote>
  <w:endnote w:type="continuationSeparator" w:id="0">
    <w:p w:rsidR="008174C4" w:rsidRDefault="008174C4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4C4" w:rsidRDefault="008174C4" w:rsidP="001E7DCF">
      <w:pPr>
        <w:spacing w:after="0" w:line="240" w:lineRule="auto"/>
      </w:pPr>
      <w:r>
        <w:separator/>
      </w:r>
    </w:p>
  </w:footnote>
  <w:footnote w:type="continuationSeparator" w:id="0">
    <w:p w:rsidR="008174C4" w:rsidRDefault="008174C4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AA14A3">
      <w:rPr>
        <w:sz w:val="24"/>
        <w:szCs w:val="24"/>
      </w:rPr>
      <w:t xml:space="preserve"> CSF351/CS348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7D0728">
          <w:t xml:space="preserve">Page </w:t>
        </w:r>
        <w:r w:rsidR="001F50EA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1F50EA">
          <w:rPr>
            <w:b/>
            <w:bCs/>
            <w:sz w:val="24"/>
            <w:szCs w:val="24"/>
          </w:rPr>
          <w:fldChar w:fldCharType="separate"/>
        </w:r>
        <w:r w:rsidR="00B06968">
          <w:rPr>
            <w:b/>
            <w:bCs/>
            <w:noProof/>
          </w:rPr>
          <w:t>1</w:t>
        </w:r>
        <w:r w:rsidR="001F50EA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1F50EA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1F50EA">
          <w:rPr>
            <w:b/>
            <w:bCs/>
            <w:sz w:val="24"/>
            <w:szCs w:val="24"/>
          </w:rPr>
          <w:fldChar w:fldCharType="separate"/>
        </w:r>
        <w:r w:rsidR="00B06968">
          <w:rPr>
            <w:b/>
            <w:bCs/>
            <w:noProof/>
          </w:rPr>
          <w:t>2</w:t>
        </w:r>
        <w:r w:rsidR="001F50EA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96E17"/>
    <w:multiLevelType w:val="hybridMultilevel"/>
    <w:tmpl w:val="914233AE"/>
    <w:lvl w:ilvl="0" w:tplc="C988E5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10CC2"/>
    <w:multiLevelType w:val="hybridMultilevel"/>
    <w:tmpl w:val="9D567396"/>
    <w:lvl w:ilvl="0" w:tplc="C5FCFF6C">
      <w:start w:val="1"/>
      <w:numFmt w:val="lowerRoman"/>
      <w:lvlText w:val="%1)"/>
      <w:lvlJc w:val="left"/>
      <w:pPr>
        <w:ind w:left="1080" w:hanging="7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F4A5B"/>
    <w:multiLevelType w:val="hybridMultilevel"/>
    <w:tmpl w:val="C5BA296C"/>
    <w:lvl w:ilvl="0" w:tplc="63EE41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C26D2"/>
    <w:multiLevelType w:val="hybridMultilevel"/>
    <w:tmpl w:val="5E4ABC48"/>
    <w:lvl w:ilvl="0" w:tplc="A4A252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94A74"/>
    <w:multiLevelType w:val="hybridMultilevel"/>
    <w:tmpl w:val="D840AFC8"/>
    <w:lvl w:ilvl="0" w:tplc="FFF29D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53AB1C25"/>
    <w:multiLevelType w:val="hybridMultilevel"/>
    <w:tmpl w:val="E42AB9E2"/>
    <w:lvl w:ilvl="0" w:tplc="6F6E6F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6F79"/>
    <w:rsid w:val="00004155"/>
    <w:rsid w:val="000041CC"/>
    <w:rsid w:val="000053C9"/>
    <w:rsid w:val="000132CE"/>
    <w:rsid w:val="00021A22"/>
    <w:rsid w:val="00023364"/>
    <w:rsid w:val="0002413B"/>
    <w:rsid w:val="000244F8"/>
    <w:rsid w:val="0003143C"/>
    <w:rsid w:val="00041378"/>
    <w:rsid w:val="00042A13"/>
    <w:rsid w:val="00060C55"/>
    <w:rsid w:val="000803CE"/>
    <w:rsid w:val="0008233B"/>
    <w:rsid w:val="000852A2"/>
    <w:rsid w:val="00096528"/>
    <w:rsid w:val="000A04F7"/>
    <w:rsid w:val="000A5985"/>
    <w:rsid w:val="000A72D2"/>
    <w:rsid w:val="000B2FEC"/>
    <w:rsid w:val="000E1EBB"/>
    <w:rsid w:val="000E2130"/>
    <w:rsid w:val="000E371F"/>
    <w:rsid w:val="000E47D6"/>
    <w:rsid w:val="000F2A83"/>
    <w:rsid w:val="0011033A"/>
    <w:rsid w:val="001173CA"/>
    <w:rsid w:val="00121321"/>
    <w:rsid w:val="00133C83"/>
    <w:rsid w:val="00136623"/>
    <w:rsid w:val="00143CF8"/>
    <w:rsid w:val="001656A5"/>
    <w:rsid w:val="001733DE"/>
    <w:rsid w:val="00176F97"/>
    <w:rsid w:val="00177ED8"/>
    <w:rsid w:val="00191467"/>
    <w:rsid w:val="00194500"/>
    <w:rsid w:val="00194F35"/>
    <w:rsid w:val="001A043E"/>
    <w:rsid w:val="001A24AB"/>
    <w:rsid w:val="001A3DA8"/>
    <w:rsid w:val="001A7B21"/>
    <w:rsid w:val="001B06DB"/>
    <w:rsid w:val="001B390B"/>
    <w:rsid w:val="001B55D4"/>
    <w:rsid w:val="001B7435"/>
    <w:rsid w:val="001C0BBF"/>
    <w:rsid w:val="001C1BAE"/>
    <w:rsid w:val="001C498B"/>
    <w:rsid w:val="001D0CB5"/>
    <w:rsid w:val="001D5981"/>
    <w:rsid w:val="001D5F81"/>
    <w:rsid w:val="001E7DCF"/>
    <w:rsid w:val="001F50EA"/>
    <w:rsid w:val="00205900"/>
    <w:rsid w:val="0021566A"/>
    <w:rsid w:val="002176B0"/>
    <w:rsid w:val="002274A4"/>
    <w:rsid w:val="002368FF"/>
    <w:rsid w:val="00240529"/>
    <w:rsid w:val="002428C2"/>
    <w:rsid w:val="00260714"/>
    <w:rsid w:val="0026152D"/>
    <w:rsid w:val="00265F6A"/>
    <w:rsid w:val="00267A66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2281"/>
    <w:rsid w:val="00313DAD"/>
    <w:rsid w:val="00320077"/>
    <w:rsid w:val="00320736"/>
    <w:rsid w:val="00330D88"/>
    <w:rsid w:val="003340FD"/>
    <w:rsid w:val="00345BB7"/>
    <w:rsid w:val="003471A0"/>
    <w:rsid w:val="003511E0"/>
    <w:rsid w:val="003656B6"/>
    <w:rsid w:val="00380D1B"/>
    <w:rsid w:val="00385702"/>
    <w:rsid w:val="0039040F"/>
    <w:rsid w:val="003A6D46"/>
    <w:rsid w:val="003C45C8"/>
    <w:rsid w:val="003D267E"/>
    <w:rsid w:val="003D517A"/>
    <w:rsid w:val="003E70C9"/>
    <w:rsid w:val="003F398D"/>
    <w:rsid w:val="003F5EEB"/>
    <w:rsid w:val="003F7239"/>
    <w:rsid w:val="003F74E9"/>
    <w:rsid w:val="00401FA8"/>
    <w:rsid w:val="00403DF0"/>
    <w:rsid w:val="004126C6"/>
    <w:rsid w:val="004139FE"/>
    <w:rsid w:val="00433A0B"/>
    <w:rsid w:val="00445DD5"/>
    <w:rsid w:val="004665BC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E1D01"/>
    <w:rsid w:val="004E3247"/>
    <w:rsid w:val="004F271E"/>
    <w:rsid w:val="004F2F24"/>
    <w:rsid w:val="005070EF"/>
    <w:rsid w:val="00517A39"/>
    <w:rsid w:val="00517CD8"/>
    <w:rsid w:val="00524E8C"/>
    <w:rsid w:val="00526CD1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1131"/>
    <w:rsid w:val="005A30A4"/>
    <w:rsid w:val="005A472C"/>
    <w:rsid w:val="005A6AEF"/>
    <w:rsid w:val="005A6E84"/>
    <w:rsid w:val="005B2B13"/>
    <w:rsid w:val="005D03B3"/>
    <w:rsid w:val="005D5F65"/>
    <w:rsid w:val="005E31D4"/>
    <w:rsid w:val="005E612C"/>
    <w:rsid w:val="00601BCC"/>
    <w:rsid w:val="00605DBE"/>
    <w:rsid w:val="006072BA"/>
    <w:rsid w:val="00611479"/>
    <w:rsid w:val="00616FA9"/>
    <w:rsid w:val="00626157"/>
    <w:rsid w:val="0062703D"/>
    <w:rsid w:val="00630241"/>
    <w:rsid w:val="00637734"/>
    <w:rsid w:val="00644E5D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0FEB"/>
    <w:rsid w:val="00682D29"/>
    <w:rsid w:val="00683C94"/>
    <w:rsid w:val="006848D2"/>
    <w:rsid w:val="006858BD"/>
    <w:rsid w:val="006866B3"/>
    <w:rsid w:val="00690966"/>
    <w:rsid w:val="006979BA"/>
    <w:rsid w:val="00697A65"/>
    <w:rsid w:val="006A6C32"/>
    <w:rsid w:val="006D3949"/>
    <w:rsid w:val="006E4F22"/>
    <w:rsid w:val="006F01BA"/>
    <w:rsid w:val="006F6E64"/>
    <w:rsid w:val="00704B97"/>
    <w:rsid w:val="00712A90"/>
    <w:rsid w:val="00714AD3"/>
    <w:rsid w:val="00715083"/>
    <w:rsid w:val="00752B61"/>
    <w:rsid w:val="00752E13"/>
    <w:rsid w:val="00753985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4C4"/>
    <w:rsid w:val="008176AA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87F0D"/>
    <w:rsid w:val="00893DD0"/>
    <w:rsid w:val="008A3BD9"/>
    <w:rsid w:val="008A479A"/>
    <w:rsid w:val="008C0661"/>
    <w:rsid w:val="008C65B8"/>
    <w:rsid w:val="008D12E4"/>
    <w:rsid w:val="008D62E2"/>
    <w:rsid w:val="008E57CB"/>
    <w:rsid w:val="008F7E9A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513C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2F2F"/>
    <w:rsid w:val="009F3820"/>
    <w:rsid w:val="009F5154"/>
    <w:rsid w:val="009F6D95"/>
    <w:rsid w:val="00A016C5"/>
    <w:rsid w:val="00A06BD4"/>
    <w:rsid w:val="00A128FB"/>
    <w:rsid w:val="00A2402C"/>
    <w:rsid w:val="00A25AA8"/>
    <w:rsid w:val="00A3183B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A14A3"/>
    <w:rsid w:val="00AB220D"/>
    <w:rsid w:val="00AB47AA"/>
    <w:rsid w:val="00AB6D21"/>
    <w:rsid w:val="00AD03FC"/>
    <w:rsid w:val="00AE11FC"/>
    <w:rsid w:val="00AF30C3"/>
    <w:rsid w:val="00AF5236"/>
    <w:rsid w:val="00AF6037"/>
    <w:rsid w:val="00B03E2B"/>
    <w:rsid w:val="00B06968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0D45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3BA7"/>
    <w:rsid w:val="00B9676E"/>
    <w:rsid w:val="00BA0AFA"/>
    <w:rsid w:val="00BA304C"/>
    <w:rsid w:val="00BA702F"/>
    <w:rsid w:val="00BB03F6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B8F"/>
    <w:rsid w:val="00C174A9"/>
    <w:rsid w:val="00C17BB5"/>
    <w:rsid w:val="00C2653E"/>
    <w:rsid w:val="00C26ABB"/>
    <w:rsid w:val="00C35A58"/>
    <w:rsid w:val="00C360B4"/>
    <w:rsid w:val="00C36CE6"/>
    <w:rsid w:val="00C5228F"/>
    <w:rsid w:val="00C77377"/>
    <w:rsid w:val="00C835D2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0804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B06A6"/>
    <w:rsid w:val="00DB7E87"/>
    <w:rsid w:val="00DC0AAF"/>
    <w:rsid w:val="00DC2EAA"/>
    <w:rsid w:val="00DC4129"/>
    <w:rsid w:val="00DC5C8B"/>
    <w:rsid w:val="00DC78EF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5DC7"/>
    <w:rsid w:val="00E6377F"/>
    <w:rsid w:val="00E641A0"/>
    <w:rsid w:val="00E64584"/>
    <w:rsid w:val="00E65A63"/>
    <w:rsid w:val="00E85062"/>
    <w:rsid w:val="00E85710"/>
    <w:rsid w:val="00E9616E"/>
    <w:rsid w:val="00E97A00"/>
    <w:rsid w:val="00E97BA4"/>
    <w:rsid w:val="00EA2226"/>
    <w:rsid w:val="00EA37AD"/>
    <w:rsid w:val="00EA6805"/>
    <w:rsid w:val="00EC07F9"/>
    <w:rsid w:val="00EC5B09"/>
    <w:rsid w:val="00EC60E9"/>
    <w:rsid w:val="00ED323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23BD"/>
    <w:rsid w:val="00F63FD6"/>
    <w:rsid w:val="00F70303"/>
    <w:rsid w:val="00F77786"/>
    <w:rsid w:val="00F8192B"/>
    <w:rsid w:val="00F85787"/>
    <w:rsid w:val="00F86DEB"/>
    <w:rsid w:val="00F916AF"/>
    <w:rsid w:val="00F9586A"/>
    <w:rsid w:val="00F96CE8"/>
    <w:rsid w:val="00F972A9"/>
    <w:rsid w:val="00FA2C93"/>
    <w:rsid w:val="00FA5458"/>
    <w:rsid w:val="00FA577A"/>
    <w:rsid w:val="00FA745C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07E41E-B0DD-4C2E-B4D5-8B5B0DC8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15B9-F7C6-40C9-9AB6-705362E3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4294967125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44</cp:revision>
  <cp:lastPrinted>2023-05-01T03:57:00Z</cp:lastPrinted>
  <dcterms:created xsi:type="dcterms:W3CDTF">2023-04-04T11:13:00Z</dcterms:created>
  <dcterms:modified xsi:type="dcterms:W3CDTF">2023-05-01T03:57:00Z</dcterms:modified>
</cp:coreProperties>
</file>