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E31F" w14:textId="77777777" w:rsidR="00AE6D53" w:rsidRPr="00161DFD" w:rsidRDefault="00000000">
      <w:pPr>
        <w:spacing w:before="400" w:after="200"/>
        <w:jc w:val="center"/>
      </w:pPr>
      <w:r w:rsidRPr="00161DFD">
        <w:rPr>
          <w:rFonts w:eastAsia="黑体" w:cs="黑体"/>
          <w:b/>
          <w:bCs/>
          <w:sz w:val="36"/>
          <w:szCs w:val="36"/>
        </w:rPr>
        <w:t>北</w:t>
      </w:r>
      <w:r w:rsidRPr="00161DFD">
        <w:rPr>
          <w:rFonts w:eastAsia="黑体" w:cs="黑体"/>
          <w:b/>
          <w:bCs/>
          <w:sz w:val="36"/>
          <w:szCs w:val="36"/>
        </w:rPr>
        <w:t xml:space="preserve">  </w:t>
      </w:r>
      <w:r w:rsidRPr="00161DFD">
        <w:rPr>
          <w:rFonts w:eastAsia="黑体" w:cs="黑体"/>
          <w:b/>
          <w:bCs/>
          <w:sz w:val="36"/>
          <w:szCs w:val="36"/>
        </w:rPr>
        <w:t>京</w:t>
      </w:r>
      <w:r w:rsidRPr="00161DFD">
        <w:rPr>
          <w:rFonts w:eastAsia="黑体" w:cs="黑体"/>
          <w:b/>
          <w:bCs/>
          <w:sz w:val="36"/>
          <w:szCs w:val="36"/>
        </w:rPr>
        <w:t xml:space="preserve">  </w:t>
      </w:r>
      <w:r w:rsidRPr="00161DFD">
        <w:rPr>
          <w:rFonts w:eastAsia="黑体" w:cs="黑体"/>
          <w:b/>
          <w:bCs/>
          <w:sz w:val="36"/>
          <w:szCs w:val="36"/>
        </w:rPr>
        <w:t>师</w:t>
      </w:r>
      <w:r w:rsidRPr="00161DFD">
        <w:rPr>
          <w:rFonts w:eastAsia="黑体" w:cs="黑体"/>
          <w:b/>
          <w:bCs/>
          <w:sz w:val="36"/>
          <w:szCs w:val="36"/>
        </w:rPr>
        <w:t xml:space="preserve">  </w:t>
      </w:r>
      <w:proofErr w:type="gramStart"/>
      <w:r w:rsidRPr="00161DFD">
        <w:rPr>
          <w:rFonts w:eastAsia="黑体" w:cs="黑体"/>
          <w:b/>
          <w:bCs/>
          <w:sz w:val="36"/>
          <w:szCs w:val="36"/>
        </w:rPr>
        <w:t>范</w:t>
      </w:r>
      <w:proofErr w:type="gramEnd"/>
      <w:r w:rsidRPr="00161DFD">
        <w:rPr>
          <w:rFonts w:eastAsia="黑体" w:cs="黑体"/>
          <w:b/>
          <w:bCs/>
          <w:sz w:val="36"/>
          <w:szCs w:val="36"/>
        </w:rPr>
        <w:t xml:space="preserve">  </w:t>
      </w:r>
      <w:r w:rsidRPr="00161DFD">
        <w:rPr>
          <w:rFonts w:eastAsia="黑体" w:cs="黑体"/>
          <w:b/>
          <w:bCs/>
          <w:sz w:val="36"/>
          <w:szCs w:val="36"/>
        </w:rPr>
        <w:t>大</w:t>
      </w:r>
      <w:r w:rsidRPr="00161DFD">
        <w:rPr>
          <w:rFonts w:eastAsia="黑体" w:cs="黑体"/>
          <w:b/>
          <w:bCs/>
          <w:sz w:val="36"/>
          <w:szCs w:val="36"/>
        </w:rPr>
        <w:t xml:space="preserve">  </w:t>
      </w:r>
      <w:r w:rsidRPr="00161DFD">
        <w:rPr>
          <w:rFonts w:eastAsia="黑体" w:cs="黑体"/>
          <w:b/>
          <w:bCs/>
          <w:sz w:val="36"/>
          <w:szCs w:val="36"/>
        </w:rPr>
        <w:t>学</w:t>
      </w:r>
    </w:p>
    <w:p w14:paraId="6374E889" w14:textId="77777777" w:rsidR="00AE6D53" w:rsidRPr="00161DFD" w:rsidRDefault="00000000">
      <w:pPr>
        <w:spacing w:before="100" w:after="400"/>
        <w:jc w:val="center"/>
      </w:pPr>
      <w:r w:rsidRPr="00161DFD">
        <w:rPr>
          <w:rFonts w:eastAsia="黑体" w:cs="黑体"/>
          <w:b/>
          <w:bCs/>
          <w:sz w:val="32"/>
          <w:szCs w:val="32"/>
        </w:rPr>
        <w:t>硕士研究生学位论文开题报告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7087"/>
      </w:tblGrid>
      <w:tr w:rsidR="00AE6D53" w:rsidRPr="00161DFD" w14:paraId="6233A568"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1709CC87" w14:textId="77777777" w:rsidR="00AE6D53" w:rsidRPr="00161DFD" w:rsidRDefault="00000000">
            <w:pPr>
              <w:spacing w:line="360" w:lineRule="auto"/>
            </w:pPr>
            <w:proofErr w:type="gramStart"/>
            <w:r w:rsidRPr="00161DFD">
              <w:rPr>
                <w:rFonts w:cs="宋体"/>
                <w:sz w:val="24"/>
                <w:szCs w:val="24"/>
              </w:rPr>
              <w:t>研</w:t>
            </w:r>
            <w:proofErr w:type="gramEnd"/>
            <w:r w:rsidRPr="00161DFD">
              <w:rPr>
                <w:rFonts w:cs="宋体"/>
                <w:sz w:val="24"/>
                <w:szCs w:val="24"/>
              </w:rPr>
              <w:t xml:space="preserve"> </w:t>
            </w:r>
            <w:r w:rsidRPr="00161DFD">
              <w:rPr>
                <w:rFonts w:cs="宋体"/>
                <w:sz w:val="24"/>
                <w:szCs w:val="24"/>
              </w:rPr>
              <w:t>究</w:t>
            </w:r>
            <w:r w:rsidRPr="00161DFD">
              <w:rPr>
                <w:rFonts w:cs="宋体"/>
                <w:sz w:val="24"/>
                <w:szCs w:val="24"/>
              </w:rPr>
              <w:t xml:space="preserve"> </w:t>
            </w:r>
            <w:r w:rsidRPr="00161DFD">
              <w:rPr>
                <w:rFonts w:cs="宋体"/>
                <w:sz w:val="24"/>
                <w:szCs w:val="24"/>
              </w:rPr>
              <w:t>生</w:t>
            </w:r>
            <w:r w:rsidRPr="00161DFD">
              <w:rPr>
                <w:rFonts w:cs="宋体"/>
                <w:sz w:val="24"/>
                <w:szCs w:val="24"/>
              </w:rPr>
              <w:t xml:space="preserve"> </w:t>
            </w:r>
            <w:r w:rsidRPr="00161DFD">
              <w:rPr>
                <w:rFonts w:cs="宋体"/>
                <w:sz w:val="24"/>
                <w:szCs w:val="24"/>
              </w:rPr>
              <w:t>姓</w:t>
            </w:r>
            <w:r w:rsidRPr="00161DFD">
              <w:rPr>
                <w:rFonts w:cs="宋体"/>
                <w:sz w:val="24"/>
                <w:szCs w:val="24"/>
              </w:rPr>
              <w:t xml:space="preserve"> </w:t>
            </w:r>
            <w:r w:rsidRPr="00161DFD">
              <w:rPr>
                <w:rFonts w:cs="宋体"/>
                <w:sz w:val="24"/>
                <w:szCs w:val="24"/>
              </w:rPr>
              <w:t>名</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6DF81B13" w14:textId="77777777" w:rsidR="00AE6D53" w:rsidRPr="00161DFD" w:rsidRDefault="00AE6D53">
            <w:pPr>
              <w:spacing w:line="360" w:lineRule="auto"/>
            </w:pPr>
          </w:p>
        </w:tc>
      </w:tr>
      <w:tr w:rsidR="00AE6D53" w:rsidRPr="00161DFD" w14:paraId="6650BED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725D6A35" w14:textId="77777777" w:rsidR="00AE6D53" w:rsidRPr="00161DFD" w:rsidRDefault="00000000">
            <w:pPr>
              <w:spacing w:line="360" w:lineRule="auto"/>
            </w:pPr>
            <w:r w:rsidRPr="00161DFD">
              <w:rPr>
                <w:rFonts w:cs="宋体"/>
                <w:sz w:val="24"/>
                <w:szCs w:val="24"/>
              </w:rPr>
              <w:t>学</w:t>
            </w:r>
            <w:r w:rsidRPr="00161DFD">
              <w:rPr>
                <w:rFonts w:cs="宋体"/>
                <w:sz w:val="24"/>
                <w:szCs w:val="24"/>
              </w:rPr>
              <w:t xml:space="preserve">          </w:t>
            </w:r>
            <w:r w:rsidRPr="00161DFD">
              <w:rPr>
                <w:rFonts w:cs="宋体"/>
                <w:sz w:val="24"/>
                <w:szCs w:val="24"/>
              </w:rPr>
              <w:t>号</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4C074E2" w14:textId="77777777" w:rsidR="00AE6D53" w:rsidRPr="00161DFD" w:rsidRDefault="00AE6D53">
            <w:pPr>
              <w:spacing w:line="360" w:lineRule="auto"/>
            </w:pPr>
          </w:p>
        </w:tc>
      </w:tr>
      <w:tr w:rsidR="00AE6D53" w:rsidRPr="00161DFD" w14:paraId="158F40A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42B73067" w14:textId="77777777" w:rsidR="00AE6D53" w:rsidRPr="00161DFD" w:rsidRDefault="00000000">
            <w:pPr>
              <w:spacing w:line="360" w:lineRule="auto"/>
            </w:pPr>
            <w:r w:rsidRPr="00161DFD">
              <w:rPr>
                <w:rFonts w:cs="宋体"/>
                <w:sz w:val="24"/>
                <w:szCs w:val="24"/>
              </w:rPr>
              <w:t>导师姓名、职称</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8C8AC86" w14:textId="77777777" w:rsidR="00AE6D53" w:rsidRPr="00161DFD" w:rsidRDefault="00AE6D53">
            <w:pPr>
              <w:spacing w:line="360" w:lineRule="auto"/>
            </w:pPr>
          </w:p>
        </w:tc>
      </w:tr>
      <w:tr w:rsidR="00AE6D53" w:rsidRPr="00161DFD" w14:paraId="212E16D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33AF6A48" w14:textId="77777777" w:rsidR="00AE6D53" w:rsidRPr="00161DFD" w:rsidRDefault="00000000">
            <w:pPr>
              <w:spacing w:line="360" w:lineRule="auto"/>
            </w:pPr>
            <w:r w:rsidRPr="00161DFD">
              <w:rPr>
                <w:rFonts w:cs="宋体"/>
                <w:sz w:val="24"/>
                <w:szCs w:val="24"/>
              </w:rPr>
              <w:t>系</w:t>
            </w:r>
            <w:r w:rsidRPr="00161DFD">
              <w:rPr>
                <w:rFonts w:cs="宋体"/>
                <w:sz w:val="24"/>
                <w:szCs w:val="24"/>
              </w:rPr>
              <w:t xml:space="preserve">          </w:t>
            </w:r>
            <w:r w:rsidRPr="00161DFD">
              <w:rPr>
                <w:rFonts w:cs="宋体"/>
                <w:sz w:val="24"/>
                <w:szCs w:val="24"/>
              </w:rPr>
              <w:t>所</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6B8D276B" w14:textId="77777777" w:rsidR="00AE6D53" w:rsidRPr="00161DFD" w:rsidRDefault="00000000">
            <w:pPr>
              <w:spacing w:line="360" w:lineRule="auto"/>
            </w:pPr>
            <w:r w:rsidRPr="00161DFD">
              <w:rPr>
                <w:rFonts w:cs="宋体"/>
                <w:sz w:val="24"/>
                <w:szCs w:val="24"/>
              </w:rPr>
              <w:t>未来设计学院</w:t>
            </w:r>
          </w:p>
        </w:tc>
      </w:tr>
      <w:tr w:rsidR="00AE6D53" w:rsidRPr="00161DFD" w14:paraId="4C7052C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02F8117" w14:textId="77777777" w:rsidR="00AE6D53" w:rsidRPr="00161DFD" w:rsidRDefault="00000000">
            <w:pPr>
              <w:spacing w:line="360" w:lineRule="auto"/>
            </w:pPr>
            <w:r w:rsidRPr="00161DFD">
              <w:rPr>
                <w:rFonts w:cs="宋体"/>
                <w:sz w:val="24"/>
                <w:szCs w:val="24"/>
              </w:rPr>
              <w:t>专</w:t>
            </w:r>
            <w:r w:rsidRPr="00161DFD">
              <w:rPr>
                <w:rFonts w:cs="宋体"/>
                <w:sz w:val="24"/>
                <w:szCs w:val="24"/>
              </w:rPr>
              <w:t xml:space="preserve">          </w:t>
            </w:r>
            <w:r w:rsidRPr="00161DFD">
              <w:rPr>
                <w:rFonts w:cs="宋体"/>
                <w:sz w:val="24"/>
                <w:szCs w:val="24"/>
              </w:rPr>
              <w:t>业</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3978054E" w14:textId="77777777" w:rsidR="00AE6D53" w:rsidRPr="00161DFD" w:rsidRDefault="00000000">
            <w:pPr>
              <w:spacing w:line="360" w:lineRule="auto"/>
            </w:pPr>
            <w:r w:rsidRPr="00161DFD">
              <w:rPr>
                <w:rFonts w:cs="宋体"/>
                <w:sz w:val="24"/>
                <w:szCs w:val="24"/>
              </w:rPr>
              <w:t>美术与书法</w:t>
            </w:r>
          </w:p>
        </w:tc>
      </w:tr>
      <w:tr w:rsidR="00AE6D53" w:rsidRPr="00161DFD" w14:paraId="211D7FC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C24BBE5" w14:textId="77777777" w:rsidR="00AE6D53" w:rsidRPr="00161DFD" w:rsidRDefault="00000000">
            <w:pPr>
              <w:spacing w:line="360" w:lineRule="auto"/>
            </w:pPr>
            <w:proofErr w:type="gramStart"/>
            <w:r w:rsidRPr="00161DFD">
              <w:rPr>
                <w:rFonts w:cs="宋体"/>
                <w:sz w:val="24"/>
                <w:szCs w:val="24"/>
              </w:rPr>
              <w:t>研</w:t>
            </w:r>
            <w:proofErr w:type="gramEnd"/>
            <w:r w:rsidRPr="00161DFD">
              <w:rPr>
                <w:rFonts w:cs="宋体"/>
                <w:sz w:val="24"/>
                <w:szCs w:val="24"/>
              </w:rPr>
              <w:t xml:space="preserve">  </w:t>
            </w:r>
            <w:r w:rsidRPr="00161DFD">
              <w:rPr>
                <w:rFonts w:cs="宋体"/>
                <w:sz w:val="24"/>
                <w:szCs w:val="24"/>
              </w:rPr>
              <w:t>究</w:t>
            </w:r>
            <w:r w:rsidRPr="00161DFD">
              <w:rPr>
                <w:rFonts w:cs="宋体"/>
                <w:sz w:val="24"/>
                <w:szCs w:val="24"/>
              </w:rPr>
              <w:t xml:space="preserve">  </w:t>
            </w:r>
            <w:r w:rsidRPr="00161DFD">
              <w:rPr>
                <w:rFonts w:cs="宋体"/>
                <w:sz w:val="24"/>
                <w:szCs w:val="24"/>
              </w:rPr>
              <w:t>方</w:t>
            </w:r>
            <w:r w:rsidRPr="00161DFD">
              <w:rPr>
                <w:rFonts w:cs="宋体"/>
                <w:sz w:val="24"/>
                <w:szCs w:val="24"/>
              </w:rPr>
              <w:t xml:space="preserve">  </w:t>
            </w:r>
            <w:r w:rsidRPr="00161DFD">
              <w:rPr>
                <w:rFonts w:cs="宋体"/>
                <w:sz w:val="24"/>
                <w:szCs w:val="24"/>
              </w:rPr>
              <w:t>向</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7848EF9E" w14:textId="77777777" w:rsidR="00AE6D53" w:rsidRPr="00161DFD" w:rsidRDefault="00AE6D53">
            <w:pPr>
              <w:spacing w:line="360" w:lineRule="auto"/>
            </w:pPr>
          </w:p>
        </w:tc>
      </w:tr>
      <w:tr w:rsidR="00AE6D53" w:rsidRPr="00161DFD" w14:paraId="1ADF9C6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3BBC70B" w14:textId="77777777" w:rsidR="00AE6D53" w:rsidRPr="00161DFD" w:rsidRDefault="00000000">
            <w:pPr>
              <w:spacing w:line="360" w:lineRule="auto"/>
            </w:pPr>
            <w:r w:rsidRPr="00161DFD">
              <w:rPr>
                <w:rFonts w:cs="宋体"/>
                <w:sz w:val="24"/>
                <w:szCs w:val="24"/>
              </w:rPr>
              <w:t>入</w:t>
            </w:r>
            <w:r w:rsidRPr="00161DFD">
              <w:rPr>
                <w:rFonts w:cs="宋体"/>
                <w:sz w:val="24"/>
                <w:szCs w:val="24"/>
              </w:rPr>
              <w:t xml:space="preserve">  </w:t>
            </w:r>
            <w:r w:rsidRPr="00161DFD">
              <w:rPr>
                <w:rFonts w:cs="宋体"/>
                <w:sz w:val="24"/>
                <w:szCs w:val="24"/>
              </w:rPr>
              <w:t>学</w:t>
            </w:r>
            <w:r w:rsidRPr="00161DFD">
              <w:rPr>
                <w:rFonts w:cs="宋体"/>
                <w:sz w:val="24"/>
                <w:szCs w:val="24"/>
              </w:rPr>
              <w:t xml:space="preserve">  </w:t>
            </w:r>
            <w:r w:rsidRPr="00161DFD">
              <w:rPr>
                <w:rFonts w:cs="宋体"/>
                <w:sz w:val="24"/>
                <w:szCs w:val="24"/>
              </w:rPr>
              <w:t>时</w:t>
            </w:r>
            <w:r w:rsidRPr="00161DFD">
              <w:rPr>
                <w:rFonts w:cs="宋体"/>
                <w:sz w:val="24"/>
                <w:szCs w:val="24"/>
              </w:rPr>
              <w:t xml:space="preserve">  </w:t>
            </w:r>
            <w:r w:rsidRPr="00161DFD">
              <w:rPr>
                <w:rFonts w:cs="宋体"/>
                <w:sz w:val="24"/>
                <w:szCs w:val="24"/>
              </w:rPr>
              <w:t>间</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55CFAAFD" w14:textId="77777777" w:rsidR="00AE6D53" w:rsidRPr="00161DFD" w:rsidRDefault="00000000">
            <w:pPr>
              <w:spacing w:line="360" w:lineRule="auto"/>
            </w:pPr>
            <w:r w:rsidRPr="00161DFD">
              <w:rPr>
                <w:rFonts w:cs="宋体"/>
                <w:sz w:val="24"/>
                <w:szCs w:val="24"/>
              </w:rPr>
              <w:t xml:space="preserve">2024 </w:t>
            </w:r>
            <w:r w:rsidRPr="00161DFD">
              <w:rPr>
                <w:rFonts w:cs="宋体"/>
                <w:sz w:val="24"/>
                <w:szCs w:val="24"/>
              </w:rPr>
              <w:t>年</w:t>
            </w:r>
            <w:r w:rsidRPr="00161DFD">
              <w:rPr>
                <w:rFonts w:cs="宋体"/>
                <w:sz w:val="24"/>
                <w:szCs w:val="24"/>
              </w:rPr>
              <w:t xml:space="preserve"> 9 </w:t>
            </w:r>
            <w:r w:rsidRPr="00161DFD">
              <w:rPr>
                <w:rFonts w:cs="宋体"/>
                <w:sz w:val="24"/>
                <w:szCs w:val="24"/>
              </w:rPr>
              <w:t>月</w:t>
            </w:r>
          </w:p>
        </w:tc>
      </w:tr>
      <w:tr w:rsidR="00AE6D53" w:rsidRPr="00161DFD" w14:paraId="1E4F759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F7F015E" w14:textId="77777777" w:rsidR="00AE6D53" w:rsidRPr="00161DFD" w:rsidRDefault="00000000">
            <w:pPr>
              <w:spacing w:line="360" w:lineRule="auto"/>
            </w:pPr>
            <w:r w:rsidRPr="00161DFD">
              <w:rPr>
                <w:rFonts w:cs="宋体"/>
                <w:sz w:val="24"/>
                <w:szCs w:val="24"/>
              </w:rPr>
              <w:t>论</w:t>
            </w:r>
            <w:r w:rsidRPr="00161DFD">
              <w:rPr>
                <w:rFonts w:cs="宋体"/>
                <w:sz w:val="24"/>
                <w:szCs w:val="24"/>
              </w:rPr>
              <w:t xml:space="preserve">  </w:t>
            </w:r>
            <w:r w:rsidRPr="00161DFD">
              <w:rPr>
                <w:rFonts w:cs="宋体"/>
                <w:sz w:val="24"/>
                <w:szCs w:val="24"/>
              </w:rPr>
              <w:t>文</w:t>
            </w:r>
            <w:r w:rsidRPr="00161DFD">
              <w:rPr>
                <w:rFonts w:cs="宋体"/>
                <w:sz w:val="24"/>
                <w:szCs w:val="24"/>
              </w:rPr>
              <w:t xml:space="preserve">  </w:t>
            </w:r>
            <w:r w:rsidRPr="00161DFD">
              <w:rPr>
                <w:rFonts w:cs="宋体"/>
                <w:sz w:val="24"/>
                <w:szCs w:val="24"/>
              </w:rPr>
              <w:t>题</w:t>
            </w:r>
            <w:r w:rsidRPr="00161DFD">
              <w:rPr>
                <w:rFonts w:cs="宋体"/>
                <w:sz w:val="24"/>
                <w:szCs w:val="24"/>
              </w:rPr>
              <w:t xml:space="preserve">  </w:t>
            </w:r>
            <w:r w:rsidRPr="00161DFD">
              <w:rPr>
                <w:rFonts w:cs="宋体"/>
                <w:sz w:val="24"/>
                <w:szCs w:val="24"/>
              </w:rPr>
              <w:t>目</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16643B9B" w14:textId="77777777" w:rsidR="00AE6D53" w:rsidRPr="00161DFD" w:rsidRDefault="00000000">
            <w:pPr>
              <w:spacing w:line="360" w:lineRule="auto"/>
            </w:pPr>
            <w:r w:rsidRPr="00161DFD">
              <w:rPr>
                <w:rFonts w:cs="宋体"/>
                <w:sz w:val="24"/>
                <w:szCs w:val="24"/>
              </w:rPr>
              <w:t>基于情境学习理论的城市儿童植物科普</w:t>
            </w:r>
            <w:proofErr w:type="gramStart"/>
            <w:r w:rsidRPr="00161DFD">
              <w:rPr>
                <w:rFonts w:cs="宋体"/>
                <w:sz w:val="24"/>
                <w:szCs w:val="24"/>
              </w:rPr>
              <w:t>交互绘本设计</w:t>
            </w:r>
            <w:proofErr w:type="gramEnd"/>
            <w:r w:rsidRPr="00161DFD">
              <w:rPr>
                <w:rFonts w:cs="宋体"/>
                <w:sz w:val="24"/>
                <w:szCs w:val="24"/>
              </w:rPr>
              <w:t>研究</w:t>
            </w:r>
          </w:p>
        </w:tc>
      </w:tr>
    </w:tbl>
    <w:p w14:paraId="695ED1E2" w14:textId="77777777" w:rsidR="00AE6D53" w:rsidRPr="00161DFD" w:rsidRDefault="00000000">
      <w:pPr>
        <w:spacing w:before="20" w:after="20" w:line="400" w:lineRule="auto"/>
      </w:pPr>
      <w:r w:rsidRPr="00161DFD">
        <w:rPr>
          <w:rFonts w:cs="宋体"/>
          <w:sz w:val="24"/>
          <w:szCs w:val="24"/>
        </w:rPr>
        <w:t xml:space="preserve"> </w:t>
      </w:r>
    </w:p>
    <w:p w14:paraId="75A6B57F" w14:textId="77777777" w:rsidR="00AE6D53" w:rsidRPr="00161DFD" w:rsidRDefault="00000000">
      <w:pPr>
        <w:spacing w:before="200" w:after="100"/>
      </w:pPr>
      <w:r w:rsidRPr="00161DFD">
        <w:rPr>
          <w:rFonts w:eastAsia="黑体" w:cs="黑体"/>
          <w:b/>
          <w:bCs/>
          <w:sz w:val="28"/>
          <w:szCs w:val="28"/>
        </w:rPr>
        <w:t>一、立论依据</w:t>
      </w:r>
    </w:p>
    <w:p w14:paraId="178DC6A5" w14:textId="77777777" w:rsidR="00AE6D53" w:rsidRPr="00161DFD" w:rsidRDefault="00000000">
      <w:pPr>
        <w:spacing w:before="40" w:after="40"/>
      </w:pPr>
      <w:r w:rsidRPr="00161DFD">
        <w:rPr>
          <w:rFonts w:cs="宋体"/>
          <w:i/>
          <w:iCs/>
          <w:color w:val="666666"/>
          <w:sz w:val="22"/>
          <w:szCs w:val="22"/>
        </w:rPr>
        <w:t>（选题的研究意义、国内外研究现状分析）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6057CCD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350A6502" w14:textId="77777777" w:rsidR="00AE6D53" w:rsidRPr="00161DFD" w:rsidRDefault="00000000">
            <w:pPr>
              <w:spacing w:before="160" w:after="80" w:line="400" w:lineRule="auto"/>
            </w:pPr>
            <w:r w:rsidRPr="00161DFD">
              <w:rPr>
                <w:rFonts w:eastAsia="黑体" w:cs="黑体"/>
                <w:b/>
                <w:bCs/>
                <w:sz w:val="24"/>
                <w:szCs w:val="24"/>
              </w:rPr>
              <w:t>一、选题的研究意义</w:t>
            </w:r>
          </w:p>
          <w:p w14:paraId="6AD1D8FD" w14:textId="77777777" w:rsidR="00AE6D53" w:rsidRPr="00161DFD" w:rsidRDefault="00000000">
            <w:pPr>
              <w:spacing w:before="20" w:after="20" w:line="400" w:lineRule="auto"/>
            </w:pPr>
            <w:r w:rsidRPr="00161DFD">
              <w:rPr>
                <w:rFonts w:cs="宋体"/>
                <w:sz w:val="24"/>
                <w:szCs w:val="24"/>
              </w:rPr>
              <w:t xml:space="preserve"> </w:t>
            </w:r>
          </w:p>
          <w:p w14:paraId="0F7E44E5" w14:textId="77777777" w:rsidR="00AE6D53" w:rsidRPr="00161DFD" w:rsidRDefault="00000000">
            <w:pPr>
              <w:spacing w:before="120" w:after="60" w:line="400" w:lineRule="auto"/>
            </w:pPr>
            <w:r w:rsidRPr="00161DFD">
              <w:rPr>
                <w:rFonts w:eastAsia="黑体" w:cs="黑体"/>
                <w:b/>
                <w:bCs/>
                <w:sz w:val="24"/>
                <w:szCs w:val="24"/>
              </w:rPr>
              <w:t>（一）理论意义</w:t>
            </w:r>
          </w:p>
          <w:p w14:paraId="7A25B6B7" w14:textId="7C13C4D1" w:rsidR="00AE6D53" w:rsidRPr="00161DFD" w:rsidRDefault="00000000">
            <w:pPr>
              <w:spacing w:before="40" w:after="40" w:line="400" w:lineRule="auto"/>
              <w:ind w:firstLine="480"/>
            </w:pPr>
            <w:r w:rsidRPr="00161DFD">
              <w:rPr>
                <w:rFonts w:cs="宋体"/>
                <w:sz w:val="24"/>
                <w:szCs w:val="24"/>
              </w:rPr>
              <w:t>随着全球城市化进程的加速推进，儿童与自然环境之间的物理距离日益扩大。美国学者</w:t>
            </w:r>
            <w:r w:rsidRPr="00161DFD">
              <w:rPr>
                <w:rFonts w:cs="宋体"/>
                <w:sz w:val="24"/>
                <w:szCs w:val="24"/>
              </w:rPr>
              <w:t>Louv</w:t>
            </w:r>
            <w:r w:rsidRPr="00161DFD">
              <w:rPr>
                <w:rFonts w:cs="宋体"/>
                <w:sz w:val="24"/>
                <w:szCs w:val="24"/>
              </w:rPr>
              <w:t>（</w:t>
            </w:r>
            <w:r w:rsidRPr="00161DFD">
              <w:rPr>
                <w:rFonts w:cs="宋体"/>
                <w:sz w:val="24"/>
                <w:szCs w:val="24"/>
              </w:rPr>
              <w:t>2005</w:t>
            </w:r>
            <w:r w:rsidRPr="00161DFD">
              <w:rPr>
                <w:rFonts w:cs="宋体"/>
                <w:sz w:val="24"/>
                <w:szCs w:val="24"/>
              </w:rPr>
              <w:t>）在《林间最后的小孩》中提出</w:t>
            </w:r>
            <w:r w:rsidRPr="00161DFD">
              <w:rPr>
                <w:rFonts w:cs="宋体"/>
                <w:sz w:val="24"/>
                <w:szCs w:val="24"/>
              </w:rPr>
              <w:t>"</w:t>
            </w:r>
            <w:r w:rsidRPr="00161DFD">
              <w:rPr>
                <w:rFonts w:cs="宋体"/>
                <w:sz w:val="24"/>
                <w:szCs w:val="24"/>
              </w:rPr>
              <w:t>自然缺失症</w:t>
            </w:r>
            <w:r w:rsidRPr="00161DFD">
              <w:rPr>
                <w:rFonts w:cs="宋体"/>
                <w:sz w:val="24"/>
                <w:szCs w:val="24"/>
              </w:rPr>
              <w:t>"</w:t>
            </w:r>
            <w:r w:rsidRPr="00161DFD">
              <w:rPr>
                <w:rFonts w:cs="宋体"/>
                <w:sz w:val="24"/>
                <w:szCs w:val="24"/>
              </w:rPr>
              <w:t>（</w:t>
            </w:r>
            <w:r w:rsidRPr="00161DFD">
              <w:rPr>
                <w:rFonts w:cs="宋体"/>
                <w:sz w:val="24"/>
                <w:szCs w:val="24"/>
              </w:rPr>
              <w:t>Nature-Deficit Disorder</w:t>
            </w:r>
            <w:r w:rsidRPr="00161DFD">
              <w:rPr>
                <w:rFonts w:cs="宋体"/>
                <w:sz w:val="24"/>
                <w:szCs w:val="24"/>
              </w:rPr>
              <w:t>）概念，系统记录了现代城市儿童因缺乏与自然的直接接触，在注意力、感知力、情感调节及生态认知等方面出现明显退化的现象</w:t>
            </w:r>
            <w:r w:rsidRPr="00161DFD">
              <w:rPr>
                <w:rFonts w:cs="宋体"/>
                <w:sz w:val="18"/>
                <w:szCs w:val="18"/>
                <w:vertAlign w:val="superscript"/>
              </w:rPr>
              <w:t>[1]</w:t>
            </w:r>
            <w:r w:rsidRPr="00161DFD">
              <w:rPr>
                <w:rFonts w:cs="宋体"/>
                <w:sz w:val="24"/>
                <w:szCs w:val="24"/>
              </w:rPr>
              <w:t>。</w:t>
            </w:r>
            <w:r w:rsidRPr="00161DFD">
              <w:rPr>
                <w:rFonts w:cs="宋体"/>
                <w:sz w:val="24"/>
                <w:szCs w:val="24"/>
              </w:rPr>
              <w:t>Soga</w:t>
            </w:r>
            <w:r w:rsidRPr="00161DFD">
              <w:rPr>
                <w:rFonts w:cs="宋体"/>
                <w:sz w:val="24"/>
                <w:szCs w:val="24"/>
              </w:rPr>
              <w:t>与</w:t>
            </w:r>
            <w:r w:rsidRPr="00161DFD">
              <w:rPr>
                <w:rFonts w:cs="宋体"/>
                <w:sz w:val="24"/>
                <w:szCs w:val="24"/>
              </w:rPr>
              <w:t>Gaston</w:t>
            </w:r>
            <w:r w:rsidRPr="00161DFD">
              <w:rPr>
                <w:rFonts w:cs="宋体"/>
                <w:sz w:val="24"/>
                <w:szCs w:val="24"/>
              </w:rPr>
              <w:t>（</w:t>
            </w:r>
            <w:r w:rsidRPr="00161DFD">
              <w:rPr>
                <w:rFonts w:cs="宋体"/>
                <w:sz w:val="24"/>
                <w:szCs w:val="24"/>
              </w:rPr>
              <w:t>2016</w:t>
            </w:r>
            <w:r w:rsidRPr="00161DFD">
              <w:rPr>
                <w:rFonts w:cs="宋体"/>
                <w:sz w:val="24"/>
                <w:szCs w:val="24"/>
              </w:rPr>
              <w:t>）进一步提出</w:t>
            </w:r>
            <w:r w:rsidRPr="00161DFD">
              <w:rPr>
                <w:rFonts w:cs="宋体"/>
                <w:sz w:val="24"/>
                <w:szCs w:val="24"/>
              </w:rPr>
              <w:t>"</w:t>
            </w:r>
            <w:r w:rsidRPr="00161DFD">
              <w:rPr>
                <w:rFonts w:cs="宋体"/>
                <w:sz w:val="24"/>
                <w:szCs w:val="24"/>
              </w:rPr>
              <w:t>体验灭绝</w:t>
            </w:r>
            <w:r w:rsidRPr="00161DFD">
              <w:rPr>
                <w:rFonts w:cs="宋体"/>
                <w:sz w:val="24"/>
                <w:szCs w:val="24"/>
              </w:rPr>
              <w:t>"</w:t>
            </w:r>
            <w:r w:rsidRPr="00161DFD">
              <w:rPr>
                <w:rFonts w:cs="宋体"/>
                <w:sz w:val="24"/>
                <w:szCs w:val="24"/>
              </w:rPr>
              <w:t>（</w:t>
            </w:r>
            <w:r w:rsidRPr="00161DFD">
              <w:rPr>
                <w:rFonts w:cs="宋体"/>
                <w:sz w:val="24"/>
                <w:szCs w:val="24"/>
              </w:rPr>
              <w:t>Extinction of Experience</w:t>
            </w:r>
            <w:r w:rsidRPr="00161DFD">
              <w:rPr>
                <w:rFonts w:cs="宋体"/>
                <w:sz w:val="24"/>
                <w:szCs w:val="24"/>
              </w:rPr>
              <w:t>）概念，以量化数据说明城市化导致人类自然互动机会持续减少，并指出这一趋势对儿童生态意识的长期负面影响</w:t>
            </w:r>
            <w:r w:rsidRPr="00161DFD">
              <w:rPr>
                <w:rFonts w:cs="宋体"/>
                <w:sz w:val="18"/>
                <w:szCs w:val="18"/>
                <w:vertAlign w:val="superscript"/>
              </w:rPr>
              <w:t>[2]</w:t>
            </w:r>
            <w:r w:rsidRPr="00161DFD">
              <w:rPr>
                <w:rFonts w:cs="宋体"/>
                <w:sz w:val="24"/>
                <w:szCs w:val="24"/>
              </w:rPr>
              <w:t>。</w:t>
            </w:r>
          </w:p>
          <w:p w14:paraId="13DF8D29" w14:textId="77777777" w:rsidR="00AE6D53" w:rsidRPr="00161DFD" w:rsidRDefault="00000000" w:rsidP="003412A8">
            <w:pPr>
              <w:spacing w:line="360" w:lineRule="auto"/>
              <w:rPr>
                <w:sz w:val="24"/>
                <w:szCs w:val="24"/>
              </w:rPr>
            </w:pPr>
            <w:r w:rsidRPr="00161DFD">
              <w:rPr>
                <w:sz w:val="24"/>
                <w:szCs w:val="24"/>
              </w:rPr>
              <w:lastRenderedPageBreak/>
              <w:t>植物作为自然界</w:t>
            </w:r>
            <w:proofErr w:type="gramStart"/>
            <w:r w:rsidRPr="00161DFD">
              <w:rPr>
                <w:sz w:val="24"/>
                <w:szCs w:val="24"/>
              </w:rPr>
              <w:t>最</w:t>
            </w:r>
            <w:proofErr w:type="gramEnd"/>
            <w:r w:rsidRPr="00161DFD">
              <w:rPr>
                <w:sz w:val="24"/>
                <w:szCs w:val="24"/>
              </w:rPr>
              <w:t>基础的生命形态，是儿童认识自然生态的重要入口。然而现有植物科普教育普遍存在情境缺失问题</w:t>
            </w:r>
            <w:r w:rsidRPr="00161DFD">
              <w:rPr>
                <w:sz w:val="24"/>
                <w:szCs w:val="24"/>
              </w:rPr>
              <w:t>——</w:t>
            </w:r>
            <w:r w:rsidRPr="00161DFD">
              <w:rPr>
                <w:sz w:val="24"/>
                <w:szCs w:val="24"/>
              </w:rPr>
              <w:t>知识以抽象、去情境化的方式呈现，与儿童真实的生活体验相割裂，难以引发深度认知与持久的情感联结。</w:t>
            </w:r>
            <w:r w:rsidRPr="00161DFD">
              <w:rPr>
                <w:sz w:val="24"/>
                <w:szCs w:val="24"/>
              </w:rPr>
              <w:t>Lave</w:t>
            </w:r>
            <w:r w:rsidRPr="00161DFD">
              <w:rPr>
                <w:sz w:val="24"/>
                <w:szCs w:val="24"/>
              </w:rPr>
              <w:t>与</w:t>
            </w:r>
            <w:r w:rsidRPr="00161DFD">
              <w:rPr>
                <w:sz w:val="24"/>
                <w:szCs w:val="24"/>
              </w:rPr>
              <w:t>Wenger</w:t>
            </w:r>
            <w:r w:rsidRPr="00161DFD">
              <w:rPr>
                <w:sz w:val="24"/>
                <w:szCs w:val="24"/>
              </w:rPr>
              <w:t>（</w:t>
            </w:r>
            <w:r w:rsidRPr="00161DFD">
              <w:rPr>
                <w:sz w:val="24"/>
                <w:szCs w:val="24"/>
              </w:rPr>
              <w:t>1991</w:t>
            </w:r>
            <w:r w:rsidRPr="00161DFD">
              <w:rPr>
                <w:sz w:val="24"/>
                <w:szCs w:val="24"/>
              </w:rPr>
              <w:t>）的情境学习理论指出，这种去情境化的知识传递方式只能产生</w:t>
            </w:r>
            <w:r w:rsidRPr="00161DFD">
              <w:rPr>
                <w:sz w:val="24"/>
                <w:szCs w:val="24"/>
              </w:rPr>
              <w:t>"</w:t>
            </w:r>
            <w:r w:rsidRPr="00161DFD">
              <w:rPr>
                <w:sz w:val="24"/>
                <w:szCs w:val="24"/>
              </w:rPr>
              <w:t>惰性知识</w:t>
            </w:r>
            <w:r w:rsidRPr="00161DFD">
              <w:rPr>
                <w:sz w:val="24"/>
                <w:szCs w:val="24"/>
              </w:rPr>
              <w:t>"</w:t>
            </w:r>
            <w:r w:rsidRPr="00161DFD">
              <w:rPr>
                <w:sz w:val="24"/>
                <w:szCs w:val="24"/>
              </w:rPr>
              <w:t>（</w:t>
            </w:r>
            <w:r w:rsidRPr="00161DFD">
              <w:rPr>
                <w:sz w:val="24"/>
                <w:szCs w:val="24"/>
              </w:rPr>
              <w:t>Inert Knowledge</w:t>
            </w:r>
            <w:r w:rsidRPr="00161DFD">
              <w:rPr>
                <w:sz w:val="24"/>
                <w:szCs w:val="24"/>
              </w:rPr>
              <w:t>）</w:t>
            </w:r>
            <w:r w:rsidRPr="00161DFD">
              <w:rPr>
                <w:sz w:val="24"/>
                <w:szCs w:val="24"/>
              </w:rPr>
              <w:t>——</w:t>
            </w:r>
            <w:r w:rsidRPr="00161DFD">
              <w:rPr>
                <w:sz w:val="24"/>
                <w:szCs w:val="24"/>
              </w:rPr>
              <w:t>知道但不会用，更无法形成真正的认知迁移</w:t>
            </w:r>
            <w:r w:rsidRPr="00161DFD">
              <w:rPr>
                <w:sz w:val="24"/>
                <w:szCs w:val="24"/>
                <w:vertAlign w:val="superscript"/>
              </w:rPr>
              <w:t>[3]</w:t>
            </w:r>
            <w:r w:rsidRPr="00161DFD">
              <w:rPr>
                <w:sz w:val="24"/>
                <w:szCs w:val="24"/>
              </w:rPr>
              <w:t>。</w:t>
            </w:r>
          </w:p>
          <w:p w14:paraId="023708FB" w14:textId="77777777" w:rsidR="00AE6D53" w:rsidRPr="00161DFD" w:rsidRDefault="00000000" w:rsidP="003412A8">
            <w:pPr>
              <w:spacing w:before="40" w:after="40" w:line="360" w:lineRule="auto"/>
              <w:ind w:firstLine="480"/>
            </w:pPr>
            <w:r w:rsidRPr="00161DFD">
              <w:rPr>
                <w:rFonts w:cs="宋体"/>
                <w:sz w:val="24"/>
                <w:szCs w:val="24"/>
              </w:rPr>
              <w:t>本研究以情境学习理论（</w:t>
            </w:r>
            <w:r w:rsidRPr="00161DFD">
              <w:rPr>
                <w:rFonts w:cs="宋体"/>
                <w:sz w:val="24"/>
                <w:szCs w:val="24"/>
              </w:rPr>
              <w:t>Situated Learning Theory</w:t>
            </w:r>
            <w:r w:rsidRPr="00161DFD">
              <w:rPr>
                <w:rFonts w:cs="宋体"/>
                <w:sz w:val="24"/>
                <w:szCs w:val="24"/>
              </w:rPr>
              <w:t>）为核心理论框架，首次将其系统引入城市儿童植物科普</w:t>
            </w:r>
            <w:proofErr w:type="gramStart"/>
            <w:r w:rsidRPr="00161DFD">
              <w:rPr>
                <w:rFonts w:cs="宋体"/>
                <w:sz w:val="24"/>
                <w:szCs w:val="24"/>
              </w:rPr>
              <w:t>数字绘本的</w:t>
            </w:r>
            <w:proofErr w:type="gramEnd"/>
            <w:r w:rsidRPr="00161DFD">
              <w:rPr>
                <w:rFonts w:cs="宋体"/>
                <w:sz w:val="24"/>
                <w:szCs w:val="24"/>
              </w:rPr>
              <w:t>设计实践，构建以</w:t>
            </w:r>
            <w:r w:rsidRPr="00161DFD">
              <w:rPr>
                <w:rFonts w:cs="宋体"/>
                <w:sz w:val="24"/>
                <w:szCs w:val="24"/>
              </w:rPr>
              <w:t>"</w:t>
            </w:r>
            <w:r w:rsidRPr="00161DFD">
              <w:rPr>
                <w:rFonts w:cs="宋体"/>
                <w:sz w:val="24"/>
                <w:szCs w:val="24"/>
              </w:rPr>
              <w:t>数字自然情境</w:t>
            </w:r>
            <w:r w:rsidRPr="00161DFD">
              <w:rPr>
                <w:rFonts w:cs="宋体"/>
                <w:sz w:val="24"/>
                <w:szCs w:val="24"/>
              </w:rPr>
              <w:t>"</w:t>
            </w:r>
            <w:r w:rsidRPr="00161DFD">
              <w:rPr>
                <w:rFonts w:cs="宋体"/>
                <w:sz w:val="24"/>
                <w:szCs w:val="24"/>
              </w:rPr>
              <w:t>为核心的科普设计模型。同时辅以多模态学习理论</w:t>
            </w:r>
            <w:r w:rsidRPr="00161DFD">
              <w:rPr>
                <w:rFonts w:cs="宋体"/>
                <w:sz w:val="18"/>
                <w:szCs w:val="18"/>
                <w:vertAlign w:val="superscript"/>
              </w:rPr>
              <w:t>[4]</w:t>
            </w:r>
            <w:proofErr w:type="gramStart"/>
            <w:r w:rsidRPr="00161DFD">
              <w:rPr>
                <w:rFonts w:cs="宋体"/>
                <w:sz w:val="24"/>
                <w:szCs w:val="24"/>
              </w:rPr>
              <w:t>论证绘本形式</w:t>
            </w:r>
            <w:proofErr w:type="gramEnd"/>
            <w:r w:rsidRPr="00161DFD">
              <w:rPr>
                <w:rFonts w:cs="宋体"/>
                <w:sz w:val="24"/>
                <w:szCs w:val="24"/>
              </w:rPr>
              <w:t>的视觉设计合理性，以延展认知理论</w:t>
            </w:r>
            <w:r w:rsidRPr="00161DFD">
              <w:rPr>
                <w:rFonts w:cs="宋体"/>
                <w:sz w:val="18"/>
                <w:szCs w:val="18"/>
                <w:vertAlign w:val="superscript"/>
              </w:rPr>
              <w:t>[5]</w:t>
            </w:r>
            <w:proofErr w:type="gramStart"/>
            <w:r w:rsidRPr="00161DFD">
              <w:rPr>
                <w:rFonts w:cs="宋体"/>
                <w:sz w:val="24"/>
                <w:szCs w:val="24"/>
              </w:rPr>
              <w:t>论证线</w:t>
            </w:r>
            <w:proofErr w:type="gramEnd"/>
            <w:r w:rsidRPr="00161DFD">
              <w:rPr>
                <w:rFonts w:cs="宋体"/>
                <w:sz w:val="24"/>
                <w:szCs w:val="24"/>
              </w:rPr>
              <w:t>上线下融合设计的认知基础，形成多理论协同的分析框架。这一理论组合在儿童植物科普设计领域尚属首次系统应用，具有明确的理论填补价值。</w:t>
            </w:r>
          </w:p>
          <w:p w14:paraId="146049AC" w14:textId="77777777" w:rsidR="00AE6D53" w:rsidRPr="00161DFD" w:rsidRDefault="00000000">
            <w:pPr>
              <w:spacing w:before="20" w:after="20" w:line="400" w:lineRule="auto"/>
            </w:pPr>
            <w:r w:rsidRPr="00161DFD">
              <w:rPr>
                <w:rFonts w:cs="宋体"/>
                <w:sz w:val="24"/>
                <w:szCs w:val="24"/>
              </w:rPr>
              <w:t xml:space="preserve"> </w:t>
            </w:r>
          </w:p>
          <w:p w14:paraId="4CF6FFB6" w14:textId="77777777" w:rsidR="00AE6D53" w:rsidRPr="00161DFD" w:rsidRDefault="00000000">
            <w:pPr>
              <w:spacing w:before="120" w:after="60" w:line="400" w:lineRule="auto"/>
            </w:pPr>
            <w:r w:rsidRPr="00161DFD">
              <w:rPr>
                <w:rFonts w:eastAsia="黑体" w:cs="黑体"/>
                <w:b/>
                <w:bCs/>
                <w:sz w:val="24"/>
                <w:szCs w:val="24"/>
              </w:rPr>
              <w:t>（二）实践意义</w:t>
            </w:r>
          </w:p>
          <w:p w14:paraId="3ABCCAC0" w14:textId="77777777" w:rsidR="00AE6D53" w:rsidRPr="00161DFD" w:rsidRDefault="00000000">
            <w:pPr>
              <w:spacing w:before="40" w:after="40" w:line="400" w:lineRule="auto"/>
              <w:ind w:firstLine="480"/>
            </w:pPr>
            <w:r w:rsidRPr="00161DFD">
              <w:rPr>
                <w:rFonts w:cs="宋体"/>
                <w:sz w:val="24"/>
                <w:szCs w:val="24"/>
              </w:rPr>
              <w:t>在实践层面，本研究聚焦植物科普这一游戏化设计长期忽视的细分领域。现有儿童科普游戏多集中于数学、语言等学科</w:t>
            </w:r>
            <w:r w:rsidRPr="00161DFD">
              <w:rPr>
                <w:rFonts w:cs="宋体"/>
                <w:sz w:val="18"/>
                <w:szCs w:val="18"/>
                <w:vertAlign w:val="superscript"/>
              </w:rPr>
              <w:t>[6]</w:t>
            </w:r>
            <w:r w:rsidRPr="00161DFD">
              <w:rPr>
                <w:rFonts w:cs="宋体"/>
                <w:sz w:val="24"/>
                <w:szCs w:val="24"/>
              </w:rPr>
              <w:t>，植物科普的专项游戏化设计研究极为匮乏。同时，已有的植物科普数字产品大多停留于内容</w:t>
            </w:r>
            <w:r w:rsidRPr="00161DFD">
              <w:rPr>
                <w:rFonts w:cs="宋体"/>
                <w:sz w:val="24"/>
                <w:szCs w:val="24"/>
              </w:rPr>
              <w:t>"</w:t>
            </w:r>
            <w:r w:rsidRPr="00161DFD">
              <w:rPr>
                <w:rFonts w:cs="宋体"/>
                <w:sz w:val="24"/>
                <w:szCs w:val="24"/>
              </w:rPr>
              <w:t>平移</w:t>
            </w:r>
            <w:r w:rsidRPr="00161DFD">
              <w:rPr>
                <w:rFonts w:cs="宋体"/>
                <w:sz w:val="24"/>
                <w:szCs w:val="24"/>
              </w:rPr>
              <w:t>"——</w:t>
            </w:r>
            <w:r w:rsidRPr="00161DFD">
              <w:rPr>
                <w:rFonts w:cs="宋体"/>
                <w:sz w:val="24"/>
                <w:szCs w:val="24"/>
              </w:rPr>
              <w:t>将纸质科普内容搬至屏幕，以</w:t>
            </w:r>
            <w:r w:rsidRPr="00161DFD">
              <w:rPr>
                <w:rFonts w:cs="宋体"/>
                <w:sz w:val="24"/>
                <w:szCs w:val="24"/>
              </w:rPr>
              <w:t>"</w:t>
            </w:r>
            <w:r w:rsidRPr="00161DFD">
              <w:rPr>
                <w:rFonts w:cs="宋体"/>
                <w:sz w:val="24"/>
                <w:szCs w:val="24"/>
              </w:rPr>
              <w:t>点击查看</w:t>
            </w:r>
            <w:r w:rsidRPr="00161DFD">
              <w:rPr>
                <w:rFonts w:cs="宋体"/>
                <w:sz w:val="24"/>
                <w:szCs w:val="24"/>
              </w:rPr>
              <w:t>"</w:t>
            </w:r>
            <w:r w:rsidRPr="00161DFD">
              <w:rPr>
                <w:rFonts w:cs="宋体"/>
                <w:sz w:val="24"/>
                <w:szCs w:val="24"/>
              </w:rPr>
              <w:t>替代</w:t>
            </w:r>
            <w:r w:rsidRPr="00161DFD">
              <w:rPr>
                <w:rFonts w:cs="宋体"/>
                <w:sz w:val="24"/>
                <w:szCs w:val="24"/>
              </w:rPr>
              <w:t>"</w:t>
            </w:r>
            <w:r w:rsidRPr="00161DFD">
              <w:rPr>
                <w:rFonts w:cs="宋体"/>
                <w:sz w:val="24"/>
                <w:szCs w:val="24"/>
              </w:rPr>
              <w:t>翻页阅读</w:t>
            </w:r>
            <w:r w:rsidRPr="00161DFD">
              <w:rPr>
                <w:rFonts w:cs="宋体"/>
                <w:sz w:val="24"/>
                <w:szCs w:val="24"/>
              </w:rPr>
              <w:t>"</w:t>
            </w:r>
            <w:r w:rsidRPr="00161DFD">
              <w:rPr>
                <w:rFonts w:cs="宋体"/>
                <w:sz w:val="24"/>
                <w:szCs w:val="24"/>
              </w:rPr>
              <w:t>，未能真正利用数字媒介的交互潜能</w:t>
            </w:r>
            <w:r w:rsidRPr="00161DFD">
              <w:rPr>
                <w:rFonts w:cs="宋体"/>
                <w:sz w:val="18"/>
                <w:szCs w:val="18"/>
                <w:vertAlign w:val="superscript"/>
              </w:rPr>
              <w:t>[7]</w:t>
            </w:r>
            <w:r w:rsidRPr="00161DFD">
              <w:rPr>
                <w:rFonts w:cs="宋体"/>
                <w:sz w:val="24"/>
                <w:szCs w:val="24"/>
              </w:rPr>
              <w:t>。</w:t>
            </w:r>
          </w:p>
          <w:p w14:paraId="77BAF539" w14:textId="77777777" w:rsidR="00AE6D53" w:rsidRPr="00161DFD" w:rsidRDefault="00000000">
            <w:pPr>
              <w:spacing w:before="40" w:after="40" w:line="400" w:lineRule="auto"/>
              <w:ind w:firstLine="480"/>
            </w:pPr>
            <w:r w:rsidRPr="00161DFD">
              <w:rPr>
                <w:rFonts w:cs="宋体"/>
                <w:sz w:val="24"/>
                <w:szCs w:val="24"/>
              </w:rPr>
              <w:t>本研究提出以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为核心交互机制的植物科普</w:t>
            </w:r>
            <w:proofErr w:type="gramStart"/>
            <w:r w:rsidRPr="00161DFD">
              <w:rPr>
                <w:rFonts w:cs="宋体"/>
                <w:sz w:val="24"/>
                <w:szCs w:val="24"/>
              </w:rPr>
              <w:t>数字绘本设计方案</w:t>
            </w:r>
            <w:proofErr w:type="gramEnd"/>
            <w:r w:rsidRPr="00161DFD">
              <w:rPr>
                <w:rFonts w:cs="宋体"/>
                <w:sz w:val="24"/>
                <w:szCs w:val="24"/>
              </w:rPr>
              <w:t>：儿童在绘本地图中主动探索，发现并采集植物素材，通过拼贴创作触发对应科普信息。区别于现有产品</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解锁词条</w:t>
            </w:r>
            <w:r w:rsidRPr="00161DFD">
              <w:rPr>
                <w:rFonts w:cs="宋体"/>
                <w:sz w:val="24"/>
                <w:szCs w:val="24"/>
              </w:rPr>
              <w:t>"</w:t>
            </w:r>
            <w:r w:rsidRPr="00161DFD">
              <w:rPr>
                <w:rFonts w:cs="宋体"/>
                <w:sz w:val="24"/>
                <w:szCs w:val="24"/>
              </w:rPr>
              <w:t>的被动科普路径，拼贴环节将植物形态的主动判断与认知过程深度绑定，实现科普内容与游戏机制的本体性融合，而非表层叠加。</w:t>
            </w:r>
          </w:p>
          <w:p w14:paraId="5A5E84DD" w14:textId="72CDE4C7" w:rsidR="00AE6D53" w:rsidRPr="00161DFD" w:rsidRDefault="00000000">
            <w:pPr>
              <w:spacing w:before="40" w:after="40" w:line="400" w:lineRule="auto"/>
              <w:ind w:firstLine="480"/>
            </w:pPr>
            <w:r w:rsidRPr="00161DFD">
              <w:rPr>
                <w:rFonts w:cs="宋体"/>
                <w:sz w:val="24"/>
                <w:szCs w:val="24"/>
              </w:rPr>
              <w:t>此外，本研究构建线上交互绘本与线下压花课程工具包相融合的学习系统，突破现有数字绘本与实体教具各自独立的设计惯例，为城市儿童提供兼具数字可及性与实体感知体验的完整植物科普路径。</w:t>
            </w:r>
            <w:proofErr w:type="gramStart"/>
            <w:r w:rsidRPr="00161DFD">
              <w:rPr>
                <w:rFonts w:cs="宋体"/>
                <w:sz w:val="24"/>
                <w:szCs w:val="24"/>
              </w:rPr>
            </w:r>
            <w:proofErr w:type="gramEnd"/>
            <w:r w:rsidRPr="00161DFD">
              <w:rPr>
                <w:rFonts w:cs="宋体"/>
                <w:sz w:val="24"/>
                <w:szCs w:val="24"/>
              </w:rPr>
            </w:r>
            <w:proofErr w:type="gramStart"/>
            <w:r w:rsidRPr="00161DFD">
              <w:rPr>
                <w:rFonts w:cs="宋体"/>
                <w:sz w:val="24"/>
                <w:szCs w:val="24"/>
              </w:rPr>
            </w:r>
            <w:proofErr w:type="gramEnd"/>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771C078B" w14:textId="77777777" w:rsidR="00AE6D53" w:rsidRPr="00161DFD" w:rsidRDefault="00000000">
            <w:pPr>
              <w:spacing w:before="20" w:after="20" w:line="400" w:lineRule="auto"/>
            </w:pPr>
            <w:r w:rsidRPr="00161DFD">
              <w:rPr>
                <w:rFonts w:cs="宋体"/>
                <w:sz w:val="24"/>
                <w:szCs w:val="24"/>
              </w:rPr>
              <w:t xml:space="preserve"> </w:t>
            </w:r>
          </w:p>
          <w:p w14:paraId="095A69F8" w14:textId="77777777" w:rsidR="00AE6D53" w:rsidRPr="00161DFD" w:rsidRDefault="00000000">
            <w:pPr>
              <w:spacing w:before="160" w:after="80" w:line="400" w:lineRule="auto"/>
            </w:pPr>
            <w:r w:rsidRPr="00161DFD">
              <w:rPr>
                <w:rFonts w:eastAsia="黑体" w:cs="黑体"/>
                <w:b/>
                <w:bCs/>
                <w:sz w:val="24"/>
                <w:szCs w:val="24"/>
              </w:rPr>
              <w:t>二、国内外研究现状分析</w:t>
            </w:r>
          </w:p>
          <w:p w14:paraId="6C9FF5FB" w14:textId="77777777" w:rsidR="00AE6D53" w:rsidRPr="00161DFD" w:rsidRDefault="00000000">
            <w:pPr>
              <w:spacing w:before="20" w:after="20" w:line="400" w:lineRule="auto"/>
            </w:pPr>
            <w:r w:rsidRPr="00161DFD">
              <w:rPr>
                <w:rFonts w:cs="宋体"/>
                <w:sz w:val="24"/>
                <w:szCs w:val="24"/>
              </w:rPr>
              <w:lastRenderedPageBreak/>
              <w:t xml:space="preserve"> </w:t>
            </w:r>
          </w:p>
          <w:p w14:paraId="4FAC8270" w14:textId="77777777" w:rsidR="00AE6D53" w:rsidRPr="00161DFD" w:rsidRDefault="00000000">
            <w:pPr>
              <w:spacing w:before="120" w:after="60" w:line="400" w:lineRule="auto"/>
            </w:pPr>
            <w:r w:rsidRPr="00161DFD">
              <w:rPr>
                <w:rFonts w:eastAsia="黑体" w:cs="黑体"/>
                <w:b/>
                <w:bCs/>
                <w:sz w:val="24"/>
                <w:szCs w:val="24"/>
              </w:rPr>
              <w:t>（一）儿童植物科普教育研究现状</w:t>
            </w:r>
          </w:p>
          <w:p w14:paraId="2814DE07" w14:textId="77777777" w:rsidR="00AE6D53" w:rsidRPr="00161DFD" w:rsidRDefault="00000000">
            <w:pPr>
              <w:spacing w:before="40" w:after="40" w:line="400" w:lineRule="auto"/>
              <w:ind w:firstLine="480"/>
            </w:pPr>
            <w:r w:rsidRPr="00161DFD">
              <w:rPr>
                <w:rFonts w:cs="宋体"/>
                <w:sz w:val="24"/>
                <w:szCs w:val="24"/>
              </w:rPr>
              <w:t>自然缺失问题已引发学界广泛关注。研究数据显示，</w:t>
            </w:r>
            <w:r w:rsidRPr="00161DFD">
              <w:rPr>
                <w:rFonts w:cs="宋体"/>
                <w:sz w:val="24"/>
                <w:szCs w:val="24"/>
              </w:rPr>
              <w:t>8—12</w:t>
            </w:r>
            <w:r w:rsidRPr="00161DFD">
              <w:rPr>
                <w:rFonts w:cs="宋体"/>
                <w:sz w:val="24"/>
                <w:szCs w:val="24"/>
              </w:rPr>
              <w:t>岁儿童平均每天屏幕娱乐时间接近五小时，自然接触时间较三十年前减少超过</w:t>
            </w:r>
            <w:r w:rsidRPr="00161DFD">
              <w:rPr>
                <w:rFonts w:cs="宋体"/>
                <w:sz w:val="24"/>
                <w:szCs w:val="24"/>
              </w:rPr>
              <w:t>50%</w:t>
            </w:r>
            <w:r w:rsidRPr="00161DFD">
              <w:rPr>
                <w:rFonts w:cs="宋体"/>
                <w:sz w:val="18"/>
                <w:szCs w:val="18"/>
                <w:vertAlign w:val="superscript"/>
              </w:rPr>
              <w:t>[1]</w:t>
            </w:r>
            <w:r w:rsidRPr="00161DFD">
              <w:rPr>
                <w:rFonts w:cs="宋体"/>
                <w:sz w:val="24"/>
                <w:szCs w:val="24"/>
              </w:rPr>
              <w:t>，这一趋势在高密度城市地区尤为显著</w:t>
            </w:r>
            <w:r w:rsidRPr="00161DFD">
              <w:rPr>
                <w:rFonts w:cs="宋体"/>
                <w:sz w:val="18"/>
                <w:szCs w:val="18"/>
                <w:vertAlign w:val="superscript"/>
              </w:rPr>
              <w:t>[8]</w:t>
            </w:r>
            <w:r w:rsidRPr="00161DFD">
              <w:rPr>
                <w:rFonts w:cs="宋体"/>
                <w:sz w:val="24"/>
                <w:szCs w:val="24"/>
              </w:rPr>
              <w:t>。已有研究证实，</w:t>
            </w:r>
            <w:r w:rsidRPr="00161DFD">
              <w:rPr>
                <w:rFonts w:cs="宋体"/>
                <w:sz w:val="24"/>
                <w:szCs w:val="24"/>
              </w:rPr>
              <w:t>7—12</w:t>
            </w:r>
            <w:r w:rsidRPr="00161DFD">
              <w:rPr>
                <w:rFonts w:cs="宋体"/>
                <w:sz w:val="24"/>
                <w:szCs w:val="24"/>
              </w:rPr>
              <w:t>岁儿童若能从家中看到更多绿色植被，其自律能力与注意力水平显著提升，说明这一年龄段是自然接触干预的关键窗口期</w:t>
            </w:r>
            <w:r w:rsidRPr="00161DFD">
              <w:rPr>
                <w:rFonts w:cs="宋体"/>
                <w:sz w:val="18"/>
                <w:szCs w:val="18"/>
                <w:vertAlign w:val="superscript"/>
              </w:rPr>
              <w:t>[2]</w:t>
            </w:r>
            <w:r w:rsidRPr="00161DFD">
              <w:rPr>
                <w:rFonts w:cs="宋体"/>
                <w:sz w:val="24"/>
                <w:szCs w:val="24"/>
              </w:rPr>
              <w:t>。尤为重要的是，</w:t>
            </w:r>
            <w:proofErr w:type="gramStart"/>
            <w:r w:rsidRPr="00161DFD">
              <w:rPr>
                <w:rFonts w:cs="宋体"/>
                <w:sz w:val="24"/>
                <w:szCs w:val="24"/>
              </w:rPr>
              <w:t>若儿童</w:t>
            </w:r>
            <w:proofErr w:type="gramEnd"/>
            <w:r w:rsidRPr="00161DFD">
              <w:rPr>
                <w:rFonts w:cs="宋体"/>
                <w:sz w:val="24"/>
                <w:szCs w:val="24"/>
              </w:rPr>
              <w:t>在前青春期（</w:t>
            </w:r>
            <w:r w:rsidRPr="00161DFD">
              <w:rPr>
                <w:rFonts w:cs="宋体"/>
                <w:sz w:val="24"/>
                <w:szCs w:val="24"/>
              </w:rPr>
              <w:t>9—13</w:t>
            </w:r>
            <w:r w:rsidRPr="00161DFD">
              <w:rPr>
                <w:rFonts w:cs="宋体"/>
                <w:sz w:val="24"/>
                <w:szCs w:val="24"/>
              </w:rPr>
              <w:t>岁）就对自然产生兴趣，更有可能将这种兴趣内化为终身身份认同，因此选择</w:t>
            </w:r>
            <w:r w:rsidRPr="00161DFD">
              <w:rPr>
                <w:rFonts w:cs="宋体"/>
                <w:sz w:val="24"/>
                <w:szCs w:val="24"/>
              </w:rPr>
              <w:t>6—12</w:t>
            </w:r>
            <w:r w:rsidRPr="00161DFD">
              <w:rPr>
                <w:rFonts w:cs="宋体"/>
                <w:sz w:val="24"/>
                <w:szCs w:val="24"/>
              </w:rPr>
              <w:t>岁小学阶段儿童作为本研究的核心设计对象，具有充分的文献依据与实践必要性。</w:t>
            </w:r>
          </w:p>
          <w:p w14:paraId="43967621" w14:textId="77777777" w:rsidR="00AE6D53" w:rsidRPr="00161DFD" w:rsidRDefault="00000000">
            <w:pPr>
              <w:spacing w:before="40" w:after="40" w:line="400" w:lineRule="auto"/>
              <w:ind w:firstLine="480"/>
            </w:pPr>
            <w:r w:rsidRPr="00161DFD">
              <w:rPr>
                <w:rFonts w:cs="宋体"/>
                <w:sz w:val="24"/>
                <w:szCs w:val="24"/>
              </w:rPr>
              <w:t>在植物科普教育领域，国内研究多以</w:t>
            </w:r>
            <w:proofErr w:type="gramStart"/>
            <w:r w:rsidRPr="00161DFD">
              <w:rPr>
                <w:rFonts w:cs="宋体"/>
                <w:sz w:val="24"/>
                <w:szCs w:val="24"/>
              </w:rPr>
              <w:t>传统绘本设计</w:t>
            </w:r>
            <w:proofErr w:type="gramEnd"/>
            <w:r w:rsidRPr="00161DFD">
              <w:rPr>
                <w:rFonts w:cs="宋体"/>
                <w:sz w:val="24"/>
                <w:szCs w:val="24"/>
              </w:rPr>
              <w:t>为主</w:t>
            </w:r>
            <w:r w:rsidRPr="00161DFD">
              <w:rPr>
                <w:rFonts w:cs="宋体"/>
                <w:sz w:val="18"/>
                <w:szCs w:val="18"/>
                <w:vertAlign w:val="superscript"/>
              </w:rPr>
              <w:t>[9]</w:t>
            </w:r>
            <w:r w:rsidRPr="00161DFD">
              <w:rPr>
                <w:rFonts w:cs="宋体"/>
                <w:sz w:val="24"/>
                <w:szCs w:val="24"/>
              </w:rPr>
              <w:t>，数字化探索起步较晚，且多停留于内容平移阶段</w:t>
            </w:r>
            <w:r w:rsidRPr="00161DFD">
              <w:rPr>
                <w:rFonts w:cs="宋体"/>
                <w:sz w:val="18"/>
                <w:szCs w:val="18"/>
                <w:vertAlign w:val="superscript"/>
              </w:rPr>
              <w:t>[7]</w:t>
            </w:r>
            <w:r w:rsidRPr="00161DFD">
              <w:rPr>
                <w:rFonts w:cs="宋体"/>
                <w:sz w:val="24"/>
                <w:szCs w:val="24"/>
              </w:rPr>
              <w:t>。现有植物类科普</w:t>
            </w:r>
            <w:r w:rsidRPr="00161DFD">
              <w:rPr>
                <w:rFonts w:cs="宋体"/>
                <w:sz w:val="24"/>
                <w:szCs w:val="24"/>
              </w:rPr>
              <w:t>App</w:t>
            </w:r>
            <w:r w:rsidRPr="00161DFD">
              <w:rPr>
                <w:rFonts w:cs="宋体"/>
                <w:sz w:val="24"/>
                <w:szCs w:val="24"/>
              </w:rPr>
              <w:t>研究</w:t>
            </w:r>
            <w:r w:rsidRPr="00161DFD">
              <w:rPr>
                <w:rFonts w:cs="宋体"/>
                <w:sz w:val="18"/>
                <w:szCs w:val="18"/>
                <w:vertAlign w:val="superscript"/>
              </w:rPr>
              <w:t>[10]</w:t>
            </w:r>
            <w:r w:rsidRPr="00161DFD">
              <w:rPr>
                <w:rFonts w:cs="宋体"/>
                <w:sz w:val="24"/>
                <w:szCs w:val="24"/>
              </w:rPr>
              <w:t>虽有所涉及，但缺乏系统的游戏化交互设计理论支撑。国际上，黄伊伟与</w:t>
            </w:r>
            <w:r w:rsidRPr="00161DFD">
              <w:rPr>
                <w:rFonts w:cs="宋体"/>
                <w:sz w:val="24"/>
                <w:szCs w:val="24"/>
              </w:rPr>
              <w:t>Kennedy</w:t>
            </w:r>
            <w:r w:rsidRPr="00161DFD">
              <w:rPr>
                <w:rFonts w:cs="宋体"/>
                <w:sz w:val="24"/>
                <w:szCs w:val="24"/>
              </w:rPr>
              <w:t>（</w:t>
            </w:r>
            <w:r w:rsidRPr="00161DFD">
              <w:rPr>
                <w:rFonts w:cs="宋体"/>
                <w:sz w:val="24"/>
                <w:szCs w:val="24"/>
              </w:rPr>
              <w:t>2023</w:t>
            </w:r>
            <w:r w:rsidRPr="00161DFD">
              <w:rPr>
                <w:rFonts w:cs="宋体"/>
                <w:sz w:val="24"/>
                <w:szCs w:val="24"/>
              </w:rPr>
              <w:t>）探索了本土</w:t>
            </w:r>
            <w:proofErr w:type="gramStart"/>
            <w:r w:rsidRPr="00161DFD">
              <w:rPr>
                <w:rFonts w:cs="宋体"/>
                <w:sz w:val="24"/>
                <w:szCs w:val="24"/>
              </w:rPr>
              <w:t>植物绘本与</w:t>
            </w:r>
            <w:proofErr w:type="gramEnd"/>
            <w:r w:rsidRPr="00161DFD">
              <w:rPr>
                <w:rFonts w:cs="宋体"/>
                <w:sz w:val="24"/>
                <w:szCs w:val="24"/>
              </w:rPr>
              <w:t>学习游戏的结合</w:t>
            </w:r>
            <w:r w:rsidRPr="00161DFD">
              <w:rPr>
                <w:rFonts w:cs="宋体"/>
                <w:sz w:val="18"/>
                <w:szCs w:val="18"/>
                <w:vertAlign w:val="superscript"/>
              </w:rPr>
              <w:t>[11]</w:t>
            </w:r>
            <w:r w:rsidRPr="00161DFD">
              <w:rPr>
                <w:rFonts w:cs="宋体"/>
                <w:sz w:val="24"/>
                <w:szCs w:val="24"/>
              </w:rPr>
              <w:t>，为本研究提供了设计参照，但其研究侧重景观教育而</w:t>
            </w:r>
            <w:proofErr w:type="gramStart"/>
            <w:r w:rsidRPr="00161DFD">
              <w:rPr>
                <w:rFonts w:cs="宋体"/>
                <w:sz w:val="24"/>
                <w:szCs w:val="24"/>
              </w:rPr>
              <w:t>非儿童</w:t>
            </w:r>
            <w:proofErr w:type="gramEnd"/>
            <w:r w:rsidRPr="00161DFD">
              <w:rPr>
                <w:rFonts w:cs="宋体"/>
                <w:sz w:val="24"/>
                <w:szCs w:val="24"/>
              </w:rPr>
              <w:t>认知机制的深度介入。总体而言，将情境学习理论系统引入城市儿童植物科普</w:t>
            </w:r>
            <w:proofErr w:type="gramStart"/>
            <w:r w:rsidRPr="00161DFD">
              <w:rPr>
                <w:rFonts w:cs="宋体"/>
                <w:sz w:val="24"/>
                <w:szCs w:val="24"/>
              </w:rPr>
              <w:t>数字绘本设计</w:t>
            </w:r>
            <w:proofErr w:type="gramEnd"/>
            <w:r w:rsidRPr="00161DFD">
              <w:rPr>
                <w:rFonts w:cs="宋体"/>
                <w:sz w:val="24"/>
                <w:szCs w:val="24"/>
              </w:rPr>
              <w:t>的研究在国内外均属空白。</w:t>
            </w:r>
          </w:p>
          <w:p w14:paraId="7E3EA3AE" w14:textId="77777777" w:rsidR="00AE6D53" w:rsidRPr="00161DFD" w:rsidRDefault="00000000">
            <w:pPr>
              <w:spacing w:before="20" w:after="20" w:line="400" w:lineRule="auto"/>
            </w:pPr>
            <w:r w:rsidRPr="00161DFD">
              <w:rPr>
                <w:rFonts w:cs="宋体"/>
                <w:sz w:val="24"/>
                <w:szCs w:val="24"/>
              </w:rPr>
              <w:t xml:space="preserve"> </w:t>
            </w:r>
          </w:p>
          <w:p w14:paraId="441A464B" w14:textId="77777777" w:rsidR="00AE6D53" w:rsidRPr="00161DFD" w:rsidRDefault="00000000">
            <w:pPr>
              <w:spacing w:before="120" w:after="60" w:line="400" w:lineRule="auto"/>
            </w:pPr>
            <w:r w:rsidRPr="00161DFD">
              <w:rPr>
                <w:rFonts w:eastAsia="黑体" w:cs="黑体"/>
                <w:b/>
                <w:bCs/>
                <w:sz w:val="24"/>
                <w:szCs w:val="24"/>
              </w:rPr>
              <w:t>（二）游戏化学习研究现状</w:t>
            </w:r>
          </w:p>
          <w:p w14:paraId="3F077D4B" w14:textId="77777777" w:rsidR="00AE6D53" w:rsidRPr="00161DFD" w:rsidRDefault="00000000">
            <w:pPr>
              <w:spacing w:before="40" w:after="40" w:line="400" w:lineRule="auto"/>
              <w:ind w:firstLine="480"/>
            </w:pPr>
            <w:r w:rsidRPr="00161DFD">
              <w:rPr>
                <w:rFonts w:cs="宋体"/>
                <w:sz w:val="24"/>
                <w:szCs w:val="24"/>
              </w:rPr>
              <w:t>游戏化学习（</w:t>
            </w:r>
            <w:r w:rsidRPr="00161DFD">
              <w:rPr>
                <w:rFonts w:cs="宋体"/>
                <w:sz w:val="24"/>
                <w:szCs w:val="24"/>
              </w:rPr>
              <w:t>Game-Based Learning</w:t>
            </w:r>
            <w:r w:rsidRPr="00161DFD">
              <w:rPr>
                <w:rFonts w:cs="宋体"/>
                <w:sz w:val="24"/>
                <w:szCs w:val="24"/>
              </w:rPr>
              <w:t>）的理论演进经历了从行为主义到建构主义的深层转向。随着认知建构主义兴起，游戏逐渐被视为儿童主动探索与意义生成的核心路径</w:t>
            </w:r>
            <w:r w:rsidRPr="00161DFD">
              <w:rPr>
                <w:rFonts w:cs="宋体"/>
                <w:sz w:val="18"/>
                <w:szCs w:val="18"/>
                <w:vertAlign w:val="superscript"/>
              </w:rPr>
              <w:t>[6]</w:t>
            </w:r>
            <w:r w:rsidRPr="00161DFD">
              <w:rPr>
                <w:rFonts w:cs="宋体"/>
                <w:sz w:val="24"/>
                <w:szCs w:val="24"/>
              </w:rPr>
              <w:t>。近年元分析研究表明，数字游戏化学习对学科知识保持具有中等正向效应</w:t>
            </w:r>
            <w:r w:rsidRPr="00161DFD">
              <w:rPr>
                <w:rFonts w:cs="宋体"/>
                <w:sz w:val="18"/>
                <w:szCs w:val="18"/>
                <w:vertAlign w:val="superscript"/>
              </w:rPr>
              <w:t>[12]</w:t>
            </w:r>
            <w:r w:rsidRPr="00161DFD">
              <w:rPr>
                <w:rFonts w:cs="宋体"/>
                <w:sz w:val="24"/>
                <w:szCs w:val="24"/>
              </w:rPr>
              <w:t>，对科学学科的学习成效尤为显著</w:t>
            </w:r>
            <w:r w:rsidRPr="00161DFD">
              <w:rPr>
                <w:rFonts w:cs="宋体"/>
                <w:sz w:val="18"/>
                <w:szCs w:val="18"/>
                <w:vertAlign w:val="superscript"/>
              </w:rPr>
              <w:t>[13][14]</w:t>
            </w:r>
            <w:r w:rsidRPr="00161DFD">
              <w:rPr>
                <w:rFonts w:cs="宋体"/>
                <w:sz w:val="24"/>
                <w:szCs w:val="24"/>
              </w:rPr>
              <w:t>。</w:t>
            </w:r>
            <w:r w:rsidRPr="00161DFD">
              <w:rPr>
                <w:rFonts w:cs="宋体"/>
                <w:sz w:val="24"/>
                <w:szCs w:val="24"/>
              </w:rPr>
              <w:t>Barz</w:t>
            </w:r>
            <w:r w:rsidRPr="00161DFD">
              <w:rPr>
                <w:rFonts w:cs="宋体"/>
                <w:sz w:val="24"/>
                <w:szCs w:val="24"/>
              </w:rPr>
              <w:t>等（</w:t>
            </w:r>
            <w:r w:rsidRPr="00161DFD">
              <w:rPr>
                <w:rFonts w:cs="宋体"/>
                <w:sz w:val="24"/>
                <w:szCs w:val="24"/>
              </w:rPr>
              <w:t>2024</w:t>
            </w:r>
            <w:r w:rsidRPr="00161DFD">
              <w:rPr>
                <w:rFonts w:cs="宋体"/>
                <w:sz w:val="24"/>
                <w:szCs w:val="24"/>
              </w:rPr>
              <w:t>）的元分析进一步指出，游戏化干预对认知学习结果的效应量达中等水平（</w:t>
            </w:r>
            <w:r w:rsidRPr="00161DFD">
              <w:rPr>
                <w:rFonts w:cs="宋体"/>
                <w:sz w:val="24"/>
                <w:szCs w:val="24"/>
              </w:rPr>
              <w:t>g=0.67</w:t>
            </w:r>
            <w:r w:rsidRPr="00161DFD">
              <w:rPr>
                <w:rFonts w:cs="宋体"/>
                <w:sz w:val="24"/>
                <w:szCs w:val="24"/>
              </w:rPr>
              <w:t>），但对元认知的促进效果有限，说明游戏机制设计需更关注引导儿童主动反思的环节</w:t>
            </w:r>
            <w:r w:rsidRPr="00161DFD">
              <w:rPr>
                <w:rFonts w:cs="宋体"/>
                <w:sz w:val="18"/>
                <w:szCs w:val="18"/>
                <w:vertAlign w:val="superscript"/>
              </w:rPr>
              <w:t>[15]</w:t>
            </w:r>
            <w:r w:rsidRPr="00161DFD">
              <w:rPr>
                <w:rFonts w:cs="宋体"/>
                <w:sz w:val="24"/>
                <w:szCs w:val="24"/>
              </w:rPr>
              <w:t>。</w:t>
            </w:r>
          </w:p>
          <w:p w14:paraId="1D5E7C1E" w14:textId="77777777" w:rsidR="00AE6D53" w:rsidRPr="00161DFD" w:rsidRDefault="00000000">
            <w:pPr>
              <w:spacing w:before="40" w:after="40" w:line="400" w:lineRule="auto"/>
              <w:ind w:firstLine="480"/>
            </w:pPr>
            <w:r w:rsidRPr="00161DFD">
              <w:rPr>
                <w:rFonts w:cs="宋体"/>
                <w:sz w:val="24"/>
                <w:szCs w:val="24"/>
              </w:rPr>
              <w:t>然而，现有游戏化学习研究在内容领域分布上严重不均，植物科普这一细分领域的专项研究极为匮乏</w:t>
            </w:r>
            <w:r w:rsidRPr="00161DFD">
              <w:rPr>
                <w:rFonts w:cs="宋体"/>
                <w:sz w:val="18"/>
                <w:szCs w:val="18"/>
                <w:vertAlign w:val="superscript"/>
              </w:rPr>
              <w:t>[16]</w:t>
            </w:r>
            <w:r w:rsidRPr="00161DFD">
              <w:rPr>
                <w:rFonts w:cs="宋体"/>
                <w:sz w:val="24"/>
                <w:szCs w:val="24"/>
              </w:rPr>
              <w:t>。现有设计多停留于积分、徽章、排行榜等表层激励机制，科</w:t>
            </w:r>
            <w:r w:rsidRPr="00161DFD">
              <w:rPr>
                <w:rFonts w:cs="宋体"/>
                <w:sz w:val="24"/>
                <w:szCs w:val="24"/>
              </w:rPr>
              <w:lastRenderedPageBreak/>
              <w:t>普内容与游戏行为的本体性融合尚未实现，这一研究空白是本研究的核心切入点之一。</w:t>
            </w:r>
          </w:p>
          <w:p w14:paraId="4CCC4485" w14:textId="77777777" w:rsidR="00AE6D53" w:rsidRPr="00161DFD" w:rsidRDefault="00000000">
            <w:pPr>
              <w:spacing w:before="20" w:after="20" w:line="400" w:lineRule="auto"/>
            </w:pPr>
            <w:r w:rsidRPr="00161DFD">
              <w:rPr>
                <w:rFonts w:cs="宋体"/>
                <w:sz w:val="24"/>
                <w:szCs w:val="24"/>
              </w:rPr>
              <w:t xml:space="preserve"> </w:t>
            </w:r>
          </w:p>
          <w:p w14:paraId="536D6FF1" w14:textId="77777777" w:rsidR="00AE6D53" w:rsidRPr="00161DFD" w:rsidRDefault="00000000">
            <w:pPr>
              <w:spacing w:before="120" w:after="60" w:line="400" w:lineRule="auto"/>
            </w:pPr>
            <w:r w:rsidRPr="00161DFD">
              <w:rPr>
                <w:rFonts w:eastAsia="黑体" w:cs="黑体"/>
                <w:b/>
                <w:bCs/>
                <w:sz w:val="24"/>
                <w:szCs w:val="24"/>
              </w:rPr>
              <w:t>（三）</w:t>
            </w:r>
            <w:proofErr w:type="gramStart"/>
            <w:r w:rsidRPr="00161DFD">
              <w:rPr>
                <w:rFonts w:eastAsia="黑体" w:cs="黑体"/>
                <w:b/>
                <w:bCs/>
                <w:sz w:val="24"/>
                <w:szCs w:val="24"/>
              </w:rPr>
              <w:t>数字绘本设计</w:t>
            </w:r>
            <w:proofErr w:type="gramEnd"/>
            <w:r w:rsidRPr="00161DFD">
              <w:rPr>
                <w:rFonts w:eastAsia="黑体" w:cs="黑体"/>
                <w:b/>
                <w:bCs/>
                <w:sz w:val="24"/>
                <w:szCs w:val="24"/>
              </w:rPr>
              <w:t>研究现状</w:t>
            </w:r>
          </w:p>
          <w:p w14:paraId="286C5149" w14:textId="77777777" w:rsidR="00AE6D53" w:rsidRPr="00161DFD" w:rsidRDefault="00000000">
            <w:pPr>
              <w:spacing w:before="40" w:after="40" w:line="400" w:lineRule="auto"/>
              <w:ind w:firstLine="480"/>
            </w:pPr>
            <w:proofErr w:type="gramStart"/>
            <w:r w:rsidRPr="00161DFD">
              <w:rPr>
                <w:rFonts w:cs="宋体"/>
                <w:sz w:val="24"/>
                <w:szCs w:val="24"/>
              </w:rPr>
              <w:t>数字绘本作为</w:t>
            </w:r>
            <w:proofErr w:type="gramEnd"/>
            <w:r w:rsidRPr="00161DFD">
              <w:rPr>
                <w:rFonts w:cs="宋体"/>
                <w:sz w:val="24"/>
                <w:szCs w:val="24"/>
              </w:rPr>
              <w:t>融合阅读与交互的新型媒介形态，已成为儿童科普传播的重要载体。研究表明，游戏</w:t>
            </w:r>
            <w:proofErr w:type="gramStart"/>
            <w:r w:rsidRPr="00161DFD">
              <w:rPr>
                <w:rFonts w:cs="宋体"/>
                <w:sz w:val="24"/>
                <w:szCs w:val="24"/>
              </w:rPr>
              <w:t>化数字绘本</w:t>
            </w:r>
            <w:proofErr w:type="gramEnd"/>
            <w:r w:rsidRPr="00161DFD">
              <w:rPr>
                <w:rFonts w:cs="宋体"/>
                <w:sz w:val="24"/>
                <w:szCs w:val="24"/>
              </w:rPr>
              <w:t>通过多模态叙事激活儿童视觉、听觉与触觉通道，使阅读行为转化为主动参与过程，显著提升儿童的阅读投入度与知识接收效率</w:t>
            </w:r>
            <w:r w:rsidRPr="00161DFD">
              <w:rPr>
                <w:rFonts w:cs="宋体"/>
                <w:sz w:val="18"/>
                <w:szCs w:val="18"/>
                <w:vertAlign w:val="superscript"/>
              </w:rPr>
              <w:t>[17]</w:t>
            </w:r>
            <w:r w:rsidRPr="00161DFD">
              <w:rPr>
                <w:rFonts w:cs="宋体"/>
                <w:sz w:val="24"/>
                <w:szCs w:val="24"/>
              </w:rPr>
              <w:t>。</w:t>
            </w:r>
            <w:r w:rsidRPr="00161DFD">
              <w:rPr>
                <w:rFonts w:cs="宋体"/>
                <w:sz w:val="24"/>
                <w:szCs w:val="24"/>
              </w:rPr>
              <w:t>Mayer</w:t>
            </w:r>
            <w:r w:rsidRPr="00161DFD">
              <w:rPr>
                <w:rFonts w:cs="宋体"/>
                <w:sz w:val="24"/>
                <w:szCs w:val="24"/>
              </w:rPr>
              <w:t>（</w:t>
            </w:r>
            <w:r w:rsidRPr="00161DFD">
              <w:rPr>
                <w:rFonts w:cs="宋体"/>
                <w:sz w:val="24"/>
                <w:szCs w:val="24"/>
              </w:rPr>
              <w:t>2009</w:t>
            </w:r>
            <w:r w:rsidRPr="00161DFD">
              <w:rPr>
                <w:rFonts w:cs="宋体"/>
                <w:sz w:val="24"/>
                <w:szCs w:val="24"/>
              </w:rPr>
              <w:t>）的多模态学习理论为这一现象提供了认知科学依据：图文协同的双通道加工优于单一文字呈现，但需注意避免冗余信息造成的认知超载</w:t>
            </w:r>
            <w:r w:rsidRPr="00161DFD">
              <w:rPr>
                <w:rFonts w:cs="宋体"/>
                <w:sz w:val="18"/>
                <w:szCs w:val="18"/>
                <w:vertAlign w:val="superscript"/>
              </w:rPr>
              <w:t>[4]</w:t>
            </w:r>
            <w:r w:rsidRPr="00161DFD">
              <w:rPr>
                <w:rFonts w:cs="宋体"/>
                <w:sz w:val="24"/>
                <w:szCs w:val="24"/>
              </w:rPr>
              <w:t>。</w:t>
            </w:r>
          </w:p>
          <w:p w14:paraId="5E77241A" w14:textId="77777777" w:rsidR="00AE6D53" w:rsidRPr="00161DFD" w:rsidRDefault="00000000">
            <w:pPr>
              <w:spacing w:before="40" w:after="40" w:line="400" w:lineRule="auto"/>
              <w:ind w:firstLine="480"/>
            </w:pPr>
            <w:r w:rsidRPr="00161DFD">
              <w:rPr>
                <w:rFonts w:cs="宋体"/>
                <w:sz w:val="24"/>
                <w:szCs w:val="24"/>
              </w:rPr>
              <w:t>在交互机制设计方面，已有研究探索了收集、解锁、角色扮演等游戏化要素在</w:t>
            </w:r>
            <w:proofErr w:type="gramStart"/>
            <w:r w:rsidRPr="00161DFD">
              <w:rPr>
                <w:rFonts w:cs="宋体"/>
                <w:sz w:val="24"/>
                <w:szCs w:val="24"/>
              </w:rPr>
              <w:t>数字绘本中</w:t>
            </w:r>
            <w:proofErr w:type="gramEnd"/>
            <w:r w:rsidRPr="00161DFD">
              <w:rPr>
                <w:rFonts w:cs="宋体"/>
                <w:sz w:val="24"/>
                <w:szCs w:val="24"/>
              </w:rPr>
              <w:t>的应用，但普遍存在交互深度不足的问题</w:t>
            </w:r>
            <w:r w:rsidRPr="00161DFD">
              <w:rPr>
                <w:rFonts w:cs="宋体"/>
                <w:sz w:val="24"/>
                <w:szCs w:val="24"/>
              </w:rPr>
              <w:t>——"</w:t>
            </w:r>
            <w:r w:rsidRPr="00161DFD">
              <w:rPr>
                <w:rFonts w:cs="宋体"/>
                <w:sz w:val="24"/>
                <w:szCs w:val="24"/>
              </w:rPr>
              <w:t>点击展示</w:t>
            </w:r>
            <w:r w:rsidRPr="00161DFD">
              <w:rPr>
                <w:rFonts w:cs="宋体"/>
                <w:sz w:val="24"/>
                <w:szCs w:val="24"/>
              </w:rPr>
              <w:t>"</w:t>
            </w:r>
            <w:r w:rsidRPr="00161DFD">
              <w:rPr>
                <w:rFonts w:cs="宋体"/>
                <w:sz w:val="24"/>
                <w:szCs w:val="24"/>
              </w:rPr>
              <w:t>仍是主流范式，知识呈现方式本质上仍是被动接收</w:t>
            </w:r>
            <w:r w:rsidRPr="00161DFD">
              <w:rPr>
                <w:rFonts w:cs="宋体"/>
                <w:sz w:val="18"/>
                <w:szCs w:val="18"/>
                <w:vertAlign w:val="superscript"/>
              </w:rPr>
              <w:t>[7]</w:t>
            </w:r>
            <w:r w:rsidRPr="00161DFD">
              <w:rPr>
                <w:rFonts w:cs="宋体"/>
                <w:sz w:val="24"/>
                <w:szCs w:val="24"/>
              </w:rPr>
              <w:t>。将</w:t>
            </w:r>
            <w:r w:rsidRPr="00161DFD">
              <w:rPr>
                <w:rFonts w:cs="宋体"/>
                <w:sz w:val="24"/>
                <w:szCs w:val="24"/>
              </w:rPr>
              <w:t>"</w:t>
            </w:r>
            <w:r w:rsidRPr="00161DFD">
              <w:rPr>
                <w:rFonts w:cs="宋体"/>
                <w:sz w:val="24"/>
                <w:szCs w:val="24"/>
              </w:rPr>
              <w:t>拼贴创作</w:t>
            </w:r>
            <w:r w:rsidRPr="00161DFD">
              <w:rPr>
                <w:rFonts w:cs="宋体"/>
                <w:sz w:val="24"/>
                <w:szCs w:val="24"/>
              </w:rPr>
              <w:t>"</w:t>
            </w:r>
            <w:r w:rsidRPr="00161DFD">
              <w:rPr>
                <w:rFonts w:cs="宋体"/>
                <w:sz w:val="24"/>
                <w:szCs w:val="24"/>
              </w:rPr>
              <w:t>这一主动生产性行为引入植物科普绘本，并使之与植物形态认知深度绑定的设计，在现有研究中尚未出现，构成本研究在交互机制层面的核心创新。</w:t>
            </w:r>
          </w:p>
          <w:p w14:paraId="1BB0D755" w14:textId="77777777" w:rsidR="00AE6D53" w:rsidRPr="00161DFD" w:rsidRDefault="00000000">
            <w:pPr>
              <w:spacing w:before="20" w:after="20" w:line="400" w:lineRule="auto"/>
            </w:pPr>
            <w:r w:rsidRPr="00161DFD">
              <w:rPr>
                <w:rFonts w:cs="宋体"/>
                <w:sz w:val="24"/>
                <w:szCs w:val="24"/>
              </w:rPr>
              <w:t xml:space="preserve"> </w:t>
            </w:r>
          </w:p>
          <w:p w14:paraId="6A41A235" w14:textId="77777777" w:rsidR="00AE6D53" w:rsidRPr="00161DFD" w:rsidRDefault="00000000">
            <w:pPr>
              <w:spacing w:before="120" w:after="60" w:line="400" w:lineRule="auto"/>
            </w:pPr>
            <w:r w:rsidRPr="00161DFD">
              <w:rPr>
                <w:rFonts w:eastAsia="黑体" w:cs="黑体"/>
                <w:b/>
                <w:bCs/>
                <w:sz w:val="24"/>
                <w:szCs w:val="24"/>
              </w:rPr>
              <w:t>（四）情境学习理论的教育应用现状</w:t>
            </w:r>
          </w:p>
          <w:p w14:paraId="72F8AC49" w14:textId="77777777" w:rsidR="00AE6D53" w:rsidRPr="00161DFD" w:rsidRDefault="00000000">
            <w:pPr>
              <w:spacing w:before="40" w:after="40" w:line="400" w:lineRule="auto"/>
              <w:ind w:firstLine="480"/>
            </w:pPr>
            <w:r w:rsidRPr="00161DFD">
              <w:rPr>
                <w:rFonts w:cs="宋体"/>
                <w:sz w:val="24"/>
                <w:szCs w:val="24"/>
              </w:rPr>
              <w:t>情境学习理论由</w:t>
            </w:r>
            <w:r w:rsidRPr="00161DFD">
              <w:rPr>
                <w:rFonts w:cs="宋体"/>
                <w:sz w:val="24"/>
                <w:szCs w:val="24"/>
              </w:rPr>
              <w:t>Lave</w:t>
            </w:r>
            <w:r w:rsidRPr="00161DFD">
              <w:rPr>
                <w:rFonts w:cs="宋体"/>
                <w:sz w:val="24"/>
                <w:szCs w:val="24"/>
              </w:rPr>
              <w:t>与</w:t>
            </w:r>
            <w:r w:rsidRPr="00161DFD">
              <w:rPr>
                <w:rFonts w:cs="宋体"/>
                <w:sz w:val="24"/>
                <w:szCs w:val="24"/>
              </w:rPr>
              <w:t>Wenger</w:t>
            </w:r>
            <w:r w:rsidRPr="00161DFD">
              <w:rPr>
                <w:rFonts w:cs="宋体"/>
                <w:sz w:val="24"/>
                <w:szCs w:val="24"/>
              </w:rPr>
              <w:t>（</w:t>
            </w:r>
            <w:r w:rsidRPr="00161DFD">
              <w:rPr>
                <w:rFonts w:cs="宋体"/>
                <w:sz w:val="24"/>
                <w:szCs w:val="24"/>
              </w:rPr>
              <w:t>1991</w:t>
            </w:r>
            <w:r w:rsidRPr="00161DFD">
              <w:rPr>
                <w:rFonts w:cs="宋体"/>
                <w:sz w:val="24"/>
                <w:szCs w:val="24"/>
              </w:rPr>
              <w:t>）提出，核心主张为：知识不是抽象的符号系统，而是与特定情境、活动和文化不可分割地绑定在一起的；真正的学习不是接收信息，而是参与到真实或模拟的实践活动中</w:t>
            </w:r>
            <w:r w:rsidRPr="00161DFD">
              <w:rPr>
                <w:rFonts w:cs="宋体"/>
                <w:sz w:val="18"/>
                <w:szCs w:val="18"/>
                <w:vertAlign w:val="superscript"/>
              </w:rPr>
              <w:t>[3]</w:t>
            </w:r>
            <w:r w:rsidRPr="00161DFD">
              <w:rPr>
                <w:rFonts w:cs="宋体"/>
                <w:sz w:val="24"/>
                <w:szCs w:val="24"/>
              </w:rPr>
              <w:t>。</w:t>
            </w:r>
            <w:r w:rsidRPr="00161DFD">
              <w:rPr>
                <w:rFonts w:cs="宋体"/>
                <w:sz w:val="24"/>
                <w:szCs w:val="24"/>
              </w:rPr>
              <w:t>Brown</w:t>
            </w:r>
            <w:r w:rsidRPr="00161DFD">
              <w:rPr>
                <w:rFonts w:cs="宋体"/>
                <w:sz w:val="24"/>
                <w:szCs w:val="24"/>
              </w:rPr>
              <w:t>、</w:t>
            </w:r>
            <w:r w:rsidRPr="00161DFD">
              <w:rPr>
                <w:rFonts w:cs="宋体"/>
                <w:sz w:val="24"/>
                <w:szCs w:val="24"/>
              </w:rPr>
              <w:t>Collins</w:t>
            </w:r>
            <w:r w:rsidRPr="00161DFD">
              <w:rPr>
                <w:rFonts w:cs="宋体"/>
                <w:sz w:val="24"/>
                <w:szCs w:val="24"/>
              </w:rPr>
              <w:t>与</w:t>
            </w:r>
            <w:r w:rsidRPr="00161DFD">
              <w:rPr>
                <w:rFonts w:cs="宋体"/>
                <w:sz w:val="24"/>
                <w:szCs w:val="24"/>
              </w:rPr>
              <w:t>Duguid</w:t>
            </w:r>
            <w:r w:rsidRPr="00161DFD">
              <w:rPr>
                <w:rFonts w:cs="宋体"/>
                <w:sz w:val="24"/>
                <w:szCs w:val="24"/>
              </w:rPr>
              <w:t>（</w:t>
            </w:r>
            <w:r w:rsidRPr="00161DFD">
              <w:rPr>
                <w:rFonts w:cs="宋体"/>
                <w:sz w:val="24"/>
                <w:szCs w:val="24"/>
              </w:rPr>
              <w:t>1989</w:t>
            </w:r>
            <w:r w:rsidRPr="00161DFD">
              <w:rPr>
                <w:rFonts w:cs="宋体"/>
                <w:sz w:val="24"/>
                <w:szCs w:val="24"/>
              </w:rPr>
              <w:t>）进一步提出认知学徒制（</w:t>
            </w:r>
            <w:r w:rsidRPr="00161DFD">
              <w:rPr>
                <w:rFonts w:cs="宋体"/>
                <w:sz w:val="24"/>
                <w:szCs w:val="24"/>
              </w:rPr>
              <w:t>Cognitive Apprenticeship</w:t>
            </w:r>
            <w:r w:rsidRPr="00161DFD">
              <w:rPr>
                <w:rFonts w:cs="宋体"/>
                <w:sz w:val="24"/>
                <w:szCs w:val="24"/>
              </w:rPr>
              <w:t>），明确论证了模拟情境的学习有效性：只要情境足够真实、活动具有实践意义，数字或模拟环境中的学习效果可以等同于真实情境</w:t>
            </w:r>
            <w:r w:rsidRPr="00161DFD">
              <w:rPr>
                <w:rFonts w:cs="宋体"/>
                <w:sz w:val="18"/>
                <w:szCs w:val="18"/>
                <w:vertAlign w:val="superscript"/>
              </w:rPr>
              <w:t>[12]</w:t>
            </w:r>
            <w:r w:rsidRPr="00161DFD">
              <w:rPr>
                <w:rFonts w:cs="宋体"/>
                <w:sz w:val="24"/>
                <w:szCs w:val="24"/>
              </w:rPr>
              <w:t>。</w:t>
            </w:r>
            <w:r w:rsidRPr="00161DFD">
              <w:rPr>
                <w:rFonts w:cs="宋体"/>
                <w:sz w:val="24"/>
                <w:szCs w:val="24"/>
              </w:rPr>
              <w:t>Herrington</w:t>
            </w:r>
            <w:r w:rsidRPr="00161DFD">
              <w:rPr>
                <w:rFonts w:cs="宋体"/>
                <w:sz w:val="24"/>
                <w:szCs w:val="24"/>
              </w:rPr>
              <w:t>与</w:t>
            </w:r>
            <w:r w:rsidRPr="00161DFD">
              <w:rPr>
                <w:rFonts w:cs="宋体"/>
                <w:sz w:val="24"/>
                <w:szCs w:val="24"/>
              </w:rPr>
              <w:t>Oliver</w:t>
            </w:r>
            <w:r w:rsidRPr="00161DFD">
              <w:rPr>
                <w:rFonts w:cs="宋体"/>
                <w:sz w:val="24"/>
                <w:szCs w:val="24"/>
              </w:rPr>
              <w:t>（</w:t>
            </w:r>
            <w:r w:rsidRPr="00161DFD">
              <w:rPr>
                <w:rFonts w:cs="宋体"/>
                <w:sz w:val="24"/>
                <w:szCs w:val="24"/>
              </w:rPr>
              <w:t>2000</w:t>
            </w:r>
            <w:r w:rsidRPr="00161DFD">
              <w:rPr>
                <w:rFonts w:cs="宋体"/>
                <w:sz w:val="24"/>
                <w:szCs w:val="24"/>
              </w:rPr>
              <w:t>）则在此基础上提出了真实学习环境的教学设计框架，进一步完善了情境学习理论在数字媒介中的应用路径</w:t>
            </w:r>
            <w:r w:rsidRPr="00161DFD">
              <w:rPr>
                <w:rFonts w:cs="宋体"/>
                <w:sz w:val="18"/>
                <w:szCs w:val="18"/>
                <w:vertAlign w:val="superscript"/>
              </w:rPr>
              <w:t>[6]</w:t>
            </w:r>
            <w:r w:rsidRPr="00161DFD">
              <w:rPr>
                <w:rFonts w:cs="宋体"/>
                <w:sz w:val="24"/>
                <w:szCs w:val="24"/>
              </w:rPr>
              <w:t>。</w:t>
            </w:r>
          </w:p>
          <w:p w14:paraId="48F64EFA" w14:textId="77777777" w:rsidR="00AE6D53" w:rsidRPr="00161DFD" w:rsidRDefault="00000000">
            <w:pPr>
              <w:spacing w:before="40" w:after="40" w:line="400" w:lineRule="auto"/>
              <w:ind w:firstLine="480"/>
            </w:pPr>
            <w:r w:rsidRPr="00161DFD">
              <w:rPr>
                <w:rFonts w:cs="宋体"/>
                <w:sz w:val="24"/>
                <w:szCs w:val="24"/>
              </w:rPr>
              <w:t>目前，情境学习理论已在科学探究教育、多媒体学习设计等领域得到广泛应用。</w:t>
            </w:r>
            <w:r w:rsidRPr="00161DFD">
              <w:rPr>
                <w:rFonts w:cs="宋体"/>
                <w:sz w:val="24"/>
                <w:szCs w:val="24"/>
              </w:rPr>
              <w:t>Jong</w:t>
            </w:r>
            <w:r w:rsidRPr="00161DFD">
              <w:rPr>
                <w:rFonts w:cs="宋体"/>
                <w:sz w:val="24"/>
                <w:szCs w:val="24"/>
              </w:rPr>
              <w:t>等开发了基于情境学习的海洋生态数字游戏，验证了将生态知识嵌入游戏情境后</w:t>
            </w:r>
            <w:r w:rsidRPr="00161DFD">
              <w:rPr>
                <w:rFonts w:cs="宋体"/>
                <w:sz w:val="24"/>
                <w:szCs w:val="24"/>
              </w:rPr>
              <w:lastRenderedPageBreak/>
              <w:t>学习效果的显著提升</w:t>
            </w:r>
            <w:r w:rsidRPr="00161DFD">
              <w:rPr>
                <w:rFonts w:cs="宋体"/>
                <w:sz w:val="18"/>
                <w:szCs w:val="18"/>
                <w:vertAlign w:val="superscript"/>
              </w:rPr>
              <w:t>[18]</w:t>
            </w:r>
            <w:r w:rsidRPr="00161DFD">
              <w:rPr>
                <w:rFonts w:cs="宋体"/>
                <w:sz w:val="24"/>
                <w:szCs w:val="24"/>
              </w:rPr>
              <w:t>；</w:t>
            </w:r>
            <w:r w:rsidRPr="00161DFD">
              <w:rPr>
                <w:rFonts w:cs="宋体"/>
                <w:sz w:val="24"/>
                <w:szCs w:val="24"/>
              </w:rPr>
              <w:t>Wang</w:t>
            </w:r>
            <w:r w:rsidRPr="00161DFD">
              <w:rPr>
                <w:rFonts w:cs="宋体"/>
                <w:sz w:val="24"/>
                <w:szCs w:val="24"/>
              </w:rPr>
              <w:t>等（</w:t>
            </w:r>
            <w:r w:rsidRPr="00161DFD">
              <w:rPr>
                <w:rFonts w:cs="宋体"/>
                <w:sz w:val="24"/>
                <w:szCs w:val="24"/>
              </w:rPr>
              <w:t>2025</w:t>
            </w:r>
            <w:r w:rsidRPr="00161DFD">
              <w:rPr>
                <w:rFonts w:cs="宋体"/>
                <w:sz w:val="24"/>
                <w:szCs w:val="24"/>
              </w:rPr>
              <w:t>）将情境学习理论系统引入青少年互联网适应力教育游戏的设计实践，进一步验证了叙事情境</w:t>
            </w:r>
            <w:r w:rsidRPr="00161DFD">
              <w:rPr>
                <w:rFonts w:cs="宋体"/>
                <w:sz w:val="24"/>
                <w:szCs w:val="24"/>
              </w:rPr>
              <w:t>+</w:t>
            </w:r>
            <w:r w:rsidRPr="00161DFD">
              <w:rPr>
                <w:rFonts w:cs="宋体"/>
                <w:sz w:val="24"/>
                <w:szCs w:val="24"/>
              </w:rPr>
              <w:t>知识触发机制的有效性</w:t>
            </w:r>
            <w:r w:rsidRPr="00161DFD">
              <w:rPr>
                <w:rFonts w:cs="宋体"/>
                <w:sz w:val="18"/>
                <w:szCs w:val="18"/>
                <w:vertAlign w:val="superscript"/>
              </w:rPr>
              <w:t>[19]</w:t>
            </w:r>
            <w:r w:rsidRPr="00161DFD">
              <w:rPr>
                <w:rFonts w:cs="宋体"/>
                <w:sz w:val="24"/>
                <w:szCs w:val="24"/>
              </w:rPr>
              <w:t>。然而，情境学习理论在儿童植物科普</w:t>
            </w:r>
            <w:proofErr w:type="gramStart"/>
            <w:r w:rsidRPr="00161DFD">
              <w:rPr>
                <w:rFonts w:cs="宋体"/>
                <w:sz w:val="24"/>
                <w:szCs w:val="24"/>
              </w:rPr>
              <w:t>数字绘本领域</w:t>
            </w:r>
            <w:proofErr w:type="gramEnd"/>
            <w:r w:rsidRPr="00161DFD">
              <w:rPr>
                <w:rFonts w:cs="宋体"/>
                <w:sz w:val="24"/>
                <w:szCs w:val="24"/>
              </w:rPr>
              <w:t>的系统性应用目前尚无先例。</w:t>
            </w:r>
          </w:p>
          <w:p w14:paraId="2C409A5F" w14:textId="77777777" w:rsidR="00AE6D53" w:rsidRPr="00161DFD" w:rsidRDefault="00000000">
            <w:pPr>
              <w:spacing w:before="20" w:after="20" w:line="400" w:lineRule="auto"/>
            </w:pPr>
            <w:r w:rsidRPr="00161DFD">
              <w:rPr>
                <w:rFonts w:cs="宋体"/>
                <w:sz w:val="24"/>
                <w:szCs w:val="24"/>
              </w:rPr>
              <w:t xml:space="preserve"> </w:t>
            </w:r>
          </w:p>
          <w:p w14:paraId="456F0847" w14:textId="77777777" w:rsidR="00AE6D53" w:rsidRPr="00161DFD" w:rsidRDefault="00000000">
            <w:pPr>
              <w:spacing w:before="120" w:after="60" w:line="400" w:lineRule="auto"/>
            </w:pPr>
            <w:r w:rsidRPr="00161DFD">
              <w:rPr>
                <w:rFonts w:eastAsia="黑体" w:cs="黑体"/>
                <w:b/>
                <w:bCs/>
                <w:sz w:val="24"/>
                <w:szCs w:val="24"/>
              </w:rPr>
              <w:t>（五）线上线下融合学习研究现状</w:t>
            </w:r>
          </w:p>
          <w:p w14:paraId="4F9D567F" w14:textId="77777777" w:rsidR="00AE6D53" w:rsidRPr="00161DFD" w:rsidRDefault="00000000">
            <w:pPr>
              <w:spacing w:before="40" w:after="40" w:line="400" w:lineRule="auto"/>
              <w:ind w:firstLine="480"/>
            </w:pPr>
            <w:r w:rsidRPr="00161DFD">
              <w:rPr>
                <w:rFonts w:cs="宋体"/>
                <w:sz w:val="24"/>
                <w:szCs w:val="24"/>
              </w:rPr>
              <w:t>延展认知理论（</w:t>
            </w:r>
            <w:r w:rsidRPr="00161DFD">
              <w:rPr>
                <w:rFonts w:cs="宋体"/>
                <w:sz w:val="24"/>
                <w:szCs w:val="24"/>
              </w:rPr>
              <w:t>Clark &amp; Chalmers, 1998</w:t>
            </w:r>
            <w:r w:rsidRPr="00161DFD">
              <w:rPr>
                <w:rFonts w:cs="宋体"/>
                <w:sz w:val="24"/>
                <w:szCs w:val="24"/>
              </w:rPr>
              <w:t>）为线上线下融合学习提供了哲学基础：认知并不局限于大脑内部，实体工具、数字设备乃至环境空间均可成为认知系统的有机组成部分</w:t>
            </w:r>
            <w:r w:rsidRPr="00161DFD">
              <w:rPr>
                <w:rFonts w:cs="宋体"/>
                <w:sz w:val="18"/>
                <w:szCs w:val="18"/>
                <w:vertAlign w:val="superscript"/>
              </w:rPr>
              <w:t>[5]</w:t>
            </w:r>
            <w:r w:rsidRPr="00161DFD">
              <w:rPr>
                <w:rFonts w:cs="宋体"/>
                <w:sz w:val="24"/>
                <w:szCs w:val="24"/>
              </w:rPr>
              <w:t>。基于这一理论，近年来兴起的</w:t>
            </w:r>
            <w:r w:rsidRPr="00161DFD">
              <w:rPr>
                <w:rFonts w:cs="宋体"/>
                <w:sz w:val="24"/>
                <w:szCs w:val="24"/>
              </w:rPr>
              <w:t>"phygital"</w:t>
            </w:r>
            <w:r w:rsidRPr="00161DFD">
              <w:rPr>
                <w:rFonts w:cs="宋体"/>
                <w:sz w:val="24"/>
                <w:szCs w:val="24"/>
              </w:rPr>
              <w:t>（实体</w:t>
            </w:r>
            <w:r w:rsidRPr="00161DFD">
              <w:rPr>
                <w:rFonts w:cs="宋体"/>
                <w:sz w:val="24"/>
                <w:szCs w:val="24"/>
              </w:rPr>
              <w:t>+</w:t>
            </w:r>
            <w:r w:rsidRPr="00161DFD">
              <w:rPr>
                <w:rFonts w:cs="宋体"/>
                <w:sz w:val="24"/>
                <w:szCs w:val="24"/>
              </w:rPr>
              <w:t>数字）学习设计探索了跨越物理与数字边界的学习系统构建。</w:t>
            </w:r>
            <w:proofErr w:type="spellStart"/>
            <w:r w:rsidRPr="00161DFD">
              <w:rPr>
                <w:rFonts w:cs="宋体"/>
                <w:sz w:val="24"/>
                <w:szCs w:val="24"/>
              </w:rPr>
              <w:t>Yannier</w:t>
            </w:r>
            <w:proofErr w:type="spellEnd"/>
            <w:r w:rsidRPr="00161DFD">
              <w:rPr>
                <w:rFonts w:cs="宋体"/>
                <w:sz w:val="24"/>
                <w:szCs w:val="24"/>
              </w:rPr>
              <w:t>等（</w:t>
            </w:r>
            <w:r w:rsidRPr="00161DFD">
              <w:rPr>
                <w:rFonts w:cs="宋体"/>
                <w:sz w:val="24"/>
                <w:szCs w:val="24"/>
              </w:rPr>
              <w:t>2013</w:t>
            </w:r>
            <w:r w:rsidRPr="00161DFD">
              <w:rPr>
                <w:rFonts w:cs="宋体"/>
                <w:sz w:val="24"/>
                <w:szCs w:val="24"/>
              </w:rPr>
              <w:t>）为</w:t>
            </w:r>
            <w:r w:rsidRPr="00161DFD">
              <w:rPr>
                <w:rFonts w:cs="宋体"/>
                <w:sz w:val="24"/>
                <w:szCs w:val="24"/>
              </w:rPr>
              <w:t>4—8</w:t>
            </w:r>
            <w:r w:rsidRPr="00161DFD">
              <w:rPr>
                <w:rFonts w:cs="宋体"/>
                <w:sz w:val="24"/>
                <w:szCs w:val="24"/>
              </w:rPr>
              <w:t>岁儿童开发的混合现实科学游戏</w:t>
            </w:r>
            <w:proofErr w:type="spellStart"/>
            <w:r w:rsidRPr="00161DFD">
              <w:rPr>
                <w:rFonts w:cs="宋体"/>
                <w:sz w:val="24"/>
                <w:szCs w:val="24"/>
              </w:rPr>
              <w:t>EarthShake</w:t>
            </w:r>
            <w:proofErr w:type="spellEnd"/>
            <w:r w:rsidRPr="00161DFD">
              <w:rPr>
                <w:rFonts w:cs="宋体"/>
                <w:sz w:val="24"/>
                <w:szCs w:val="24"/>
              </w:rPr>
              <w:t>，验证了实体操作与数字反馈协同设计对科学概念学习的显著促进效果</w:t>
            </w:r>
            <w:r w:rsidRPr="00161DFD">
              <w:rPr>
                <w:rFonts w:cs="宋体"/>
                <w:sz w:val="18"/>
                <w:szCs w:val="18"/>
                <w:vertAlign w:val="superscript"/>
              </w:rPr>
              <w:t>[20]</w:t>
            </w:r>
            <w:r w:rsidRPr="00161DFD">
              <w:rPr>
                <w:rFonts w:cs="宋体"/>
                <w:sz w:val="24"/>
                <w:szCs w:val="24"/>
              </w:rPr>
              <w:t>。</w:t>
            </w:r>
            <w:proofErr w:type="spellStart"/>
            <w:r w:rsidRPr="00161DFD">
              <w:rPr>
                <w:rFonts w:cs="宋体"/>
                <w:sz w:val="24"/>
                <w:szCs w:val="24"/>
              </w:rPr>
              <w:t>Pasqualotto</w:t>
            </w:r>
            <w:proofErr w:type="spellEnd"/>
            <w:r w:rsidRPr="00161DFD">
              <w:rPr>
                <w:rFonts w:cs="宋体"/>
                <w:sz w:val="24"/>
                <w:szCs w:val="24"/>
              </w:rPr>
              <w:t>等（</w:t>
            </w:r>
            <w:r w:rsidRPr="00161DFD">
              <w:rPr>
                <w:rFonts w:cs="宋体"/>
                <w:sz w:val="24"/>
                <w:szCs w:val="24"/>
              </w:rPr>
              <w:t>2020</w:t>
            </w:r>
            <w:r w:rsidRPr="00161DFD">
              <w:rPr>
                <w:rFonts w:cs="宋体"/>
                <w:sz w:val="24"/>
                <w:szCs w:val="24"/>
              </w:rPr>
              <w:t>）的研究则进一步证明，实体与数字融合的游戏化设计优于单纯屏幕交互，儿童的实体感知体验能有效强化数字情境中的知识建构</w:t>
            </w:r>
            <w:r w:rsidRPr="00161DFD">
              <w:rPr>
                <w:rFonts w:cs="宋体"/>
                <w:sz w:val="18"/>
                <w:szCs w:val="18"/>
                <w:vertAlign w:val="superscript"/>
              </w:rPr>
              <w:t>[21]</w:t>
            </w:r>
            <w:r w:rsidRPr="00161DFD">
              <w:rPr>
                <w:rFonts w:cs="宋体"/>
                <w:sz w:val="24"/>
                <w:szCs w:val="24"/>
              </w:rPr>
              <w:t>。</w:t>
            </w:r>
          </w:p>
          <w:p w14:paraId="620C23A5" w14:textId="77777777" w:rsidR="00AE6D53" w:rsidRPr="00161DFD" w:rsidRDefault="00000000">
            <w:pPr>
              <w:spacing w:before="40" w:after="40" w:line="400" w:lineRule="auto"/>
              <w:ind w:firstLine="480"/>
            </w:pPr>
            <w:r w:rsidRPr="00161DFD">
              <w:rPr>
                <w:rFonts w:cs="宋体"/>
                <w:sz w:val="24"/>
                <w:szCs w:val="24"/>
              </w:rPr>
              <w:t>在城市儿童自然教育领域，一项结合</w:t>
            </w:r>
            <w:r w:rsidRPr="00161DFD">
              <w:rPr>
                <w:rFonts w:cs="宋体"/>
                <w:sz w:val="24"/>
                <w:szCs w:val="24"/>
              </w:rPr>
              <w:t>IoT</w:t>
            </w:r>
            <w:r w:rsidRPr="00161DFD">
              <w:rPr>
                <w:rFonts w:cs="宋体"/>
                <w:sz w:val="24"/>
                <w:szCs w:val="24"/>
              </w:rPr>
              <w:t>技术的最新干预研究将游戏化任务机制与线下种植活动融合，发现游戏化体验在感知易用性与自然连接感之间具有显著中介效应，线上线下融合设计能有效提升城市儿童的自然认知和亲自然行为意向</w:t>
            </w:r>
            <w:r w:rsidRPr="00161DFD">
              <w:rPr>
                <w:rFonts w:cs="宋体"/>
                <w:sz w:val="18"/>
                <w:szCs w:val="18"/>
                <w:vertAlign w:val="superscript"/>
              </w:rPr>
              <w:t>[8]</w:t>
            </w:r>
            <w:r w:rsidRPr="00161DFD">
              <w:rPr>
                <w:rFonts w:cs="宋体"/>
                <w:sz w:val="24"/>
                <w:szCs w:val="24"/>
              </w:rPr>
              <w:t>。然而，将线上游戏</w:t>
            </w:r>
            <w:proofErr w:type="gramStart"/>
            <w:r w:rsidRPr="00161DFD">
              <w:rPr>
                <w:rFonts w:cs="宋体"/>
                <w:sz w:val="24"/>
                <w:szCs w:val="24"/>
              </w:rPr>
              <w:t>化数字绘本</w:t>
            </w:r>
            <w:proofErr w:type="gramEnd"/>
            <w:r w:rsidRPr="00161DFD">
              <w:rPr>
                <w:rFonts w:cs="宋体"/>
                <w:sz w:val="24"/>
                <w:szCs w:val="24"/>
              </w:rPr>
              <w:t>与线下实体工具包系统融合、并形成明确对应机制的植物科普设计研究，目前国内外尚无先例。</w:t>
            </w:r>
          </w:p>
          <w:p w14:paraId="06C06529" w14:textId="77777777" w:rsidR="00AE6D53" w:rsidRPr="00161DFD" w:rsidRDefault="00000000">
            <w:pPr>
              <w:spacing w:before="20" w:after="20" w:line="400" w:lineRule="auto"/>
            </w:pPr>
            <w:r w:rsidRPr="00161DFD">
              <w:rPr>
                <w:rFonts w:cs="宋体"/>
                <w:sz w:val="24"/>
                <w:szCs w:val="24"/>
              </w:rPr>
              <w:t xml:space="preserve"> </w:t>
            </w:r>
          </w:p>
          <w:p w14:paraId="1DF57ECF" w14:textId="77777777" w:rsidR="00AE6D53" w:rsidRPr="00161DFD" w:rsidRDefault="00000000">
            <w:pPr>
              <w:spacing w:before="120" w:after="60" w:line="400" w:lineRule="auto"/>
            </w:pPr>
            <w:r w:rsidRPr="00161DFD">
              <w:rPr>
                <w:rFonts w:eastAsia="黑体" w:cs="黑体"/>
                <w:b/>
                <w:bCs/>
                <w:sz w:val="24"/>
                <w:szCs w:val="24"/>
              </w:rPr>
              <w:t>（六）现有研究不足与本研究定位</w:t>
            </w:r>
          </w:p>
          <w:p w14:paraId="6E0E856B" w14:textId="77777777" w:rsidR="00AE6D53" w:rsidRPr="00161DFD" w:rsidRDefault="00000000">
            <w:pPr>
              <w:spacing w:before="40" w:after="40" w:line="400" w:lineRule="auto"/>
              <w:ind w:firstLine="480"/>
            </w:pPr>
            <w:r w:rsidRPr="00161DFD">
              <w:rPr>
                <w:rFonts w:cs="宋体"/>
                <w:sz w:val="24"/>
                <w:szCs w:val="24"/>
              </w:rPr>
              <w:t>综合以上研究现状，现有研究存在三方面核心不足：</w:t>
            </w:r>
          </w:p>
          <w:p w14:paraId="3E2138E1" w14:textId="77777777" w:rsidR="00AE6D53" w:rsidRPr="00161DFD" w:rsidRDefault="00000000">
            <w:pPr>
              <w:spacing w:before="40" w:after="40" w:line="400" w:lineRule="auto"/>
              <w:ind w:firstLine="480"/>
            </w:pPr>
            <w:r w:rsidRPr="00161DFD">
              <w:rPr>
                <w:rFonts w:cs="宋体"/>
                <w:sz w:val="24"/>
                <w:szCs w:val="24"/>
              </w:rPr>
              <w:t>其一，内容领域空白：植物科普的游戏化专项设计研究极为匮乏，现有产品未能实现科普内容与游戏机制的本体性融合；</w:t>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
          <w:p w14:paraId="1B8FF5DE" w14:textId="77777777" w:rsidR="00AE6D53" w:rsidRPr="00161DFD" w:rsidRDefault="00000000">
            <w:pPr>
              <w:spacing w:before="40" w:after="40" w:line="400" w:lineRule="auto"/>
              <w:ind w:firstLine="480"/>
            </w:pPr>
            <w:r w:rsidRPr="00161DFD">
              <w:rPr>
                <w:rFonts w:cs="宋体"/>
                <w:sz w:val="24"/>
                <w:szCs w:val="24"/>
              </w:rPr>
              <w:t>其二，理论应用空白：情境学习理论已在多个教育领域证明有效，但将其系统引入城市儿童植物科普数字绘本设计实践的研究，在国内外均未见报道；</w:t>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7CD80F3A" w14:textId="77777777" w:rsidR="00AE6D53" w:rsidRPr="00161DFD" w:rsidRDefault="00000000">
            <w:pPr>
              <w:spacing w:before="40" w:after="40" w:line="400" w:lineRule="auto"/>
              <w:ind w:firstLine="480"/>
            </w:pPr>
            <w:r w:rsidRPr="00161DFD">
              <w:rPr>
                <w:rFonts w:cs="宋体"/>
                <w:sz w:val="24"/>
                <w:szCs w:val="24"/>
              </w:rPr>
              <w:t>其三，设计形态空白：现有数字绘本与实体教具各自独立运作，将线上游戏化数字情境与线下实体工具包系统设计为互通学习闭环的研究尚属空白。</w:t>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07CD0C26" w14:textId="77777777" w:rsidR="00AE6D53" w:rsidRPr="00161DFD" w:rsidRDefault="00000000">
            <w:pPr>
              <w:spacing w:before="40" w:after="40" w:line="400" w:lineRule="auto"/>
              <w:ind w:firstLine="480"/>
            </w:pPr>
            <w:r w:rsidRPr="00161DFD">
              <w:rPr>
                <w:rFonts w:cs="宋体"/>
                <w:sz w:val="24"/>
                <w:szCs w:val="24"/>
              </w:rPr>
              <w:t>本研究正是在以上三方面空白的交叉地带展开，以情境学习理论为核心框架，以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为交互创新，以线上线下融合为设计形态，构建城市儿童植物科普的完整学习系统。</w:t>
            </w:r>
          </w:p>
        </w:tc>
      </w:tr>
    </w:tbl>
    <w:p w14:paraId="235964EA" w14:textId="77777777" w:rsidR="00AE6D53" w:rsidRPr="00161DFD" w:rsidRDefault="00000000">
      <w:pPr>
        <w:spacing w:before="20" w:after="20" w:line="400" w:lineRule="auto"/>
      </w:pPr>
      <w:r w:rsidRPr="00161DFD">
        <w:rPr>
          <w:rFonts w:cs="宋体"/>
          <w:sz w:val="24"/>
          <w:szCs w:val="24"/>
        </w:rPr>
        <w:lastRenderedPageBreak/>
        <w:t xml:space="preserve"> </w:t>
      </w:r>
    </w:p>
    <w:p w14:paraId="37812991" w14:textId="77777777" w:rsidR="00AE6D53" w:rsidRPr="00161DFD" w:rsidRDefault="00000000">
      <w:pPr>
        <w:spacing w:before="200" w:after="100"/>
      </w:pPr>
      <w:r w:rsidRPr="00161DFD">
        <w:rPr>
          <w:rFonts w:eastAsia="黑体" w:cs="黑体"/>
          <w:b/>
          <w:bCs/>
          <w:sz w:val="28"/>
          <w:szCs w:val="28"/>
        </w:rPr>
        <w:t>二、研究方案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2"/>
        <w:gridCol w:w="1828"/>
      </w:tblGrid>
      <w:tr w:rsidR="00AE6D53" w:rsidRPr="00161DFD" w14:paraId="7AEAEFC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7124813B" w14:textId="77777777" w:rsidR="00AE6D53" w:rsidRPr="00161DFD" w:rsidRDefault="00000000">
            <w:pPr>
              <w:spacing w:before="160" w:after="80" w:line="400" w:lineRule="auto"/>
            </w:pPr>
            <w:r w:rsidRPr="00161DFD">
              <w:rPr>
                <w:rFonts w:eastAsia="黑体" w:cs="黑体"/>
                <w:b/>
                <w:bCs/>
                <w:sz w:val="24"/>
                <w:szCs w:val="24"/>
              </w:rPr>
              <w:t xml:space="preserve">1. </w:t>
            </w:r>
            <w:r w:rsidRPr="00161DFD">
              <w:rPr>
                <w:rFonts w:eastAsia="黑体" w:cs="黑体"/>
                <w:b/>
                <w:bCs/>
                <w:sz w:val="24"/>
                <w:szCs w:val="24"/>
              </w:rPr>
              <w:t>研究目标、研究内容和</w:t>
            </w:r>
            <w:proofErr w:type="gramStart"/>
            <w:r w:rsidRPr="00161DFD">
              <w:rPr>
                <w:rFonts w:eastAsia="黑体" w:cs="黑体"/>
                <w:b/>
                <w:bCs/>
                <w:sz w:val="24"/>
                <w:szCs w:val="24"/>
              </w:rPr>
              <w:t>拟解决</w:t>
            </w:r>
            <w:proofErr w:type="gramEnd"/>
            <w:r w:rsidRPr="00161DFD">
              <w:rPr>
                <w:rFonts w:eastAsia="黑体" w:cs="黑体"/>
                <w:b/>
                <w:bCs/>
                <w:sz w:val="24"/>
                <w:szCs w:val="24"/>
              </w:rPr>
              <w:t>的关键问题</w:t>
            </w:r>
          </w:p>
          <w:p w14:paraId="207EA14F" w14:textId="77777777" w:rsidR="00AE6D53" w:rsidRPr="00161DFD" w:rsidRDefault="00000000">
            <w:pPr>
              <w:spacing w:before="20" w:after="20" w:line="400" w:lineRule="auto"/>
            </w:pPr>
            <w:r w:rsidRPr="00161DFD">
              <w:rPr>
                <w:rFonts w:cs="宋体"/>
                <w:sz w:val="24"/>
                <w:szCs w:val="24"/>
              </w:rPr>
              <w:t xml:space="preserve"> </w:t>
            </w:r>
          </w:p>
          <w:p w14:paraId="34FF0454" w14:textId="77777777" w:rsidR="00AE6D53" w:rsidRPr="00161DFD" w:rsidRDefault="00000000">
            <w:pPr>
              <w:spacing w:before="120" w:after="60" w:line="400" w:lineRule="auto"/>
            </w:pPr>
            <w:r w:rsidRPr="00161DFD">
              <w:rPr>
                <w:rFonts w:eastAsia="黑体" w:cs="黑体"/>
                <w:b/>
                <w:bCs/>
                <w:sz w:val="24"/>
                <w:szCs w:val="24"/>
              </w:rPr>
              <w:t>【研究目标】</w:t>
            </w:r>
          </w:p>
          <w:p w14:paraId="3655DFEF" w14:textId="77777777" w:rsidR="00AE6D53" w:rsidRPr="00161DFD" w:rsidRDefault="00000000">
            <w:pPr>
              <w:spacing w:before="40" w:after="40" w:line="400" w:lineRule="auto"/>
              <w:ind w:firstLine="480"/>
            </w:pPr>
            <w:r w:rsidRPr="00161DFD">
              <w:rPr>
                <w:rFonts w:cs="宋体"/>
                <w:sz w:val="24"/>
                <w:szCs w:val="24"/>
              </w:rPr>
              <w:t>本研究旨在以情境学习理论为核心指导，针对城市儿童（6—12岁）植物科普教育中存在的情境缺失与自然可及性不足问题，设计并构建一套完整的植物科普学习系统，包含线上可交互数字绘本原型与线下压花课程工具包。研究将在以下三个层面实现目标：</w:t>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177CB05D" w14:textId="77777777" w:rsidR="00AE6D53" w:rsidRPr="00161DFD" w:rsidRDefault="00000000">
            <w:pPr>
              <w:spacing w:before="40" w:after="40" w:line="400" w:lineRule="auto"/>
              <w:ind w:firstLine="480"/>
            </w:pPr>
            <w:r w:rsidRPr="00161DFD">
              <w:rPr>
                <w:rFonts w:cs="宋体"/>
                <w:sz w:val="24"/>
                <w:szCs w:val="24"/>
              </w:rPr>
              <w:t>理论层面：建立情境学习理论、多模态学习理论与延展认知理论协同的植物科普设计分析框架。</w:t>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
          <w:p w14:paraId="25869FC7" w14:textId="77777777" w:rsidR="00AE6D53" w:rsidRPr="00161DFD" w:rsidRDefault="00000000">
            <w:pPr>
              <w:spacing w:before="40" w:after="40" w:line="400" w:lineRule="auto"/>
              <w:ind w:firstLine="480"/>
            </w:pPr>
            <w:r w:rsidRPr="00161DFD">
              <w:rPr>
                <w:rFonts w:cs="宋体"/>
                <w:sz w:val="24"/>
                <w:szCs w:val="24"/>
              </w:rPr>
              <w:t>设计层面：提出以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为核心的游戏化交互模型，实现植物科普内容与游戏机制的本体性融合，并</w:t>
            </w:r>
            <w:proofErr w:type="gramStart"/>
            <w:r w:rsidRPr="00161DFD">
              <w:rPr>
                <w:rFonts w:cs="宋体"/>
                <w:sz w:val="24"/>
                <w:szCs w:val="24"/>
              </w:rPr>
              <w:t>构建线</w:t>
            </w:r>
            <w:proofErr w:type="gramEnd"/>
            <w:r w:rsidRPr="00161DFD">
              <w:rPr>
                <w:rFonts w:cs="宋体"/>
                <w:sz w:val="24"/>
                <w:szCs w:val="24"/>
              </w:rPr>
              <w:t>上线下互通的</w:t>
            </w:r>
            <w:proofErr w:type="gramStart"/>
            <w:r w:rsidRPr="00161DFD">
              <w:rPr>
                <w:rFonts w:cs="宋体"/>
                <w:sz w:val="24"/>
                <w:szCs w:val="24"/>
              </w:rPr>
              <w:t>完整学习</w:t>
            </w:r>
            <w:proofErr w:type="gramEnd"/>
            <w:r w:rsidRPr="00161DFD">
              <w:rPr>
                <w:rFonts w:cs="宋体"/>
                <w:sz w:val="24"/>
                <w:szCs w:val="24"/>
              </w:rPr>
              <w:t>闭环。</w:t>
            </w:r>
          </w:p>
          <w:p w14:paraId="38AC4D6A" w14:textId="77777777" w:rsidR="00AE6D53" w:rsidRPr="00161DFD" w:rsidRDefault="00000000">
            <w:pPr>
              <w:spacing w:before="40" w:after="40" w:line="400" w:lineRule="auto"/>
              <w:ind w:firstLine="480"/>
            </w:pPr>
            <w:r w:rsidRPr="00161DFD">
              <w:rPr>
                <w:rFonts w:cs="宋体"/>
                <w:sz w:val="24"/>
                <w:szCs w:val="24"/>
              </w:rPr>
              <w:t>实践层面：开发可供儿童使用的</w:t>
            </w:r>
            <w:proofErr w:type="gramStart"/>
            <w:r w:rsidRPr="00161DFD">
              <w:rPr>
                <w:rFonts w:cs="宋体"/>
                <w:sz w:val="24"/>
                <w:szCs w:val="24"/>
              </w:rPr>
              <w:t>交互绘本原型</w:t>
            </w:r>
            <w:proofErr w:type="gramEnd"/>
            <w:r w:rsidRPr="00161DFD">
              <w:rPr>
                <w:rFonts w:cs="宋体"/>
                <w:sz w:val="24"/>
                <w:szCs w:val="24"/>
              </w:rPr>
              <w:t>，通过用户测试验证设计效果，提炼可复用的植物科普</w:t>
            </w:r>
            <w:proofErr w:type="gramStart"/>
            <w:r w:rsidRPr="00161DFD">
              <w:rPr>
                <w:rFonts w:cs="宋体"/>
                <w:sz w:val="24"/>
                <w:szCs w:val="24"/>
              </w:rPr>
              <w:t>交互绘本设计</w:t>
            </w:r>
            <w:proofErr w:type="gramEnd"/>
            <w:r w:rsidRPr="00161DFD">
              <w:rPr>
                <w:rFonts w:cs="宋体"/>
                <w:sz w:val="24"/>
                <w:szCs w:val="24"/>
              </w:rPr>
              <w:t>框架。</w:t>
            </w:r>
          </w:p>
          <w:p w14:paraId="4522B738" w14:textId="77777777" w:rsidR="00AE6D53" w:rsidRPr="00161DFD" w:rsidRDefault="00000000">
            <w:pPr>
              <w:spacing w:before="20" w:after="20" w:line="400" w:lineRule="auto"/>
            </w:pPr>
            <w:r w:rsidRPr="00161DFD">
              <w:rPr>
                <w:rFonts w:cs="宋体"/>
                <w:sz w:val="24"/>
                <w:szCs w:val="24"/>
              </w:rPr>
              <w:t xml:space="preserve"> </w:t>
            </w:r>
          </w:p>
          <w:p w14:paraId="5FDBC5C5" w14:textId="77777777" w:rsidR="00AE6D53" w:rsidRPr="00161DFD" w:rsidRDefault="00000000">
            <w:pPr>
              <w:spacing w:before="120" w:after="60" w:line="400" w:lineRule="auto"/>
            </w:pPr>
            <w:r w:rsidRPr="00161DFD">
              <w:rPr>
                <w:rFonts w:eastAsia="黑体" w:cs="黑体"/>
                <w:b/>
                <w:bCs/>
                <w:sz w:val="24"/>
                <w:szCs w:val="24"/>
              </w:rPr>
              <w:t>【研究内容】</w:t>
            </w:r>
          </w:p>
          <w:p w14:paraId="0D3EFC06" w14:textId="77777777" w:rsidR="00AE6D53" w:rsidRPr="00161DFD" w:rsidRDefault="00000000">
            <w:pPr>
              <w:spacing w:before="40" w:after="40" w:line="400" w:lineRule="auto"/>
              <w:ind w:firstLine="480"/>
            </w:pPr>
            <w:r w:rsidRPr="00161DFD">
              <w:rPr>
                <w:rFonts w:cs="宋体"/>
                <w:sz w:val="24"/>
                <w:szCs w:val="24"/>
              </w:rPr>
              <w:t>（1）理论框架建构：系统梳理情境学习理论的核心主张及其在数字环境中的适用条件；辅以多模态学习理论指导绘本视觉语言设计，以延展认知理论论证线上线下融合的认知合理性，建立三者协同的设计分析框架。</w:t>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44572368"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）用户研究：明确</w:t>
            </w:r>
            <w:r w:rsidRPr="00161DFD">
              <w:rPr>
                <w:rFonts w:cs="宋体"/>
                <w:sz w:val="24"/>
                <w:szCs w:val="24"/>
              </w:rPr>
              <w:t>6—12</w:t>
            </w:r>
            <w:r w:rsidRPr="00161DFD">
              <w:rPr>
                <w:rFonts w:cs="宋体"/>
                <w:sz w:val="24"/>
                <w:szCs w:val="24"/>
              </w:rPr>
              <w:t>岁城市儿童的认知特征、学习动机模式与交互偏好，建立目标用户画像，为设计决策提供用户依据。</w:t>
            </w:r>
          </w:p>
          <w:p w14:paraId="5DF63395" w14:textId="77777777" w:rsidR="00AE6D53" w:rsidRPr="00161DFD" w:rsidRDefault="00000000">
            <w:pPr>
              <w:spacing w:before="40" w:after="40" w:line="400" w:lineRule="auto"/>
              <w:ind w:firstLine="480"/>
            </w:pPr>
            <w:r w:rsidRPr="00161DFD">
              <w:rPr>
                <w:rFonts w:cs="宋体"/>
                <w:sz w:val="24"/>
                <w:szCs w:val="24"/>
              </w:rPr>
              <w:t>（3）设计模型提出：提出"探索—收集—拼贴"游戏化交互模型，明确三个环节与情境学习理论核心概念的对应关系，以及各环节中植物知识嵌入的具体机制。</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
          <w:p w14:paraId="4925BD0F" w14:textId="77777777" w:rsidR="00AE6D53" w:rsidRPr="00161DFD" w:rsidRDefault="00000000">
            <w:pPr>
              <w:spacing w:before="40" w:after="40" w:line="400" w:lineRule="auto"/>
              <w:ind w:firstLine="480"/>
            </w:pPr>
            <w:r w:rsidRPr="00161DFD">
              <w:rPr>
                <w:rFonts w:cs="宋体"/>
                <w:sz w:val="24"/>
                <w:szCs w:val="24"/>
              </w:rPr>
              <w:t>（4）原型设计与开发：设计并实现可交互的数字绘本原型（网页形式），涵盖地图探索、植物收集、拼贴创作、科普触发与植物图鉴五大系统；同时设计配套线下压花课程工具包，建立两者之间的明确对应机制。</w:t>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47D2D1CC"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5</w:t>
            </w:r>
            <w:r w:rsidRPr="00161DFD">
              <w:rPr>
                <w:rFonts w:cs="宋体"/>
                <w:sz w:val="24"/>
                <w:szCs w:val="24"/>
              </w:rPr>
              <w:t>）用户测试与迭代：通过可用性测试、观察记录与半结构化访谈，评估原型在植物知识习得、探索动机激发与线上线下体验融合方面的效果，并据此进行设计迭代优化。</w:t>
            </w:r>
          </w:p>
          <w:p w14:paraId="7DC767C8" w14:textId="77777777" w:rsidR="00AE6D53" w:rsidRPr="00161DFD" w:rsidRDefault="00000000">
            <w:pPr>
              <w:spacing w:before="20" w:after="20" w:line="400" w:lineRule="auto"/>
            </w:pPr>
            <w:r w:rsidRPr="00161DFD">
              <w:rPr>
                <w:rFonts w:cs="宋体"/>
                <w:sz w:val="24"/>
                <w:szCs w:val="24"/>
              </w:rPr>
              <w:t xml:space="preserve"> </w:t>
            </w:r>
          </w:p>
          <w:p w14:paraId="65E55A57" w14:textId="77777777" w:rsidR="00AE6D53" w:rsidRPr="00161DFD" w:rsidRDefault="00000000">
            <w:pPr>
              <w:spacing w:before="120" w:after="60" w:line="400" w:lineRule="auto"/>
            </w:pPr>
            <w:r w:rsidRPr="00161DFD">
              <w:rPr>
                <w:rFonts w:eastAsia="黑体" w:cs="黑体"/>
                <w:b/>
                <w:bCs/>
                <w:sz w:val="24"/>
                <w:szCs w:val="24"/>
              </w:rPr>
              <w:t>【拟解决的关键问题】</w:t>
            </w:r>
          </w:p>
          <w:p w14:paraId="2AC7B105" w14:textId="77777777" w:rsidR="00AE6D53" w:rsidRPr="00161DFD" w:rsidRDefault="00000000">
            <w:pPr>
              <w:spacing w:before="40" w:after="40" w:line="400" w:lineRule="auto"/>
              <w:ind w:firstLine="480"/>
            </w:pPr>
            <w:r w:rsidRPr="00161DFD">
              <w:rPr>
                <w:rFonts w:cs="宋体"/>
                <w:sz w:val="24"/>
                <w:szCs w:val="24"/>
              </w:rPr>
              <w:t>问题一：城市儿童植物科普的情境困境如何通过数字设计解决？即如何构建一个对城市儿童具有真实可及性的数字自然情境，使植物知识的获取嵌入有意义的模拟探索实践中？</w:t>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49DED87E" w14:textId="77777777" w:rsidR="00AE6D53" w:rsidRPr="00161DFD" w:rsidRDefault="00000000">
            <w:pPr>
              <w:spacing w:before="40" w:after="40" w:line="400" w:lineRule="auto"/>
              <w:ind w:firstLine="480"/>
            </w:pPr>
            <w:r w:rsidRPr="00161DFD">
              <w:rPr>
                <w:rFonts w:cs="宋体"/>
                <w:sz w:val="24"/>
                <w:szCs w:val="24"/>
              </w:rPr>
              <w:t>问题二："收集—拼贴"交互机制如何与植物形态认知深度绑定？即拼贴行为如何从娱乐性操作转化为植物识别与认知的实质性载体，使儿童在创作判断中自然完成对植物形态特征的主动建构？</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
          <w:p w14:paraId="05244526" w14:textId="77777777" w:rsidR="00AE6D53" w:rsidRPr="00161DFD" w:rsidRDefault="00000000">
            <w:pPr>
              <w:spacing w:before="40" w:after="40" w:line="400" w:lineRule="auto"/>
              <w:ind w:firstLine="480"/>
            </w:pPr>
            <w:r w:rsidRPr="00161DFD">
              <w:rPr>
                <w:rFonts w:cs="宋体"/>
                <w:sz w:val="24"/>
                <w:szCs w:val="24"/>
              </w:rPr>
              <w:t>问题三：线上数字情境与线下压花工具包如何形成互通的学习闭环？即两者之间需要建立怎样的对应机制，才能使线下实体体验强化线上数字认知，而非形成两个割裂的独立产品？</w:t>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5B7D8172" w14:textId="77777777" w:rsidR="00AE6D53" w:rsidRPr="00161DFD" w:rsidRDefault="00000000">
            <w:pPr>
              <w:spacing w:before="20" w:after="20" w:line="400" w:lineRule="auto"/>
            </w:pPr>
            <w:r w:rsidRPr="00161DFD">
              <w:rPr>
                <w:rFonts w:cs="宋体"/>
                <w:sz w:val="24"/>
                <w:szCs w:val="24"/>
              </w:rPr>
              <w:t xml:space="preserve"> </w:t>
            </w:r>
          </w:p>
          <w:p w14:paraId="78DBC68E" w14:textId="77777777" w:rsidR="00AE6D53" w:rsidRPr="00161DFD" w:rsidRDefault="00000000">
            <w:pPr>
              <w:spacing w:before="160" w:after="80" w:line="400" w:lineRule="auto"/>
            </w:pPr>
            <w:r w:rsidRPr="00161DFD">
              <w:rPr>
                <w:rFonts w:eastAsia="黑体" w:cs="黑体"/>
                <w:b/>
                <w:bCs/>
                <w:sz w:val="24"/>
                <w:szCs w:val="24"/>
              </w:rPr>
              <w:t xml:space="preserve">2. </w:t>
            </w:r>
            <w:r w:rsidRPr="00161DFD">
              <w:rPr>
                <w:rFonts w:eastAsia="黑体" w:cs="黑体"/>
                <w:b/>
                <w:bCs/>
                <w:sz w:val="24"/>
                <w:szCs w:val="24"/>
              </w:rPr>
              <w:t>拟采取的研究方法及可行性分析</w:t>
            </w:r>
          </w:p>
          <w:p w14:paraId="225D351E" w14:textId="77777777" w:rsidR="00AE6D53" w:rsidRPr="00161DFD" w:rsidRDefault="00000000">
            <w:pPr>
              <w:spacing w:before="20" w:after="20" w:line="400" w:lineRule="auto"/>
            </w:pPr>
            <w:r w:rsidRPr="00161DFD">
              <w:rPr>
                <w:rFonts w:cs="宋体"/>
                <w:sz w:val="24"/>
                <w:szCs w:val="24"/>
              </w:rPr>
              <w:t xml:space="preserve"> </w:t>
            </w:r>
          </w:p>
          <w:p w14:paraId="6CCB795E" w14:textId="77777777" w:rsidR="00AE6D53" w:rsidRPr="00161DFD" w:rsidRDefault="00000000">
            <w:pPr>
              <w:spacing w:before="120" w:after="60" w:line="400" w:lineRule="auto"/>
            </w:pPr>
            <w:r w:rsidRPr="00161DFD">
              <w:rPr>
                <w:rFonts w:eastAsia="黑体" w:cs="黑体"/>
                <w:b/>
                <w:bCs/>
                <w:sz w:val="24"/>
                <w:szCs w:val="24"/>
              </w:rPr>
              <w:t>【研究方法】</w:t>
            </w:r>
          </w:p>
          <w:p w14:paraId="54FBF133" w14:textId="77777777" w:rsidR="00AE6D53" w:rsidRPr="00161DFD" w:rsidRDefault="00000000">
            <w:pPr>
              <w:spacing w:before="40" w:after="40" w:line="400" w:lineRule="auto"/>
              <w:ind w:firstLine="480"/>
            </w:pPr>
            <w:r w:rsidRPr="00161DFD">
              <w:rPr>
                <w:rFonts w:cs="宋体"/>
                <w:sz w:val="24"/>
                <w:szCs w:val="24"/>
              </w:rPr>
              <w:t>（1）文献研究法：系统检索并梳理情境学习理论、多模态学习理论、延展认知理论、游戏化学习、儿童科普绘本设计及城市儿童自然教育领域的国内外文献，建立完整的理论基础与研究现状认知。</w:t>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
          <w:p w14:paraId="60611AA6"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）设计研究法（</w:t>
            </w:r>
            <w:r w:rsidRPr="00161DFD">
              <w:rPr>
                <w:rFonts w:cs="宋体"/>
                <w:sz w:val="24"/>
                <w:szCs w:val="24"/>
              </w:rPr>
              <w:t>Design Research</w:t>
            </w:r>
            <w:r w:rsidRPr="00161DFD">
              <w:rPr>
                <w:rFonts w:cs="宋体"/>
                <w:sz w:val="24"/>
                <w:szCs w:val="24"/>
              </w:rPr>
              <w:t>）：以理论框架为指导展开设计实践，通过</w:t>
            </w:r>
            <w:r w:rsidRPr="00161DFD">
              <w:rPr>
                <w:rFonts w:cs="宋体"/>
                <w:sz w:val="24"/>
                <w:szCs w:val="24"/>
              </w:rPr>
              <w:t>"</w:t>
            </w:r>
            <w:r w:rsidRPr="00161DFD">
              <w:rPr>
                <w:rFonts w:cs="宋体"/>
                <w:sz w:val="24"/>
                <w:szCs w:val="24"/>
              </w:rPr>
              <w:t>理论推导设计原则</w:t>
            </w:r>
            <w:r w:rsidRPr="00161DFD">
              <w:rPr>
                <w:rFonts w:cs="宋体"/>
                <w:sz w:val="24"/>
                <w:szCs w:val="24"/>
              </w:rPr>
              <w:t>→</w:t>
            </w:r>
            <w:r w:rsidRPr="00161DFD">
              <w:rPr>
                <w:rFonts w:cs="宋体"/>
                <w:sz w:val="24"/>
                <w:szCs w:val="24"/>
              </w:rPr>
              <w:t>原则指导设计决策</w:t>
            </w:r>
            <w:r w:rsidRPr="00161DFD">
              <w:rPr>
                <w:rFonts w:cs="宋体"/>
                <w:sz w:val="24"/>
                <w:szCs w:val="24"/>
              </w:rPr>
              <w:t>→</w:t>
            </w:r>
            <w:r w:rsidRPr="00161DFD">
              <w:rPr>
                <w:rFonts w:cs="宋体"/>
                <w:sz w:val="24"/>
                <w:szCs w:val="24"/>
              </w:rPr>
              <w:t>设计实践反馈理论</w:t>
            </w:r>
            <w:r w:rsidRPr="00161DFD">
              <w:rPr>
                <w:rFonts w:cs="宋体"/>
                <w:sz w:val="24"/>
                <w:szCs w:val="24"/>
              </w:rPr>
              <w:t>"</w:t>
            </w:r>
            <w:r w:rsidRPr="00161DFD">
              <w:rPr>
                <w:rFonts w:cs="宋体"/>
                <w:sz w:val="24"/>
                <w:szCs w:val="24"/>
              </w:rPr>
              <w:t>的迭代循环，实现理论与实践的双向建构。</w:t>
            </w:r>
          </w:p>
          <w:p w14:paraId="08484C71"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3</w:t>
            </w:r>
            <w:r w:rsidRPr="00161DFD">
              <w:rPr>
                <w:rFonts w:cs="宋体"/>
                <w:sz w:val="24"/>
                <w:szCs w:val="24"/>
              </w:rPr>
              <w:t>）用户研究法：综合运用儿童可用性测试、半结构化访谈与前后测对比，收集目标用户的行为数据与主观反馈，评估设计效果并指导迭代。</w:t>
            </w:r>
          </w:p>
          <w:p w14:paraId="58A9415F" w14:textId="77777777" w:rsidR="00AE6D53" w:rsidRPr="00161DFD" w:rsidRDefault="00000000">
            <w:pPr>
              <w:spacing w:before="20" w:after="20" w:line="400" w:lineRule="auto"/>
            </w:pPr>
            <w:r w:rsidRPr="00161DFD">
              <w:rPr>
                <w:rFonts w:cs="宋体"/>
                <w:sz w:val="24"/>
                <w:szCs w:val="24"/>
              </w:rPr>
              <w:t xml:space="preserve"> </w:t>
            </w:r>
          </w:p>
          <w:p w14:paraId="703DCDCC" w14:textId="77777777" w:rsidR="00AE6D53" w:rsidRPr="00161DFD" w:rsidRDefault="00000000">
            <w:pPr>
              <w:spacing w:before="120" w:after="60" w:line="400" w:lineRule="auto"/>
            </w:pPr>
            <w:r w:rsidRPr="00161DFD">
              <w:rPr>
                <w:rFonts w:eastAsia="黑体" w:cs="黑体"/>
                <w:b/>
                <w:bCs/>
                <w:sz w:val="24"/>
                <w:szCs w:val="24"/>
              </w:rPr>
              <w:t>【可行性分析】</w:t>
            </w:r>
          </w:p>
          <w:p w14:paraId="0E0D07B8" w14:textId="77777777" w:rsidR="00AE6D53" w:rsidRPr="00161DFD" w:rsidRDefault="00000000">
            <w:pPr>
              <w:spacing w:before="40" w:after="40" w:line="400" w:lineRule="auto"/>
              <w:ind w:firstLine="480"/>
            </w:pPr>
            <w:r w:rsidRPr="00161DFD">
              <w:rPr>
                <w:rFonts w:cs="宋体"/>
                <w:sz w:val="24"/>
                <w:szCs w:val="24"/>
              </w:rPr>
              <w:t>理论层面：情境学习理论体系成熟，Lave与Wenger（1991）的原典及Brown等（1989）的应用研究均有充足文献积累；多模态理论与延展认知理论亦有经典文献支撑，理论框架建构具备充分的文献基础。</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
          <w:p w14:paraId="24EDD405" w14:textId="77777777" w:rsidR="00AE6D53" w:rsidRPr="00161DFD" w:rsidRDefault="00000000">
            <w:pPr>
              <w:spacing w:before="40" w:after="40" w:line="400" w:lineRule="auto"/>
              <w:ind w:firstLine="480"/>
            </w:pPr>
            <w:r w:rsidRPr="00161DFD">
              <w:rPr>
                <w:rFonts w:cs="宋体"/>
                <w:sz w:val="24"/>
                <w:szCs w:val="24"/>
              </w:rPr>
              <w:t>技术层面：线上</w:t>
            </w:r>
            <w:proofErr w:type="gramStart"/>
            <w:r w:rsidRPr="00161DFD">
              <w:rPr>
                <w:rFonts w:cs="宋体"/>
                <w:sz w:val="24"/>
                <w:szCs w:val="24"/>
              </w:rPr>
              <w:t>交互绘本原型</w:t>
            </w:r>
            <w:proofErr w:type="gramEnd"/>
            <w:r w:rsidRPr="00161DFD">
              <w:rPr>
                <w:rFonts w:cs="宋体"/>
                <w:sz w:val="24"/>
                <w:szCs w:val="24"/>
              </w:rPr>
              <w:t>基于网页前端技术即可实现，无需专业游戏引擎；线下压花工具包所需材料均可通过常规渠道获取，制作成本可控。</w:t>
            </w:r>
          </w:p>
          <w:p w14:paraId="52EB83CE" w14:textId="77777777" w:rsidR="00AE6D53" w:rsidRPr="00161DFD" w:rsidRDefault="00000000">
            <w:pPr>
              <w:spacing w:before="40" w:after="40" w:line="400" w:lineRule="auto"/>
              <w:ind w:firstLine="480"/>
            </w:pPr>
            <w:r w:rsidRPr="00161DFD">
              <w:rPr>
                <w:rFonts w:cs="宋体"/>
                <w:sz w:val="24"/>
                <w:szCs w:val="24"/>
              </w:rPr>
              <w:lastRenderedPageBreak/>
              <w:t>用户测试层面：目标年龄段儿童（</w:t>
            </w:r>
            <w:r w:rsidRPr="00161DFD">
              <w:rPr>
                <w:rFonts w:cs="宋体"/>
                <w:sz w:val="24"/>
                <w:szCs w:val="24"/>
              </w:rPr>
              <w:t>6—12</w:t>
            </w:r>
            <w:r w:rsidRPr="00161DFD">
              <w:rPr>
                <w:rFonts w:cs="宋体"/>
                <w:sz w:val="24"/>
                <w:szCs w:val="24"/>
              </w:rPr>
              <w:t>岁）可通过学校合作或社区渠道招募，测试流程设计为</w:t>
            </w:r>
            <w:r w:rsidRPr="00161DFD">
              <w:rPr>
                <w:rFonts w:cs="宋体"/>
                <w:sz w:val="24"/>
                <w:szCs w:val="24"/>
              </w:rPr>
              <w:t>30—45</w:t>
            </w:r>
            <w:r w:rsidRPr="00161DFD">
              <w:rPr>
                <w:rFonts w:cs="宋体"/>
                <w:sz w:val="24"/>
                <w:szCs w:val="24"/>
              </w:rPr>
              <w:t>分钟单次测试，招募可行性高。</w:t>
            </w:r>
          </w:p>
          <w:p w14:paraId="302C5452" w14:textId="77777777" w:rsidR="00AE6D53" w:rsidRPr="00161DFD" w:rsidRDefault="00000000">
            <w:pPr>
              <w:spacing w:before="20" w:after="20" w:line="400" w:lineRule="auto"/>
            </w:pPr>
            <w:r w:rsidRPr="00161DFD">
              <w:rPr>
                <w:rFonts w:cs="宋体"/>
                <w:sz w:val="24"/>
                <w:szCs w:val="24"/>
              </w:rPr>
              <w:t xml:space="preserve"> </w:t>
            </w:r>
          </w:p>
          <w:p w14:paraId="2FABA981" w14:textId="77777777" w:rsidR="00AE6D53" w:rsidRPr="00161DFD" w:rsidRDefault="00000000">
            <w:pPr>
              <w:spacing w:before="160" w:after="80" w:line="400" w:lineRule="auto"/>
            </w:pPr>
            <w:r w:rsidRPr="00161DFD">
              <w:rPr>
                <w:rFonts w:eastAsia="黑体" w:cs="黑体"/>
                <w:b/>
                <w:bCs/>
                <w:sz w:val="24"/>
                <w:szCs w:val="24"/>
              </w:rPr>
              <w:t xml:space="preserve">3. </w:t>
            </w:r>
            <w:r w:rsidRPr="00161DFD">
              <w:rPr>
                <w:rFonts w:eastAsia="黑体" w:cs="黑体"/>
                <w:b/>
                <w:bCs/>
                <w:sz w:val="24"/>
                <w:szCs w:val="24"/>
              </w:rPr>
              <w:t>本研究的特色与创新之处</w:t>
            </w:r>
          </w:p>
          <w:p w14:paraId="679279ED" w14:textId="77777777" w:rsidR="00AE6D53" w:rsidRPr="00161DFD" w:rsidRDefault="00000000">
            <w:pPr>
              <w:spacing w:before="20" w:after="20" w:line="400" w:lineRule="auto"/>
            </w:pPr>
            <w:r w:rsidRPr="00161DFD">
              <w:rPr>
                <w:rFonts w:cs="宋体"/>
                <w:sz w:val="24"/>
                <w:szCs w:val="24"/>
              </w:rPr>
              <w:t xml:space="preserve"> </w:t>
            </w:r>
          </w:p>
          <w:p w14:paraId="795C5E8C" w14:textId="77777777" w:rsidR="00AE6D53" w:rsidRPr="00161DFD" w:rsidRDefault="00000000">
            <w:pPr>
              <w:spacing w:before="120" w:after="60" w:line="400" w:lineRule="auto"/>
            </w:pPr>
            <w:r w:rsidRPr="00161DFD">
              <w:rPr>
                <w:rFonts w:eastAsia="黑体" w:cs="黑体"/>
                <w:b/>
                <w:bCs/>
                <w:sz w:val="24"/>
                <w:szCs w:val="24"/>
              </w:rPr>
              <w:t>【创新点一】提出面向植物科普的</w:t>
            </w:r>
            <w:r w:rsidRPr="00161DFD">
              <w:rPr>
                <w:rFonts w:eastAsia="黑体" w:cs="黑体"/>
                <w:b/>
                <w:bCs/>
                <w:sz w:val="24"/>
                <w:szCs w:val="24"/>
              </w:rPr>
              <w:t>"</w:t>
            </w:r>
            <w:r w:rsidRPr="00161DFD">
              <w:rPr>
                <w:rFonts w:eastAsia="黑体" w:cs="黑体"/>
                <w:b/>
                <w:bCs/>
                <w:sz w:val="24"/>
                <w:szCs w:val="24"/>
              </w:rPr>
              <w:t>探索</w:t>
            </w:r>
            <w:r w:rsidRPr="00161DFD">
              <w:rPr>
                <w:rFonts w:eastAsia="黑体" w:cs="黑体"/>
                <w:b/>
                <w:bCs/>
                <w:sz w:val="24"/>
                <w:szCs w:val="24"/>
              </w:rPr>
              <w:t>—</w:t>
            </w:r>
            <w:r w:rsidRPr="00161DFD">
              <w:rPr>
                <w:rFonts w:eastAsia="黑体" w:cs="黑体"/>
                <w:b/>
                <w:bCs/>
                <w:sz w:val="24"/>
                <w:szCs w:val="24"/>
              </w:rPr>
              <w:t>收集</w:t>
            </w:r>
            <w:r w:rsidRPr="00161DFD">
              <w:rPr>
                <w:rFonts w:eastAsia="黑体" w:cs="黑体"/>
                <w:b/>
                <w:bCs/>
                <w:sz w:val="24"/>
                <w:szCs w:val="24"/>
              </w:rPr>
              <w:t>—</w:t>
            </w:r>
            <w:r w:rsidRPr="00161DFD">
              <w:rPr>
                <w:rFonts w:eastAsia="黑体" w:cs="黑体"/>
                <w:b/>
                <w:bCs/>
                <w:sz w:val="24"/>
                <w:szCs w:val="24"/>
              </w:rPr>
              <w:t>拼贴</w:t>
            </w:r>
            <w:r w:rsidRPr="00161DFD">
              <w:rPr>
                <w:rFonts w:eastAsia="黑体" w:cs="黑体"/>
                <w:b/>
                <w:bCs/>
                <w:sz w:val="24"/>
                <w:szCs w:val="24"/>
              </w:rPr>
              <w:t>"</w:t>
            </w:r>
            <w:r w:rsidRPr="00161DFD">
              <w:rPr>
                <w:rFonts w:eastAsia="黑体" w:cs="黑体"/>
                <w:b/>
                <w:bCs/>
                <w:sz w:val="24"/>
                <w:szCs w:val="24"/>
              </w:rPr>
              <w:t>游戏化交互模型</w:t>
            </w:r>
          </w:p>
          <w:p w14:paraId="67A41ED0" w14:textId="77777777" w:rsidR="00AE6D53" w:rsidRPr="00161DFD" w:rsidRDefault="00000000">
            <w:pPr>
              <w:spacing w:before="40" w:after="40" w:line="400" w:lineRule="auto"/>
              <w:ind w:firstLine="480"/>
            </w:pPr>
            <w:r w:rsidRPr="00161DFD">
              <w:rPr>
                <w:rFonts w:cs="宋体"/>
                <w:sz w:val="24"/>
                <w:szCs w:val="24"/>
              </w:rPr>
              <w:t>现有植物科普数字产品普遍采用"收集→解锁词条"的被动科普路径，知识呈现方式本质上仍是信息推送。本研究在收集之后引入"拼贴"创作环节——儿童需要判断植物的形态特征（叶形、茎色、花序等）才能完成有效拼贴，这一判断过程本身即是植物形态认知的主动建构。科普知识在儿童完成拼贴后以情境化方式触发，形成"行为在先、知识随后"的自然学习路径，实现了科普内容与游戏机制的本体性融合。</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1E3EF871" w14:textId="77777777" w:rsidR="00AE6D53" w:rsidRPr="00161DFD" w:rsidRDefault="00000000">
            <w:pPr>
              <w:spacing w:before="20" w:after="20" w:line="400" w:lineRule="auto"/>
            </w:pPr>
            <w:r w:rsidRPr="00161DFD">
              <w:rPr>
                <w:rFonts w:cs="宋体"/>
                <w:sz w:val="24"/>
                <w:szCs w:val="24"/>
              </w:rPr>
              <w:t xml:space="preserve"> </w:t>
            </w:r>
          </w:p>
          <w:p w14:paraId="70CDC996" w14:textId="77777777" w:rsidR="00AE6D53" w:rsidRPr="00161DFD" w:rsidRDefault="00000000">
            <w:pPr>
              <w:spacing w:before="120" w:after="60" w:line="400" w:lineRule="auto"/>
            </w:pPr>
            <w:r w:rsidRPr="00161DFD">
              <w:rPr>
                <w:rFonts w:eastAsia="黑体" w:cs="黑体"/>
                <w:b/>
                <w:bCs/>
                <w:sz w:val="24"/>
                <w:szCs w:val="24"/>
              </w:rPr>
              <w:t>【创新点二】首次将情境学习理论系统引入城市儿童植物科普</w:t>
            </w:r>
            <w:proofErr w:type="gramStart"/>
            <w:r w:rsidRPr="00161DFD">
              <w:rPr>
                <w:rFonts w:eastAsia="黑体" w:cs="黑体"/>
                <w:b/>
                <w:bCs/>
                <w:sz w:val="24"/>
                <w:szCs w:val="24"/>
              </w:rPr>
              <w:t>数字绘本设计</w:t>
            </w:r>
            <w:proofErr w:type="gramEnd"/>
            <w:r w:rsidRPr="00161DFD">
              <w:rPr>
                <w:rFonts w:eastAsia="黑体" w:cs="黑体"/>
                <w:b/>
                <w:bCs/>
                <w:sz w:val="24"/>
                <w:szCs w:val="24"/>
              </w:rPr>
              <w:t>实践</w:t>
            </w:r>
          </w:p>
          <w:p w14:paraId="21BB64B9" w14:textId="77777777" w:rsidR="00AE6D53" w:rsidRPr="00161DFD" w:rsidRDefault="00000000">
            <w:pPr>
              <w:spacing w:before="40" w:after="40" w:line="400" w:lineRule="auto"/>
              <w:ind w:firstLine="480"/>
            </w:pPr>
            <w:r w:rsidRPr="00161DFD">
              <w:rPr>
                <w:rFonts w:cs="宋体"/>
                <w:sz w:val="24"/>
                <w:szCs w:val="24"/>
              </w:rPr>
              <w:t>情境学习理论虽已在科学教育[7]、职业培训等领域有所应用[9]，但在城市儿童植物科普数字绘本设计中的系统应用尚属空白。本研究将理论核心概念——知识情境性、合法的边缘性参与、学习即参与实践——逐一转化为具体可操作的设计原则，建立理论主张与设计决策之间的明确对应关系，以情境学习理论系统回应"为什么不做线下而是做线上"的核心研究问题：数字情境提供了真实情境所缺失的随时可及性、可重复性与知识嵌入性[6]，是对城市儿童自然可及性困境的有效设计应对。</w:t>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
          <w:p w14:paraId="2D13CFF8" w14:textId="77777777" w:rsidR="00AE6D53" w:rsidRPr="00161DFD" w:rsidRDefault="00000000">
            <w:pPr>
              <w:spacing w:before="20" w:after="20" w:line="400" w:lineRule="auto"/>
            </w:pPr>
            <w:r w:rsidRPr="00161DFD">
              <w:rPr>
                <w:rFonts w:cs="宋体"/>
                <w:sz w:val="24"/>
                <w:szCs w:val="24"/>
              </w:rPr>
              <w:t xml:space="preserve"> </w:t>
            </w:r>
          </w:p>
          <w:p w14:paraId="6C1E30DC" w14:textId="77777777" w:rsidR="00AE6D53" w:rsidRPr="00161DFD" w:rsidRDefault="00000000">
            <w:pPr>
              <w:spacing w:before="120" w:after="60" w:line="400" w:lineRule="auto"/>
            </w:pPr>
            <w:r w:rsidRPr="00161DFD">
              <w:rPr>
                <w:rFonts w:eastAsia="黑体" w:cs="黑体"/>
                <w:b/>
                <w:bCs/>
                <w:sz w:val="24"/>
                <w:szCs w:val="24"/>
              </w:rPr>
              <w:t>【创新点三】</w:t>
            </w:r>
            <w:proofErr w:type="gramStart"/>
            <w:r w:rsidRPr="00161DFD">
              <w:rPr>
                <w:rFonts w:eastAsia="黑体" w:cs="黑体"/>
                <w:b/>
                <w:bCs/>
                <w:sz w:val="24"/>
                <w:szCs w:val="24"/>
              </w:rPr>
              <w:t>构建线</w:t>
            </w:r>
            <w:proofErr w:type="gramEnd"/>
            <w:r w:rsidRPr="00161DFD">
              <w:rPr>
                <w:rFonts w:eastAsia="黑体" w:cs="黑体"/>
                <w:b/>
                <w:bCs/>
                <w:sz w:val="24"/>
                <w:szCs w:val="24"/>
              </w:rPr>
              <w:t>上数字情境与线下实体工具包互通的融合学习系统</w:t>
            </w:r>
          </w:p>
          <w:p w14:paraId="5D456AF8" w14:textId="77777777" w:rsidR="00AE6D53" w:rsidRPr="00161DFD" w:rsidRDefault="00000000">
            <w:pPr>
              <w:spacing w:before="40" w:after="40" w:line="400" w:lineRule="auto"/>
              <w:ind w:firstLine="480"/>
            </w:pPr>
            <w:r w:rsidRPr="00161DFD">
              <w:rPr>
                <w:rFonts w:cs="宋体"/>
                <w:sz w:val="24"/>
                <w:szCs w:val="24"/>
              </w:rPr>
              <w:t>现有儿童科普产品普遍将数字绘本与实体教具作为独立产品开发，两者之间缺乏系统的互通机制[1][2]。本研究以延展认知理论为依据，将线下压花工具包与线上数字绘本设计为一个完整的延展认知系统：线下压花提供真实的植物感官体验，形成对植物形态的身体记忆；线上绘本将这种感知体验映射为结构化的数字情境，嵌入科普知识框架，两者共同构成跨越数字与实体边界的完整植物科普认知系统。</w:t>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4B25A075" w14:textId="77777777" w:rsidR="00AE6D53" w:rsidRPr="00161DFD" w:rsidRDefault="00000000">
            <w:pPr>
              <w:spacing w:before="20" w:after="20" w:line="400" w:lineRule="auto"/>
            </w:pPr>
            <w:r w:rsidRPr="00161DFD">
              <w:rPr>
                <w:rFonts w:cs="宋体"/>
                <w:sz w:val="24"/>
                <w:szCs w:val="24"/>
              </w:rPr>
              <w:t xml:space="preserve"> </w:t>
            </w:r>
          </w:p>
          <w:p w14:paraId="7D8985B6" w14:textId="77777777" w:rsidR="00AE6D53" w:rsidRPr="00161DFD" w:rsidRDefault="00000000">
            <w:pPr>
              <w:spacing w:before="160" w:after="80" w:line="400" w:lineRule="auto"/>
            </w:pPr>
            <w:r w:rsidRPr="00161DFD">
              <w:rPr>
                <w:rFonts w:eastAsia="黑体" w:cs="黑体"/>
                <w:b/>
                <w:bCs/>
                <w:sz w:val="24"/>
                <w:szCs w:val="24"/>
              </w:rPr>
              <w:t xml:space="preserve">4. </w:t>
            </w:r>
            <w:r w:rsidRPr="00161DFD">
              <w:rPr>
                <w:rFonts w:eastAsia="黑体" w:cs="黑体"/>
                <w:b/>
                <w:bCs/>
                <w:sz w:val="24"/>
                <w:szCs w:val="24"/>
              </w:rPr>
              <w:t>预期的论文进展和成果</w:t>
            </w:r>
          </w:p>
          <w:p w14:paraId="1FDB95D3" w14:textId="77777777" w:rsidR="00AE6D53" w:rsidRPr="00161DFD" w:rsidRDefault="00000000">
            <w:pPr>
              <w:spacing w:before="20" w:after="20" w:line="400" w:lineRule="auto"/>
            </w:pPr>
            <w:r w:rsidRPr="00161DFD">
              <w:rPr>
                <w:rFonts w:cs="宋体"/>
                <w:sz w:val="24"/>
                <w:szCs w:val="24"/>
              </w:rPr>
              <w:t xml:space="preserve"> </w:t>
            </w:r>
          </w:p>
          <w:p w14:paraId="460F791F" w14:textId="77777777" w:rsidR="00AE6D53" w:rsidRPr="00161DFD" w:rsidRDefault="00000000">
            <w:pPr>
              <w:spacing w:before="120" w:after="60" w:line="400" w:lineRule="auto"/>
            </w:pPr>
            <w:r w:rsidRPr="00161DFD">
              <w:rPr>
                <w:rFonts w:eastAsia="黑体" w:cs="黑体"/>
                <w:b/>
                <w:bCs/>
                <w:sz w:val="24"/>
                <w:szCs w:val="24"/>
              </w:rPr>
              <w:t>【时间规划】</w:t>
            </w:r>
          </w:p>
          <w:p w14:paraId="5AA68050" w14:textId="77777777" w:rsidR="00AE6D53" w:rsidRPr="00161DFD" w:rsidRDefault="00000000">
            <w:pPr>
              <w:spacing w:before="40" w:after="40" w:line="400" w:lineRule="auto"/>
              <w:ind w:firstLine="480"/>
            </w:pPr>
            <w:r w:rsidRPr="00161DFD">
              <w:rPr>
                <w:rFonts w:cs="宋体"/>
                <w:sz w:val="24"/>
                <w:szCs w:val="24"/>
              </w:rPr>
              <w:t>第一阶段（</w:t>
            </w:r>
            <w:r w:rsidRPr="00161DFD">
              <w:rPr>
                <w:rFonts w:cs="宋体"/>
                <w:sz w:val="24"/>
                <w:szCs w:val="24"/>
              </w:rPr>
              <w:t>2025</w:t>
            </w:r>
            <w:r w:rsidRPr="00161DFD">
              <w:rPr>
                <w:rFonts w:cs="宋体"/>
                <w:sz w:val="24"/>
                <w:szCs w:val="24"/>
              </w:rPr>
              <w:t>年</w:t>
            </w:r>
            <w:r w:rsidRPr="00161DFD">
              <w:rPr>
                <w:rFonts w:cs="宋体"/>
                <w:sz w:val="24"/>
                <w:szCs w:val="24"/>
              </w:rPr>
              <w:t>4</w:t>
            </w:r>
            <w:r w:rsidRPr="00161DFD">
              <w:rPr>
                <w:rFonts w:cs="宋体"/>
                <w:sz w:val="24"/>
                <w:szCs w:val="24"/>
              </w:rPr>
              <w:t>月</w:t>
            </w:r>
            <w:r w:rsidRPr="00161DFD">
              <w:rPr>
                <w:rFonts w:cs="宋体"/>
                <w:sz w:val="24"/>
                <w:szCs w:val="24"/>
              </w:rPr>
              <w:t>—2025</w:t>
            </w:r>
            <w:r w:rsidRPr="00161DFD">
              <w:rPr>
                <w:rFonts w:cs="宋体"/>
                <w:sz w:val="24"/>
                <w:szCs w:val="24"/>
              </w:rPr>
              <w:t>年</w:t>
            </w:r>
            <w:r w:rsidRPr="00161DFD">
              <w:rPr>
                <w:rFonts w:cs="宋体"/>
                <w:sz w:val="24"/>
                <w:szCs w:val="24"/>
              </w:rPr>
              <w:t>6</w:t>
            </w:r>
            <w:r w:rsidRPr="00161DFD">
              <w:rPr>
                <w:rFonts w:cs="宋体"/>
                <w:sz w:val="24"/>
                <w:szCs w:val="24"/>
              </w:rPr>
              <w:t>月）：文献精读与理论框架深化。</w:t>
            </w:r>
          </w:p>
          <w:p w14:paraId="4095660A" w14:textId="77777777" w:rsidR="00AE6D53" w:rsidRPr="00161DFD" w:rsidRDefault="00000000">
            <w:pPr>
              <w:spacing w:before="40" w:after="40" w:line="400" w:lineRule="auto"/>
              <w:ind w:firstLine="480"/>
            </w:pPr>
            <w:r w:rsidRPr="00161DFD">
              <w:rPr>
                <w:rFonts w:cs="宋体"/>
                <w:sz w:val="24"/>
                <w:szCs w:val="24"/>
              </w:rPr>
              <w:t>完成情境学习理论、多模态学习理论、延展认知理论的系统文献梳理；完成游戏化学习、数字绘本、植物科普、线上线下融合学习四个领域的文献综述；建立三理论协同的设计分析框架；完成开题报告修订与开题答辩准备。</w:t>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3E785377" w14:textId="77777777" w:rsidR="00AE6D53" w:rsidRPr="00161DFD" w:rsidRDefault="00000000">
            <w:pPr>
              <w:spacing w:before="20" w:after="20" w:line="400" w:lineRule="auto"/>
            </w:pPr>
            <w:r w:rsidRPr="00161DFD">
              <w:rPr>
                <w:rFonts w:cs="宋体"/>
                <w:sz w:val="24"/>
                <w:szCs w:val="24"/>
              </w:rPr>
              <w:t xml:space="preserve"> </w:t>
            </w:r>
          </w:p>
          <w:p w14:paraId="2926E129" w14:textId="77777777" w:rsidR="00AE6D53" w:rsidRPr="00161DFD" w:rsidRDefault="00000000">
            <w:pPr>
              <w:spacing w:before="40" w:after="40" w:line="400" w:lineRule="auto"/>
              <w:ind w:firstLine="480"/>
            </w:pPr>
            <w:r w:rsidRPr="00161DFD">
              <w:rPr>
                <w:rFonts w:cs="宋体"/>
                <w:sz w:val="24"/>
                <w:szCs w:val="24"/>
              </w:rPr>
              <w:t>第二阶段（</w:t>
            </w:r>
            <w:r w:rsidRPr="00161DFD">
              <w:rPr>
                <w:rFonts w:cs="宋体"/>
                <w:sz w:val="24"/>
                <w:szCs w:val="24"/>
              </w:rPr>
              <w:t>2025</w:t>
            </w:r>
            <w:r w:rsidRPr="00161DFD">
              <w:rPr>
                <w:rFonts w:cs="宋体"/>
                <w:sz w:val="24"/>
                <w:szCs w:val="24"/>
              </w:rPr>
              <w:t>年</w:t>
            </w:r>
            <w:r w:rsidRPr="00161DFD">
              <w:rPr>
                <w:rFonts w:cs="宋体"/>
                <w:sz w:val="24"/>
                <w:szCs w:val="24"/>
              </w:rPr>
              <w:t>7</w:t>
            </w:r>
            <w:r w:rsidRPr="00161DFD">
              <w:rPr>
                <w:rFonts w:cs="宋体"/>
                <w:sz w:val="24"/>
                <w:szCs w:val="24"/>
              </w:rPr>
              <w:t>月</w:t>
            </w:r>
            <w:r w:rsidRPr="00161DFD">
              <w:rPr>
                <w:rFonts w:cs="宋体"/>
                <w:sz w:val="24"/>
                <w:szCs w:val="24"/>
              </w:rPr>
              <w:t>—2025</w:t>
            </w:r>
            <w:r w:rsidRPr="00161DFD">
              <w:rPr>
                <w:rFonts w:cs="宋体"/>
                <w:sz w:val="24"/>
                <w:szCs w:val="24"/>
              </w:rPr>
              <w:t>年</w:t>
            </w:r>
            <w:r w:rsidRPr="00161DFD">
              <w:rPr>
                <w:rFonts w:cs="宋体"/>
                <w:sz w:val="24"/>
                <w:szCs w:val="24"/>
              </w:rPr>
              <w:t>9</w:t>
            </w:r>
            <w:r w:rsidRPr="00161DFD">
              <w:rPr>
                <w:rFonts w:cs="宋体"/>
                <w:sz w:val="24"/>
                <w:szCs w:val="24"/>
              </w:rPr>
              <w:t>月）：用户研究与设计模型建立。</w:t>
            </w:r>
          </w:p>
          <w:p w14:paraId="5398AF12" w14:textId="77777777" w:rsidR="00AE6D53" w:rsidRPr="00161DFD" w:rsidRDefault="00000000">
            <w:pPr>
              <w:spacing w:before="40" w:after="40" w:line="400" w:lineRule="auto"/>
              <w:ind w:firstLine="480"/>
            </w:pPr>
            <w:r w:rsidRPr="00161DFD">
              <w:rPr>
                <w:rFonts w:cs="宋体"/>
                <w:sz w:val="24"/>
                <w:szCs w:val="24"/>
              </w:rPr>
              <w:t>开展目标用户（6—12岁城市儿童）调研，建立用户画像；提出"探索—收集—拼贴"交互模型；完成概念设计方案，明确线上绘本与线下工具包的分工逻辑与互通机制。</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238122D4" w14:textId="77777777" w:rsidR="00AE6D53" w:rsidRPr="00161DFD" w:rsidRDefault="00000000">
            <w:pPr>
              <w:spacing w:before="20" w:after="20" w:line="400" w:lineRule="auto"/>
            </w:pPr>
            <w:r w:rsidRPr="00161DFD">
              <w:rPr>
                <w:rFonts w:cs="宋体"/>
                <w:sz w:val="24"/>
                <w:szCs w:val="24"/>
              </w:rPr>
              <w:t xml:space="preserve"> </w:t>
            </w:r>
          </w:p>
          <w:p w14:paraId="2C21D7F6" w14:textId="77777777" w:rsidR="00AE6D53" w:rsidRPr="00161DFD" w:rsidRDefault="00000000">
            <w:pPr>
              <w:spacing w:before="40" w:after="40" w:line="400" w:lineRule="auto"/>
              <w:ind w:firstLine="480"/>
            </w:pPr>
            <w:r w:rsidRPr="00161DFD">
              <w:rPr>
                <w:rFonts w:cs="宋体"/>
                <w:sz w:val="24"/>
                <w:szCs w:val="24"/>
              </w:rPr>
              <w:t>第三阶段（</w:t>
            </w:r>
            <w:r w:rsidRPr="00161DFD">
              <w:rPr>
                <w:rFonts w:cs="宋体"/>
                <w:sz w:val="24"/>
                <w:szCs w:val="24"/>
              </w:rPr>
              <w:t>2025</w:t>
            </w:r>
            <w:r w:rsidRPr="00161DFD">
              <w:rPr>
                <w:rFonts w:cs="宋体"/>
                <w:sz w:val="24"/>
                <w:szCs w:val="24"/>
              </w:rPr>
              <w:t>年</w:t>
            </w:r>
            <w:r w:rsidRPr="00161DFD">
              <w:rPr>
                <w:rFonts w:cs="宋体"/>
                <w:sz w:val="24"/>
                <w:szCs w:val="24"/>
              </w:rPr>
              <w:t>10</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1</w:t>
            </w:r>
            <w:r w:rsidRPr="00161DFD">
              <w:rPr>
                <w:rFonts w:cs="宋体"/>
                <w:sz w:val="24"/>
                <w:szCs w:val="24"/>
              </w:rPr>
              <w:t>月）：原型设计与开发。</w:t>
            </w:r>
          </w:p>
          <w:p w14:paraId="2966D402" w14:textId="77777777" w:rsidR="00AE6D53" w:rsidRPr="00161DFD" w:rsidRDefault="00000000">
            <w:pPr>
              <w:spacing w:before="40" w:after="40" w:line="400" w:lineRule="auto"/>
              <w:ind w:firstLine="480"/>
            </w:pPr>
            <w:r w:rsidRPr="00161DFD">
              <w:rPr>
                <w:rFonts w:cs="宋体"/>
                <w:sz w:val="24"/>
                <w:szCs w:val="24"/>
              </w:rPr>
              <w:t>完成线上</w:t>
            </w:r>
            <w:proofErr w:type="gramStart"/>
            <w:r w:rsidRPr="00161DFD">
              <w:rPr>
                <w:rFonts w:cs="宋体"/>
                <w:sz w:val="24"/>
                <w:szCs w:val="24"/>
              </w:rPr>
              <w:t>交互绘本原型</w:t>
            </w:r>
            <w:proofErr w:type="gramEnd"/>
            <w:r w:rsidRPr="00161DFD">
              <w:rPr>
                <w:rFonts w:cs="宋体"/>
                <w:sz w:val="24"/>
                <w:szCs w:val="24"/>
              </w:rPr>
              <w:t>的完整设计与前端开发，涵盖地图探索、植物收集、拼贴创作、科普触发、植物图鉴五大系统；完成线下压花课程工具包的设计与制作；建立线上线下对应关系的具体实现方案。</w:t>
            </w:r>
          </w:p>
          <w:p w14:paraId="68E009D2" w14:textId="77777777" w:rsidR="00AE6D53" w:rsidRPr="00161DFD" w:rsidRDefault="00000000">
            <w:pPr>
              <w:spacing w:before="20" w:after="20" w:line="400" w:lineRule="auto"/>
            </w:pPr>
            <w:r w:rsidRPr="00161DFD">
              <w:rPr>
                <w:rFonts w:cs="宋体"/>
                <w:sz w:val="24"/>
                <w:szCs w:val="24"/>
              </w:rPr>
              <w:t xml:space="preserve"> </w:t>
            </w:r>
          </w:p>
          <w:p w14:paraId="75E5A6DC" w14:textId="77777777" w:rsidR="00AE6D53" w:rsidRPr="00161DFD" w:rsidRDefault="00000000">
            <w:pPr>
              <w:spacing w:before="40" w:after="40" w:line="400" w:lineRule="auto"/>
              <w:ind w:firstLine="480"/>
            </w:pPr>
            <w:r w:rsidRPr="00161DFD">
              <w:rPr>
                <w:rFonts w:cs="宋体"/>
                <w:sz w:val="24"/>
                <w:szCs w:val="24"/>
              </w:rPr>
              <w:t>第四阶段（</w:t>
            </w:r>
            <w:r w:rsidRPr="00161DFD">
              <w:rPr>
                <w:rFonts w:cs="宋体"/>
                <w:sz w:val="24"/>
                <w:szCs w:val="24"/>
              </w:rPr>
              <w:t>2026</w:t>
            </w:r>
            <w:r w:rsidRPr="00161DFD">
              <w:rPr>
                <w:rFonts w:cs="宋体"/>
                <w:sz w:val="24"/>
                <w:szCs w:val="24"/>
              </w:rPr>
              <w:t>年</w:t>
            </w:r>
            <w:r w:rsidRPr="00161DFD">
              <w:rPr>
                <w:rFonts w:cs="宋体"/>
                <w:sz w:val="24"/>
                <w:szCs w:val="24"/>
              </w:rPr>
              <w:t>2</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3</w:t>
            </w:r>
            <w:r w:rsidRPr="00161DFD">
              <w:rPr>
                <w:rFonts w:cs="宋体"/>
                <w:sz w:val="24"/>
                <w:szCs w:val="24"/>
              </w:rPr>
              <w:t>月）：用户测试与设计迭代。</w:t>
            </w:r>
          </w:p>
          <w:p w14:paraId="063F4381" w14:textId="77777777" w:rsidR="00AE6D53" w:rsidRPr="00161DFD" w:rsidRDefault="00000000">
            <w:pPr>
              <w:spacing w:before="40" w:after="40" w:line="400" w:lineRule="auto"/>
              <w:ind w:firstLine="480"/>
            </w:pPr>
            <w:r w:rsidRPr="00161DFD">
              <w:rPr>
                <w:rFonts w:cs="宋体"/>
                <w:sz w:val="24"/>
                <w:szCs w:val="24"/>
              </w:rPr>
              <w:t>招募目标年龄段儿童进行可用性测试，收集行为数据与访谈反馈；分析测试结果，对原型进行针对性迭代优化；完成植物知识习得效果的前后测评估。</w:t>
            </w:r>
          </w:p>
          <w:p w14:paraId="440D6FD3" w14:textId="77777777" w:rsidR="00AE6D53" w:rsidRPr="00161DFD" w:rsidRDefault="00000000">
            <w:pPr>
              <w:spacing w:before="20" w:after="20" w:line="400" w:lineRule="auto"/>
            </w:pPr>
            <w:r w:rsidRPr="00161DFD">
              <w:rPr>
                <w:rFonts w:cs="宋体"/>
                <w:sz w:val="24"/>
                <w:szCs w:val="24"/>
              </w:rPr>
              <w:t xml:space="preserve"> </w:t>
            </w:r>
          </w:p>
          <w:p w14:paraId="5287C1D3" w14:textId="77777777" w:rsidR="00AE6D53" w:rsidRPr="00161DFD" w:rsidRDefault="00000000">
            <w:pPr>
              <w:spacing w:before="40" w:after="40" w:line="400" w:lineRule="auto"/>
              <w:ind w:firstLine="480"/>
            </w:pPr>
            <w:r w:rsidRPr="00161DFD">
              <w:rPr>
                <w:rFonts w:cs="宋体"/>
                <w:sz w:val="24"/>
                <w:szCs w:val="24"/>
              </w:rPr>
              <w:t>第五阶段（</w:t>
            </w:r>
            <w:r w:rsidRPr="00161DFD">
              <w:rPr>
                <w:rFonts w:cs="宋体"/>
                <w:sz w:val="24"/>
                <w:szCs w:val="24"/>
              </w:rPr>
              <w:t>2026</w:t>
            </w:r>
            <w:r w:rsidRPr="00161DFD">
              <w:rPr>
                <w:rFonts w:cs="宋体"/>
                <w:sz w:val="24"/>
                <w:szCs w:val="24"/>
              </w:rPr>
              <w:t>年</w:t>
            </w:r>
            <w:r w:rsidRPr="00161DFD">
              <w:rPr>
                <w:rFonts w:cs="宋体"/>
                <w:sz w:val="24"/>
                <w:szCs w:val="24"/>
              </w:rPr>
              <w:t>4</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6</w:t>
            </w:r>
            <w:r w:rsidRPr="00161DFD">
              <w:rPr>
                <w:rFonts w:cs="宋体"/>
                <w:sz w:val="24"/>
                <w:szCs w:val="24"/>
              </w:rPr>
              <w:t>月）：论文撰写与答辩准备。</w:t>
            </w:r>
          </w:p>
          <w:p w14:paraId="3D23A321" w14:textId="77777777" w:rsidR="00AE6D53" w:rsidRPr="00161DFD" w:rsidRDefault="00000000">
            <w:pPr>
              <w:spacing w:before="40" w:after="40" w:line="400" w:lineRule="auto"/>
              <w:ind w:firstLine="480"/>
            </w:pPr>
            <w:r w:rsidRPr="00161DFD">
              <w:rPr>
                <w:rFonts w:cs="宋体"/>
                <w:sz w:val="24"/>
                <w:szCs w:val="24"/>
              </w:rPr>
              <w:t>依据设计实践与用户测试结果撰写学位论文；提炼可复用的植物科普</w:t>
            </w:r>
            <w:proofErr w:type="gramStart"/>
            <w:r w:rsidRPr="00161DFD">
              <w:rPr>
                <w:rFonts w:cs="宋体"/>
                <w:sz w:val="24"/>
                <w:szCs w:val="24"/>
              </w:rPr>
              <w:t>交互绘本设计</w:t>
            </w:r>
            <w:proofErr w:type="gramEnd"/>
            <w:r w:rsidRPr="00161DFD">
              <w:rPr>
                <w:rFonts w:cs="宋体"/>
                <w:sz w:val="24"/>
                <w:szCs w:val="24"/>
              </w:rPr>
              <w:t>框架；完成论文修改与答辩准备。</w:t>
            </w:r>
          </w:p>
          <w:p w14:paraId="1B35FCE9" w14:textId="77777777" w:rsidR="00AE6D53" w:rsidRPr="00161DFD" w:rsidRDefault="00000000">
            <w:pPr>
              <w:spacing w:before="20" w:after="20" w:line="400" w:lineRule="auto"/>
            </w:pPr>
            <w:r w:rsidRPr="00161DFD">
              <w:rPr>
                <w:rFonts w:cs="宋体"/>
                <w:sz w:val="24"/>
                <w:szCs w:val="24"/>
              </w:rPr>
              <w:t xml:space="preserve"> </w:t>
            </w:r>
          </w:p>
          <w:p w14:paraId="01343AE9" w14:textId="77777777" w:rsidR="00AE6D53" w:rsidRPr="00161DFD" w:rsidRDefault="00000000">
            <w:pPr>
              <w:spacing w:before="120" w:after="60" w:line="400" w:lineRule="auto"/>
            </w:pPr>
            <w:r w:rsidRPr="00161DFD">
              <w:rPr>
                <w:rFonts w:eastAsia="黑体" w:cs="黑体"/>
                <w:b/>
                <w:bCs/>
                <w:sz w:val="24"/>
                <w:szCs w:val="24"/>
              </w:rPr>
              <w:t>【预期成果】</w:t>
            </w:r>
          </w:p>
          <w:p w14:paraId="4BC49BF7"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1</w:t>
            </w:r>
            <w:r w:rsidRPr="00161DFD">
              <w:rPr>
                <w:rFonts w:cs="宋体"/>
                <w:sz w:val="24"/>
                <w:szCs w:val="24"/>
              </w:rPr>
              <w:t>）城市儿童植物科普交互绘本可交互原型（网页形式），包含五大功能系统。</w:t>
            </w:r>
          </w:p>
          <w:p w14:paraId="50A029B9"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）配套线下压花课程工具包设计方案，包含材料清单、活动流程与教学建议。</w:t>
            </w:r>
          </w:p>
          <w:p w14:paraId="2B6D7F17" w14:textId="77777777" w:rsidR="00AE6D53" w:rsidRPr="00161DFD" w:rsidRDefault="00000000">
            <w:pPr>
              <w:spacing w:before="40" w:after="40" w:line="400" w:lineRule="auto"/>
              <w:ind w:firstLine="480"/>
            </w:pPr>
            <w:r w:rsidRPr="00161DFD">
              <w:rPr>
                <w:rFonts w:cs="宋体"/>
                <w:sz w:val="24"/>
                <w:szCs w:val="24"/>
              </w:rPr>
              <w:lastRenderedPageBreak/>
              <w:t>（</w:t>
            </w:r>
            <w:r w:rsidRPr="00161DFD">
              <w:rPr>
                <w:rFonts w:cs="宋体"/>
                <w:sz w:val="24"/>
                <w:szCs w:val="24"/>
              </w:rPr>
              <w:t>3</w:t>
            </w:r>
            <w:r w:rsidRPr="00161DFD">
              <w:rPr>
                <w:rFonts w:cs="宋体"/>
                <w:sz w:val="24"/>
                <w:szCs w:val="24"/>
              </w:rPr>
              <w:t>）基于情境学习理论的植物科普</w:t>
            </w:r>
            <w:proofErr w:type="gramStart"/>
            <w:r w:rsidRPr="00161DFD">
              <w:rPr>
                <w:rFonts w:cs="宋体"/>
                <w:sz w:val="24"/>
                <w:szCs w:val="24"/>
              </w:rPr>
              <w:t>交互绘本设计</w:t>
            </w:r>
            <w:proofErr w:type="gramEnd"/>
            <w:r w:rsidRPr="00161DFD">
              <w:rPr>
                <w:rFonts w:cs="宋体"/>
                <w:sz w:val="24"/>
                <w:szCs w:val="24"/>
              </w:rPr>
              <w:t>框架，可供同类产品开发参考。</w:t>
            </w:r>
          </w:p>
          <w:p w14:paraId="22B169E0"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4</w:t>
            </w:r>
            <w:r w:rsidRPr="00161DFD">
              <w:rPr>
                <w:rFonts w:cs="宋体"/>
                <w:sz w:val="24"/>
                <w:szCs w:val="24"/>
              </w:rPr>
              <w:t>）用户测试报告，记录设计效果评估数据与迭代过程。</w:t>
            </w:r>
          </w:p>
          <w:p w14:paraId="0B378C06"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5</w:t>
            </w:r>
            <w:r w:rsidRPr="00161DFD">
              <w:rPr>
                <w:rFonts w:cs="宋体"/>
                <w:sz w:val="24"/>
                <w:szCs w:val="24"/>
              </w:rPr>
              <w:t>）学位论文一篇。</w:t>
            </w:r>
          </w:p>
        </w:tc>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6D0366E4" w14:textId="77777777" w:rsidR="00AE6D53" w:rsidRPr="00161DFD" w:rsidRDefault="00000000">
            <w:pPr>
              <w:spacing w:before="120" w:after="60" w:line="400" w:lineRule="auto"/>
            </w:pPr>
            <w:r w:rsidRPr="00161DFD">
              <w:rPr>
                <w:rFonts w:eastAsia="黑体" w:cs="黑体"/>
                <w:b/>
                <w:bCs/>
                <w:sz w:val="24"/>
                <w:szCs w:val="24"/>
              </w:rPr>
              <w:lastRenderedPageBreak/>
              <w:t>1</w:t>
            </w:r>
            <w:r w:rsidRPr="00161DFD">
              <w:rPr>
                <w:rFonts w:eastAsia="黑体" w:cs="黑体"/>
                <w:b/>
                <w:bCs/>
                <w:sz w:val="24"/>
                <w:szCs w:val="24"/>
              </w:rPr>
              <w:t>．研究目标、研究内容和</w:t>
            </w:r>
            <w:proofErr w:type="gramStart"/>
            <w:r w:rsidRPr="00161DFD">
              <w:rPr>
                <w:rFonts w:eastAsia="黑体" w:cs="黑体"/>
                <w:b/>
                <w:bCs/>
                <w:sz w:val="24"/>
                <w:szCs w:val="24"/>
              </w:rPr>
              <w:t>拟解决</w:t>
            </w:r>
            <w:proofErr w:type="gramEnd"/>
            <w:r w:rsidRPr="00161DFD">
              <w:rPr>
                <w:rFonts w:eastAsia="黑体" w:cs="黑体"/>
                <w:b/>
                <w:bCs/>
                <w:sz w:val="24"/>
                <w:szCs w:val="24"/>
              </w:rPr>
              <w:t>的关键问题</w:t>
            </w:r>
          </w:p>
          <w:p w14:paraId="368F392E" w14:textId="77777777" w:rsidR="00AE6D53" w:rsidRPr="00161DFD" w:rsidRDefault="00000000">
            <w:pPr>
              <w:spacing w:before="20" w:after="20" w:line="400" w:lineRule="auto"/>
            </w:pPr>
            <w:r w:rsidRPr="00161DFD">
              <w:rPr>
                <w:rFonts w:cs="宋体"/>
                <w:sz w:val="24"/>
                <w:szCs w:val="24"/>
              </w:rPr>
              <w:t xml:space="preserve"> </w:t>
            </w:r>
          </w:p>
          <w:p w14:paraId="2F917965" w14:textId="77777777" w:rsidR="00AE6D53" w:rsidRPr="00161DFD" w:rsidRDefault="00000000">
            <w:pPr>
              <w:spacing w:before="120" w:after="60" w:line="400" w:lineRule="auto"/>
            </w:pPr>
            <w:r w:rsidRPr="00161DFD">
              <w:rPr>
                <w:rFonts w:eastAsia="黑体" w:cs="黑体"/>
                <w:b/>
                <w:bCs/>
                <w:sz w:val="24"/>
                <w:szCs w:val="24"/>
              </w:rPr>
              <w:t>2</w:t>
            </w:r>
            <w:r w:rsidRPr="00161DFD">
              <w:rPr>
                <w:rFonts w:eastAsia="黑体" w:cs="黑体"/>
                <w:b/>
                <w:bCs/>
                <w:sz w:val="24"/>
                <w:szCs w:val="24"/>
              </w:rPr>
              <w:t>．拟采取的研究方法及可行性分析</w:t>
            </w:r>
          </w:p>
        </w:tc>
      </w:tr>
    </w:tbl>
    <w:p w14:paraId="21FEA30E" w14:textId="77777777" w:rsidR="00AE6D53" w:rsidRPr="00161DFD" w:rsidRDefault="00000000">
      <w:pPr>
        <w:spacing w:before="20" w:after="20" w:line="400" w:lineRule="auto"/>
      </w:pPr>
      <w:r w:rsidRPr="00161DFD">
        <w:rPr>
          <w:rFonts w:cs="宋体"/>
          <w:sz w:val="24"/>
          <w:szCs w:val="24"/>
        </w:rPr>
        <w:lastRenderedPageBreak/>
        <w:t xml:space="preserve"> </w:t>
      </w:r>
    </w:p>
    <w:p w14:paraId="40C2153F" w14:textId="77777777" w:rsidR="00AE6D53" w:rsidRPr="00161DFD" w:rsidRDefault="00000000">
      <w:pPr>
        <w:spacing w:before="200" w:after="100"/>
      </w:pPr>
      <w:r w:rsidRPr="00161DFD">
        <w:rPr>
          <w:rFonts w:eastAsia="黑体" w:cs="黑体"/>
          <w:b/>
          <w:bCs/>
          <w:sz w:val="28"/>
          <w:szCs w:val="28"/>
        </w:rPr>
        <w:t>三、论文大纲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433F70A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70B5DE76" w14:textId="77777777" w:rsidR="00AE6D53" w:rsidRPr="00161DFD" w:rsidRDefault="00000000">
            <w:pPr>
              <w:spacing w:before="120" w:after="60" w:line="400" w:lineRule="auto"/>
            </w:pPr>
            <w:r w:rsidRPr="00161DFD">
              <w:rPr>
                <w:rFonts w:eastAsia="黑体" w:cs="黑体"/>
                <w:b/>
                <w:bCs/>
                <w:sz w:val="24"/>
                <w:szCs w:val="24"/>
              </w:rPr>
              <w:t>第一章</w:t>
            </w:r>
            <w:r w:rsidRPr="00161DFD">
              <w:rPr>
                <w:rFonts w:eastAsia="黑体" w:cs="黑体"/>
                <w:b/>
                <w:bCs/>
                <w:sz w:val="24"/>
                <w:szCs w:val="24"/>
              </w:rPr>
              <w:t xml:space="preserve">  </w:t>
            </w:r>
            <w:r w:rsidRPr="00161DFD">
              <w:rPr>
                <w:rFonts w:eastAsia="黑体" w:cs="黑体"/>
                <w:b/>
                <w:bCs/>
                <w:sz w:val="24"/>
                <w:szCs w:val="24"/>
              </w:rPr>
              <w:t>绪论</w:t>
            </w:r>
          </w:p>
          <w:p w14:paraId="0C244723" w14:textId="77777777" w:rsidR="00AE6D53" w:rsidRPr="00161DFD" w:rsidRDefault="00000000">
            <w:pPr>
              <w:spacing w:before="40" w:after="40" w:line="400" w:lineRule="auto"/>
            </w:pPr>
            <w:r w:rsidRPr="00161DFD">
              <w:rPr>
                <w:rFonts w:cs="宋体"/>
                <w:sz w:val="24"/>
                <w:szCs w:val="24"/>
              </w:rPr>
              <w:t xml:space="preserve">1.1  </w:t>
            </w:r>
            <w:r w:rsidRPr="00161DFD">
              <w:rPr>
                <w:rFonts w:cs="宋体"/>
                <w:sz w:val="24"/>
                <w:szCs w:val="24"/>
              </w:rPr>
              <w:t>研究背景</w:t>
            </w:r>
          </w:p>
          <w:p w14:paraId="66C9BD57" w14:textId="77777777" w:rsidR="00AE6D53" w:rsidRPr="00161DFD" w:rsidRDefault="00000000">
            <w:pPr>
              <w:spacing w:before="40" w:after="40" w:line="400" w:lineRule="auto"/>
            </w:pPr>
            <w:r w:rsidRPr="00161DFD">
              <w:rPr>
                <w:rFonts w:cs="宋体"/>
                <w:sz w:val="24"/>
                <w:szCs w:val="24"/>
              </w:rPr>
              <w:t xml:space="preserve">     1.1.1  </w:t>
            </w:r>
            <w:r w:rsidRPr="00161DFD">
              <w:rPr>
                <w:rFonts w:cs="宋体"/>
                <w:sz w:val="24"/>
                <w:szCs w:val="24"/>
              </w:rPr>
              <w:t>城市化进程与儿童自然缺失问题</w:t>
            </w:r>
            <w:r w:rsidRPr="00161DFD">
              <w:rPr>
                <w:rFonts w:cs="宋体"/>
                <w:sz w:val="18"/>
                <w:szCs w:val="18"/>
                <w:vertAlign w:val="superscript"/>
              </w:rPr>
            </w:r>
          </w:p>
          <w:p w14:paraId="64719236" w14:textId="77777777" w:rsidR="00AE6D53" w:rsidRPr="00161DFD" w:rsidRDefault="00000000">
            <w:pPr>
              <w:spacing w:before="40" w:after="40" w:line="400" w:lineRule="auto"/>
            </w:pPr>
            <w:r w:rsidRPr="00161DFD">
              <w:rPr>
                <w:rFonts w:cs="宋体"/>
                <w:sz w:val="24"/>
                <w:szCs w:val="24"/>
              </w:rPr>
              <w:t xml:space="preserve">     1.1.2  </w:t>
            </w:r>
            <w:r w:rsidRPr="00161DFD">
              <w:rPr>
                <w:rFonts w:cs="宋体"/>
                <w:sz w:val="24"/>
                <w:szCs w:val="24"/>
              </w:rPr>
              <w:t>儿童植物科普教育的现实困境</w:t>
            </w:r>
            <w:r w:rsidRPr="00161DFD">
              <w:rPr>
                <w:rFonts w:cs="宋体"/>
                <w:sz w:val="18"/>
                <w:szCs w:val="18"/>
                <w:vertAlign w:val="superscript"/>
              </w:rPr>
            </w:r>
          </w:p>
          <w:p w14:paraId="74031920" w14:textId="77777777" w:rsidR="00AE6D53" w:rsidRPr="00161DFD" w:rsidRDefault="00000000">
            <w:pPr>
              <w:spacing w:before="40" w:after="40" w:line="400" w:lineRule="auto"/>
            </w:pPr>
            <w:r w:rsidRPr="00161DFD">
              <w:rPr>
                <w:rFonts w:cs="宋体"/>
                <w:sz w:val="24"/>
                <w:szCs w:val="24"/>
              </w:rPr>
              <w:t xml:space="preserve">     1.1.3  </w:t>
            </w:r>
            <w:r w:rsidRPr="00161DFD">
              <w:rPr>
                <w:rFonts w:cs="宋体"/>
                <w:sz w:val="24"/>
                <w:szCs w:val="24"/>
              </w:rPr>
              <w:t>数字媒介介入科普教育的机遇</w:t>
            </w:r>
            <w:r w:rsidRPr="00161DFD">
              <w:rPr>
                <w:rFonts w:cs="宋体"/>
                <w:sz w:val="18"/>
                <w:szCs w:val="18"/>
                <w:vertAlign w:val="superscript"/>
              </w:rPr>
            </w:r>
          </w:p>
          <w:p w14:paraId="35E7D5F7" w14:textId="77777777" w:rsidR="00AE6D53" w:rsidRPr="00161DFD" w:rsidRDefault="00000000">
            <w:pPr>
              <w:spacing w:before="40" w:after="40" w:line="400" w:lineRule="auto"/>
            </w:pPr>
            <w:r w:rsidRPr="00161DFD">
              <w:rPr>
                <w:rFonts w:cs="宋体"/>
                <w:sz w:val="24"/>
                <w:szCs w:val="24"/>
              </w:rPr>
              <w:t xml:space="preserve">1.2  </w:t>
            </w:r>
            <w:r w:rsidRPr="00161DFD">
              <w:rPr>
                <w:rFonts w:cs="宋体"/>
                <w:sz w:val="24"/>
                <w:szCs w:val="24"/>
              </w:rPr>
              <w:t>研究目的与意义</w:t>
            </w:r>
          </w:p>
          <w:p w14:paraId="1A082998" w14:textId="77777777" w:rsidR="00AE6D53" w:rsidRPr="00161DFD" w:rsidRDefault="00000000">
            <w:pPr>
              <w:spacing w:before="40" w:after="40" w:line="400" w:lineRule="auto"/>
            </w:pPr>
            <w:r w:rsidRPr="00161DFD">
              <w:rPr>
                <w:rFonts w:cs="宋体"/>
                <w:sz w:val="24"/>
                <w:szCs w:val="24"/>
              </w:rPr>
              <w:t xml:space="preserve">1.3  </w:t>
            </w:r>
            <w:r w:rsidRPr="00161DFD">
              <w:rPr>
                <w:rFonts w:cs="宋体"/>
                <w:sz w:val="24"/>
                <w:szCs w:val="24"/>
              </w:rPr>
              <w:t>核心研究问题</w:t>
            </w:r>
          </w:p>
          <w:p w14:paraId="46305CEC" w14:textId="77777777" w:rsidR="00AE6D53" w:rsidRPr="00161DFD" w:rsidRDefault="00000000">
            <w:pPr>
              <w:spacing w:before="40" w:after="40" w:line="400" w:lineRule="auto"/>
            </w:pPr>
            <w:r w:rsidRPr="00161DFD">
              <w:rPr>
                <w:rFonts w:cs="宋体"/>
                <w:sz w:val="24"/>
                <w:szCs w:val="24"/>
              </w:rPr>
              <w:t xml:space="preserve">1.4  </w:t>
            </w:r>
            <w:r w:rsidRPr="00161DFD">
              <w:rPr>
                <w:rFonts w:cs="宋体"/>
                <w:sz w:val="24"/>
                <w:szCs w:val="24"/>
              </w:rPr>
              <w:t>研究方法与技术路线</w:t>
            </w:r>
          </w:p>
          <w:p w14:paraId="4869A61F" w14:textId="77777777" w:rsidR="00AE6D53" w:rsidRPr="00161DFD" w:rsidRDefault="00000000">
            <w:pPr>
              <w:spacing w:before="40" w:after="40" w:line="400" w:lineRule="auto"/>
            </w:pPr>
            <w:r w:rsidRPr="00161DFD">
              <w:rPr>
                <w:rFonts w:cs="宋体"/>
                <w:sz w:val="24"/>
                <w:szCs w:val="24"/>
              </w:rPr>
              <w:t xml:space="preserve">1.5  </w:t>
            </w:r>
            <w:r w:rsidRPr="00161DFD">
              <w:rPr>
                <w:rFonts w:cs="宋体"/>
                <w:sz w:val="24"/>
                <w:szCs w:val="24"/>
              </w:rPr>
              <w:t>论文结构</w:t>
            </w:r>
          </w:p>
          <w:p w14:paraId="1816CBAE" w14:textId="77777777" w:rsidR="00AE6D53" w:rsidRPr="00161DFD" w:rsidRDefault="00000000">
            <w:pPr>
              <w:spacing w:before="20" w:after="20" w:line="400" w:lineRule="auto"/>
            </w:pPr>
            <w:r w:rsidRPr="00161DFD">
              <w:rPr>
                <w:rFonts w:cs="宋体"/>
                <w:sz w:val="24"/>
                <w:szCs w:val="24"/>
              </w:rPr>
              <w:t xml:space="preserve"> </w:t>
            </w:r>
          </w:p>
          <w:p w14:paraId="3D909293" w14:textId="77777777" w:rsidR="00AE6D53" w:rsidRPr="00161DFD" w:rsidRDefault="00000000">
            <w:pPr>
              <w:spacing w:before="120" w:after="60" w:line="400" w:lineRule="auto"/>
            </w:pPr>
            <w:r w:rsidRPr="00161DFD">
              <w:rPr>
                <w:rFonts w:eastAsia="黑体" w:cs="黑体"/>
                <w:b/>
                <w:bCs/>
                <w:sz w:val="24"/>
                <w:szCs w:val="24"/>
              </w:rPr>
              <w:t>第二章</w:t>
            </w:r>
            <w:r w:rsidRPr="00161DFD">
              <w:rPr>
                <w:rFonts w:eastAsia="黑体" w:cs="黑体"/>
                <w:b/>
                <w:bCs/>
                <w:sz w:val="24"/>
                <w:szCs w:val="24"/>
              </w:rPr>
              <w:t xml:space="preserve">  </w:t>
            </w:r>
            <w:r w:rsidRPr="00161DFD">
              <w:rPr>
                <w:rFonts w:eastAsia="黑体" w:cs="黑体"/>
                <w:b/>
                <w:bCs/>
                <w:sz w:val="24"/>
                <w:szCs w:val="24"/>
              </w:rPr>
              <w:t>理论基础与文献综述</w:t>
            </w:r>
          </w:p>
          <w:p w14:paraId="6E53EC5D" w14:textId="77777777" w:rsidR="00AE6D53" w:rsidRPr="00161DFD" w:rsidRDefault="00000000">
            <w:pPr>
              <w:spacing w:before="40" w:after="40" w:line="400" w:lineRule="auto"/>
            </w:pPr>
            <w:r w:rsidRPr="00161DFD">
              <w:rPr>
                <w:rFonts w:cs="宋体"/>
                <w:sz w:val="24"/>
                <w:szCs w:val="24"/>
              </w:rPr>
              <w:t xml:space="preserve">2.1  </w:t>
            </w:r>
            <w:r w:rsidRPr="00161DFD">
              <w:rPr>
                <w:rFonts w:cs="宋体"/>
                <w:sz w:val="24"/>
                <w:szCs w:val="24"/>
              </w:rPr>
              <w:t>理论基础</w:t>
            </w:r>
          </w:p>
          <w:p w14:paraId="249F9942" w14:textId="77777777" w:rsidR="00AE6D53" w:rsidRPr="00161DFD" w:rsidRDefault="00000000">
            <w:pPr>
              <w:spacing w:before="40" w:after="40" w:line="400" w:lineRule="auto"/>
            </w:pPr>
            <w:r w:rsidRPr="00161DFD">
              <w:rPr>
                <w:rFonts w:cs="宋体"/>
                <w:sz w:val="24"/>
                <w:szCs w:val="24"/>
              </w:rPr>
              <w:t xml:space="preserve">     2.1.1  </w:t>
            </w:r>
            <w:r w:rsidRPr="00161DFD">
              <w:rPr>
                <w:rFonts w:cs="宋体"/>
                <w:sz w:val="24"/>
                <w:szCs w:val="24"/>
              </w:rPr>
              <w:t>情境学习理论</w:t>
            </w:r>
            <w:r w:rsidRPr="00161DFD">
              <w:rPr>
                <w:rFonts w:cs="宋体"/>
                <w:sz w:val="18"/>
                <w:szCs w:val="18"/>
                <w:vertAlign w:val="superscript"/>
              </w:rPr>
            </w:r>
          </w:p>
          <w:p w14:paraId="19C73AFE" w14:textId="77777777" w:rsidR="00AE6D53" w:rsidRPr="00161DFD" w:rsidRDefault="00000000">
            <w:pPr>
              <w:spacing w:before="40" w:after="40" w:line="400" w:lineRule="auto"/>
            </w:pPr>
            <w:r w:rsidRPr="00161DFD">
              <w:rPr>
                <w:rFonts w:cs="宋体"/>
                <w:sz w:val="24"/>
                <w:szCs w:val="24"/>
              </w:rPr>
              <w:t xml:space="preserve">     2.1.2  </w:t>
            </w:r>
            <w:r w:rsidRPr="00161DFD">
              <w:rPr>
                <w:rFonts w:cs="宋体"/>
                <w:sz w:val="24"/>
                <w:szCs w:val="24"/>
              </w:rPr>
              <w:t>多模态学习理论</w:t>
            </w:r>
            <w:r w:rsidRPr="00161DFD">
              <w:rPr>
                <w:rFonts w:cs="宋体"/>
                <w:sz w:val="18"/>
                <w:szCs w:val="18"/>
                <w:vertAlign w:val="superscript"/>
              </w:rPr>
            </w:r>
          </w:p>
          <w:p w14:paraId="0B2ED6BA" w14:textId="77777777" w:rsidR="00AE6D53" w:rsidRPr="00161DFD" w:rsidRDefault="00000000">
            <w:pPr>
              <w:spacing w:before="40" w:after="40" w:line="400" w:lineRule="auto"/>
            </w:pPr>
            <w:r w:rsidRPr="00161DFD">
              <w:rPr>
                <w:rFonts w:cs="宋体"/>
                <w:sz w:val="24"/>
                <w:szCs w:val="24"/>
              </w:rPr>
              <w:t xml:space="preserve">     2.1.3  </w:t>
            </w:r>
            <w:r w:rsidRPr="00161DFD">
              <w:rPr>
                <w:rFonts w:cs="宋体"/>
                <w:sz w:val="24"/>
                <w:szCs w:val="24"/>
              </w:rPr>
              <w:t>延展认知理论</w:t>
            </w:r>
            <w:r w:rsidRPr="00161DFD">
              <w:rPr>
                <w:rFonts w:cs="宋体"/>
                <w:sz w:val="18"/>
                <w:szCs w:val="18"/>
                <w:vertAlign w:val="superscript"/>
              </w:rPr>
            </w:r>
          </w:p>
          <w:p w14:paraId="1EF056BE" w14:textId="77777777" w:rsidR="00AE6D53" w:rsidRPr="00161DFD" w:rsidRDefault="00000000">
            <w:pPr>
              <w:spacing w:before="40" w:after="40" w:line="400" w:lineRule="auto"/>
            </w:pPr>
            <w:r w:rsidRPr="00161DFD">
              <w:rPr>
                <w:rFonts w:cs="宋体"/>
                <w:sz w:val="24"/>
                <w:szCs w:val="24"/>
              </w:rPr>
              <w:t xml:space="preserve">2.2  </w:t>
            </w:r>
            <w:r w:rsidRPr="00161DFD">
              <w:rPr>
                <w:rFonts w:cs="宋体"/>
                <w:sz w:val="24"/>
                <w:szCs w:val="24"/>
              </w:rPr>
              <w:t>文献综述</w:t>
            </w:r>
          </w:p>
          <w:p w14:paraId="053C8135" w14:textId="77777777" w:rsidR="00AE6D53" w:rsidRPr="00161DFD" w:rsidRDefault="00000000">
            <w:pPr>
              <w:spacing w:before="40" w:after="40" w:line="400" w:lineRule="auto"/>
            </w:pPr>
            <w:r w:rsidRPr="00161DFD">
              <w:rPr>
                <w:rFonts w:cs="宋体"/>
                <w:sz w:val="24"/>
                <w:szCs w:val="24"/>
              </w:rPr>
              <w:t xml:space="preserve">     2.2.1  </w:t>
            </w:r>
            <w:r w:rsidRPr="00161DFD">
              <w:rPr>
                <w:rFonts w:cs="宋体"/>
                <w:sz w:val="24"/>
                <w:szCs w:val="24"/>
              </w:rPr>
              <w:t>儿童植物科普教育研究现状</w:t>
            </w:r>
            <w:r w:rsidRPr="00161DFD">
              <w:rPr>
                <w:rFonts w:cs="宋体"/>
                <w:sz w:val="18"/>
                <w:szCs w:val="18"/>
                <w:vertAlign w:val="superscript"/>
              </w:rPr>
            </w:r>
          </w:p>
          <w:p w14:paraId="7D357AFC" w14:textId="77777777" w:rsidR="00AE6D53" w:rsidRPr="00161DFD" w:rsidRDefault="00000000">
            <w:pPr>
              <w:spacing w:before="40" w:after="40" w:line="400" w:lineRule="auto"/>
            </w:pPr>
            <w:r w:rsidRPr="00161DFD">
              <w:rPr>
                <w:rFonts w:cs="宋体"/>
                <w:sz w:val="24"/>
                <w:szCs w:val="24"/>
              </w:rPr>
              <w:t xml:space="preserve">     2.2.2  </w:t>
            </w:r>
            <w:proofErr w:type="gramStart"/>
            <w:r w:rsidRPr="00161DFD">
              <w:rPr>
                <w:rFonts w:cs="宋体"/>
                <w:sz w:val="24"/>
                <w:szCs w:val="24"/>
              </w:rPr>
              <w:t>数字绘本设计</w:t>
            </w:r>
            <w:proofErr w:type="gramEnd"/>
            <w:r w:rsidRPr="00161DFD">
              <w:rPr>
                <w:rFonts w:cs="宋体"/>
                <w:sz w:val="24"/>
                <w:szCs w:val="24"/>
              </w:rPr>
              <w:t>研究现状</w:t>
            </w:r>
            <w:r w:rsidRPr="00161DFD">
              <w:rPr>
                <w:rFonts w:cs="宋体"/>
                <w:sz w:val="18"/>
                <w:szCs w:val="18"/>
                <w:vertAlign w:val="superscript"/>
              </w:rPr>
            </w:r>
          </w:p>
          <w:p w14:paraId="07BC0040" w14:textId="77777777" w:rsidR="00AE6D53" w:rsidRPr="00161DFD" w:rsidRDefault="00000000">
            <w:pPr>
              <w:spacing w:before="40" w:after="40" w:line="400" w:lineRule="auto"/>
            </w:pPr>
            <w:r w:rsidRPr="00161DFD">
              <w:rPr>
                <w:rFonts w:cs="宋体"/>
                <w:sz w:val="24"/>
                <w:szCs w:val="24"/>
              </w:rPr>
              <w:t xml:space="preserve">     2.2.3  </w:t>
            </w:r>
            <w:r w:rsidRPr="00161DFD">
              <w:rPr>
                <w:rFonts w:cs="宋体"/>
                <w:sz w:val="24"/>
                <w:szCs w:val="24"/>
              </w:rPr>
              <w:t>游戏化学习研究现状</w:t>
            </w:r>
            <w:r w:rsidRPr="00161DFD">
              <w:rPr>
                <w:rFonts w:cs="宋体"/>
                <w:sz w:val="18"/>
                <w:szCs w:val="18"/>
                <w:vertAlign w:val="superscript"/>
              </w:rPr>
            </w:r>
          </w:p>
          <w:p w14:paraId="52623D8A" w14:textId="77777777" w:rsidR="00AE6D53" w:rsidRPr="00161DFD" w:rsidRDefault="00000000">
            <w:pPr>
              <w:spacing w:before="40" w:after="40" w:line="400" w:lineRule="auto"/>
            </w:pPr>
            <w:r w:rsidRPr="00161DFD">
              <w:rPr>
                <w:rFonts w:cs="宋体"/>
                <w:sz w:val="24"/>
                <w:szCs w:val="24"/>
              </w:rPr>
              <w:t xml:space="preserve">     2.2.4  </w:t>
            </w:r>
            <w:r w:rsidRPr="00161DFD">
              <w:rPr>
                <w:rFonts w:cs="宋体"/>
                <w:sz w:val="24"/>
                <w:szCs w:val="24"/>
              </w:rPr>
              <w:t>线上线下融合学习研究现状</w:t>
            </w:r>
            <w:r w:rsidRPr="00161DFD">
              <w:rPr>
                <w:rFonts w:cs="宋体"/>
                <w:sz w:val="18"/>
                <w:szCs w:val="18"/>
                <w:vertAlign w:val="superscript"/>
              </w:rPr>
            </w:r>
          </w:p>
          <w:p w14:paraId="1DDFAA02" w14:textId="77777777" w:rsidR="00AE6D53" w:rsidRPr="00161DFD" w:rsidRDefault="00000000">
            <w:pPr>
              <w:spacing w:before="40" w:after="40" w:line="400" w:lineRule="auto"/>
            </w:pPr>
            <w:r w:rsidRPr="00161DFD">
              <w:rPr>
                <w:rFonts w:cs="宋体"/>
                <w:sz w:val="24"/>
                <w:szCs w:val="24"/>
              </w:rPr>
              <w:t xml:space="preserve">2.3  </w:t>
            </w:r>
            <w:r w:rsidRPr="00161DFD">
              <w:rPr>
                <w:rFonts w:cs="宋体"/>
                <w:sz w:val="24"/>
                <w:szCs w:val="24"/>
              </w:rPr>
              <w:t>本章小结：研究空白与本研究定位</w:t>
            </w:r>
          </w:p>
          <w:p w14:paraId="2889BE28" w14:textId="77777777" w:rsidR="00AE6D53" w:rsidRPr="00161DFD" w:rsidRDefault="00000000">
            <w:pPr>
              <w:spacing w:before="20" w:after="20" w:line="400" w:lineRule="auto"/>
            </w:pPr>
            <w:r w:rsidRPr="00161DFD">
              <w:rPr>
                <w:rFonts w:cs="宋体"/>
                <w:sz w:val="24"/>
                <w:szCs w:val="24"/>
              </w:rPr>
              <w:t xml:space="preserve"> </w:t>
            </w:r>
          </w:p>
          <w:p w14:paraId="4750DD8C" w14:textId="77777777" w:rsidR="00AE6D53" w:rsidRPr="00161DFD" w:rsidRDefault="00000000">
            <w:pPr>
              <w:spacing w:before="120" w:after="60" w:line="400" w:lineRule="auto"/>
            </w:pPr>
            <w:r w:rsidRPr="00161DFD">
              <w:rPr>
                <w:rFonts w:eastAsia="黑体" w:cs="黑体"/>
                <w:b/>
                <w:bCs/>
                <w:sz w:val="24"/>
                <w:szCs w:val="24"/>
              </w:rPr>
              <w:t>第三章</w:t>
            </w:r>
            <w:r w:rsidRPr="00161DFD">
              <w:rPr>
                <w:rFonts w:eastAsia="黑体" w:cs="黑体"/>
                <w:b/>
                <w:bCs/>
                <w:sz w:val="24"/>
                <w:szCs w:val="24"/>
              </w:rPr>
              <w:t xml:space="preserve">  </w:t>
            </w:r>
            <w:r w:rsidRPr="00161DFD">
              <w:rPr>
                <w:rFonts w:eastAsia="黑体" w:cs="黑体"/>
                <w:b/>
                <w:bCs/>
                <w:sz w:val="24"/>
                <w:szCs w:val="24"/>
              </w:rPr>
              <w:t>设计模型建构</w:t>
            </w:r>
          </w:p>
          <w:p w14:paraId="0450159C" w14:textId="77777777" w:rsidR="00AE6D53" w:rsidRPr="00161DFD" w:rsidRDefault="00000000">
            <w:pPr>
              <w:spacing w:before="40" w:after="40" w:line="400" w:lineRule="auto"/>
            </w:pPr>
            <w:r w:rsidRPr="00161DFD">
              <w:rPr>
                <w:rFonts w:cs="宋体"/>
                <w:sz w:val="24"/>
                <w:szCs w:val="24"/>
              </w:rPr>
              <w:t xml:space="preserve">3.1  </w:t>
            </w:r>
            <w:r w:rsidRPr="00161DFD">
              <w:rPr>
                <w:rFonts w:cs="宋体"/>
                <w:sz w:val="24"/>
                <w:szCs w:val="24"/>
              </w:rPr>
              <w:t>设计问题定义</w:t>
            </w:r>
            <w:r w:rsidRPr="00161DFD">
              <w:rPr>
                <w:rFonts w:cs="宋体"/>
                <w:sz w:val="24"/>
                <w:szCs w:val="24"/>
              </w:rPr>
              <w:t>——6—12</w:t>
            </w:r>
            <w:r w:rsidRPr="00161DFD">
              <w:rPr>
                <w:rFonts w:cs="宋体"/>
                <w:sz w:val="24"/>
                <w:szCs w:val="24"/>
              </w:rPr>
              <w:t>岁城市儿童的认知特征与学习需求</w:t>
            </w:r>
          </w:p>
          <w:p w14:paraId="0F59BBAB" w14:textId="77777777" w:rsidR="00AE6D53" w:rsidRPr="00161DFD" w:rsidRDefault="00000000">
            <w:pPr>
              <w:spacing w:before="40" w:after="40" w:line="400" w:lineRule="auto"/>
            </w:pPr>
            <w:r w:rsidRPr="00161DFD">
              <w:rPr>
                <w:rFonts w:cs="宋体"/>
                <w:sz w:val="24"/>
                <w:szCs w:val="24"/>
              </w:rPr>
              <w:t xml:space="preserve">3.2  </w:t>
            </w:r>
            <w:r w:rsidRPr="00161DFD">
              <w:rPr>
                <w:rFonts w:cs="宋体"/>
                <w:sz w:val="24"/>
                <w:szCs w:val="24"/>
              </w:rPr>
              <w:t>理论框架的设计转化</w:t>
            </w:r>
            <w:r w:rsidRPr="00161DFD">
              <w:rPr>
                <w:rFonts w:cs="宋体"/>
                <w:sz w:val="18"/>
                <w:szCs w:val="18"/>
                <w:vertAlign w:val="superscript"/>
              </w:rPr>
            </w:r>
          </w:p>
          <w:p w14:paraId="0081593B" w14:textId="77777777" w:rsidR="00AE6D53" w:rsidRPr="00161DFD" w:rsidRDefault="00000000">
            <w:pPr>
              <w:spacing w:before="40" w:after="40" w:line="400" w:lineRule="auto"/>
            </w:pPr>
            <w:r w:rsidRPr="00161DFD">
              <w:rPr>
                <w:rFonts w:cs="宋体"/>
                <w:sz w:val="24"/>
                <w:szCs w:val="24"/>
              </w:rPr>
              <w:t>3.3  "</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游戏化交互模型</w:t>
            </w:r>
          </w:p>
          <w:p w14:paraId="7D48D232" w14:textId="77777777" w:rsidR="00AE6D53" w:rsidRPr="00161DFD" w:rsidRDefault="00000000">
            <w:pPr>
              <w:spacing w:before="40" w:after="40" w:line="400" w:lineRule="auto"/>
            </w:pPr>
            <w:r w:rsidRPr="00161DFD">
              <w:rPr>
                <w:rFonts w:cs="宋体"/>
                <w:sz w:val="24"/>
                <w:szCs w:val="24"/>
              </w:rPr>
              <w:t xml:space="preserve">     3.3.1  </w:t>
            </w:r>
            <w:r w:rsidRPr="00161DFD">
              <w:rPr>
                <w:rFonts w:cs="宋体"/>
                <w:sz w:val="24"/>
                <w:szCs w:val="24"/>
              </w:rPr>
              <w:t>探索环节：数字自然情境的构建原则</w:t>
            </w:r>
            <w:r w:rsidRPr="00161DFD">
              <w:rPr>
                <w:rFonts w:cs="宋体"/>
                <w:sz w:val="18"/>
                <w:szCs w:val="18"/>
                <w:vertAlign w:val="superscript"/>
              </w:rPr>
            </w:r>
          </w:p>
          <w:p w14:paraId="6DB4B6FB" w14:textId="77777777" w:rsidR="00AE6D53" w:rsidRPr="00161DFD" w:rsidRDefault="00000000">
            <w:pPr>
              <w:spacing w:before="40" w:after="40" w:line="400" w:lineRule="auto"/>
            </w:pPr>
            <w:r w:rsidRPr="00161DFD">
              <w:rPr>
                <w:rFonts w:cs="宋体"/>
                <w:sz w:val="24"/>
                <w:szCs w:val="24"/>
              </w:rPr>
              <w:t xml:space="preserve">     3.3.2  </w:t>
            </w:r>
            <w:r w:rsidRPr="00161DFD">
              <w:rPr>
                <w:rFonts w:cs="宋体"/>
                <w:sz w:val="24"/>
                <w:szCs w:val="24"/>
              </w:rPr>
              <w:t>收集环节：植物发现与情境触发机制</w:t>
            </w:r>
            <w:r w:rsidRPr="00161DFD">
              <w:rPr>
                <w:rFonts w:cs="宋体"/>
                <w:sz w:val="18"/>
                <w:szCs w:val="18"/>
                <w:vertAlign w:val="superscript"/>
              </w:rPr>
            </w:r>
          </w:p>
          <w:p w14:paraId="48DCB970" w14:textId="77777777" w:rsidR="00AE6D53" w:rsidRPr="00161DFD" w:rsidRDefault="00000000">
            <w:pPr>
              <w:spacing w:before="40" w:after="40" w:line="400" w:lineRule="auto"/>
            </w:pPr>
            <w:r w:rsidRPr="00161DFD">
              <w:rPr>
                <w:rFonts w:cs="宋体"/>
                <w:sz w:val="24"/>
                <w:szCs w:val="24"/>
              </w:rPr>
              <w:t xml:space="preserve">     3.3.3  </w:t>
            </w:r>
            <w:r w:rsidRPr="00161DFD">
              <w:rPr>
                <w:rFonts w:cs="宋体"/>
                <w:sz w:val="24"/>
                <w:szCs w:val="24"/>
              </w:rPr>
              <w:t>拼贴环节：创作行为与植物认知的深度绑定</w:t>
            </w:r>
            <w:r w:rsidRPr="00161DFD">
              <w:rPr>
                <w:rFonts w:cs="宋体"/>
                <w:sz w:val="18"/>
                <w:szCs w:val="18"/>
                <w:vertAlign w:val="superscript"/>
              </w:rPr>
            </w:r>
          </w:p>
          <w:p w14:paraId="56C2DA13" w14:textId="77777777" w:rsidR="00AE6D53" w:rsidRPr="00161DFD" w:rsidRDefault="00000000">
            <w:pPr>
              <w:spacing w:before="40" w:after="40" w:line="400" w:lineRule="auto"/>
            </w:pPr>
            <w:r w:rsidRPr="00161DFD">
              <w:rPr>
                <w:rFonts w:cs="宋体"/>
                <w:sz w:val="24"/>
                <w:szCs w:val="24"/>
              </w:rPr>
              <w:t xml:space="preserve">     3.3.4  </w:t>
            </w:r>
            <w:r w:rsidRPr="00161DFD">
              <w:rPr>
                <w:rFonts w:cs="宋体"/>
                <w:sz w:val="24"/>
                <w:szCs w:val="24"/>
              </w:rPr>
              <w:t>模型各环节与情境学习理论核心概念的对应关系</w:t>
            </w:r>
          </w:p>
          <w:p w14:paraId="0C34E352" w14:textId="77777777" w:rsidR="00AE6D53" w:rsidRPr="00161DFD" w:rsidRDefault="00000000">
            <w:pPr>
              <w:spacing w:before="40" w:after="40" w:line="400" w:lineRule="auto"/>
            </w:pPr>
            <w:r w:rsidRPr="00161DFD">
              <w:rPr>
                <w:rFonts w:cs="宋体"/>
                <w:sz w:val="24"/>
                <w:szCs w:val="24"/>
              </w:rPr>
              <w:t xml:space="preserve">3.4  </w:t>
            </w:r>
            <w:r w:rsidRPr="00161DFD">
              <w:rPr>
                <w:rFonts w:cs="宋体"/>
                <w:sz w:val="24"/>
                <w:szCs w:val="24"/>
              </w:rPr>
              <w:t>线上线下融合系统框架</w:t>
            </w:r>
            <w:r w:rsidRPr="00161DFD">
              <w:rPr>
                <w:rFonts w:cs="宋体"/>
                <w:sz w:val="18"/>
                <w:szCs w:val="18"/>
                <w:vertAlign w:val="superscript"/>
              </w:rPr>
            </w:r>
          </w:p>
          <w:p w14:paraId="64018127" w14:textId="77777777" w:rsidR="00AE6D53" w:rsidRPr="00161DFD" w:rsidRDefault="00000000">
            <w:pPr>
              <w:spacing w:before="40" w:after="40" w:line="400" w:lineRule="auto"/>
            </w:pPr>
            <w:r w:rsidRPr="00161DFD">
              <w:rPr>
                <w:rFonts w:cs="宋体"/>
                <w:sz w:val="24"/>
                <w:szCs w:val="24"/>
              </w:rPr>
              <w:t xml:space="preserve">3.5  </w:t>
            </w:r>
            <w:r w:rsidRPr="00161DFD">
              <w:rPr>
                <w:rFonts w:cs="宋体"/>
                <w:sz w:val="24"/>
                <w:szCs w:val="24"/>
              </w:rPr>
              <w:t>本章小结</w:t>
            </w:r>
          </w:p>
          <w:p w14:paraId="28C49022" w14:textId="77777777" w:rsidR="00AE6D53" w:rsidRPr="00161DFD" w:rsidRDefault="00000000">
            <w:pPr>
              <w:spacing w:before="20" w:after="20" w:line="400" w:lineRule="auto"/>
            </w:pPr>
            <w:r w:rsidRPr="00161DFD">
              <w:rPr>
                <w:rFonts w:cs="宋体"/>
                <w:sz w:val="24"/>
                <w:szCs w:val="24"/>
              </w:rPr>
              <w:t xml:space="preserve"> </w:t>
            </w:r>
          </w:p>
          <w:p w14:paraId="17DA2F76" w14:textId="77777777" w:rsidR="00AE6D53" w:rsidRPr="00161DFD" w:rsidRDefault="00000000">
            <w:pPr>
              <w:spacing w:before="120" w:after="60" w:line="400" w:lineRule="auto"/>
            </w:pPr>
            <w:r w:rsidRPr="00161DFD">
              <w:rPr>
                <w:rFonts w:eastAsia="黑体" w:cs="黑体"/>
                <w:b/>
                <w:bCs/>
                <w:sz w:val="24"/>
                <w:szCs w:val="24"/>
              </w:rPr>
              <w:t>第四章</w:t>
            </w:r>
            <w:r w:rsidRPr="00161DFD">
              <w:rPr>
                <w:rFonts w:eastAsia="黑体" w:cs="黑体"/>
                <w:b/>
                <w:bCs/>
                <w:sz w:val="24"/>
                <w:szCs w:val="24"/>
              </w:rPr>
              <w:t xml:space="preserve">  </w:t>
            </w:r>
            <w:proofErr w:type="gramStart"/>
            <w:r w:rsidRPr="00161DFD">
              <w:rPr>
                <w:rFonts w:eastAsia="黑体" w:cs="黑体"/>
                <w:b/>
                <w:bCs/>
                <w:sz w:val="24"/>
                <w:szCs w:val="24"/>
              </w:rPr>
              <w:t>交互绘本原型</w:t>
            </w:r>
            <w:proofErr w:type="gramEnd"/>
            <w:r w:rsidRPr="00161DFD">
              <w:rPr>
                <w:rFonts w:eastAsia="黑体" w:cs="黑体"/>
                <w:b/>
                <w:bCs/>
                <w:sz w:val="24"/>
                <w:szCs w:val="24"/>
              </w:rPr>
              <w:t>设计</w:t>
            </w:r>
          </w:p>
          <w:p w14:paraId="285B83CE" w14:textId="77777777" w:rsidR="00AE6D53" w:rsidRPr="00161DFD" w:rsidRDefault="00000000">
            <w:pPr>
              <w:spacing w:before="40" w:after="40" w:line="400" w:lineRule="auto"/>
            </w:pPr>
            <w:r w:rsidRPr="00161DFD">
              <w:rPr>
                <w:rFonts w:cs="宋体"/>
                <w:sz w:val="24"/>
                <w:szCs w:val="24"/>
              </w:rPr>
              <w:t xml:space="preserve">4.1  </w:t>
            </w:r>
            <w:r w:rsidRPr="00161DFD">
              <w:rPr>
                <w:rFonts w:cs="宋体"/>
                <w:sz w:val="24"/>
                <w:szCs w:val="24"/>
              </w:rPr>
              <w:t>整体设计概念（世界观、叙事框架、视觉风格）</w:t>
            </w:r>
          </w:p>
          <w:p w14:paraId="59DC49AE" w14:textId="77777777" w:rsidR="00AE6D53" w:rsidRPr="00161DFD" w:rsidRDefault="00000000">
            <w:pPr>
              <w:spacing w:before="40" w:after="40" w:line="400" w:lineRule="auto"/>
            </w:pPr>
            <w:r w:rsidRPr="00161DFD">
              <w:rPr>
                <w:rFonts w:cs="宋体"/>
                <w:sz w:val="24"/>
                <w:szCs w:val="24"/>
              </w:rPr>
              <w:t xml:space="preserve">4.2  </w:t>
            </w:r>
            <w:r w:rsidRPr="00161DFD">
              <w:rPr>
                <w:rFonts w:cs="宋体"/>
                <w:sz w:val="24"/>
                <w:szCs w:val="24"/>
              </w:rPr>
              <w:t>地图探索系统设计</w:t>
            </w:r>
          </w:p>
          <w:p w14:paraId="73037BDD" w14:textId="77777777" w:rsidR="00AE6D53" w:rsidRPr="00161DFD" w:rsidRDefault="00000000">
            <w:pPr>
              <w:spacing w:before="40" w:after="40" w:line="400" w:lineRule="auto"/>
            </w:pPr>
            <w:r w:rsidRPr="00161DFD">
              <w:rPr>
                <w:rFonts w:cs="宋体"/>
                <w:sz w:val="24"/>
                <w:szCs w:val="24"/>
              </w:rPr>
              <w:t xml:space="preserve">4.3  </w:t>
            </w:r>
            <w:r w:rsidRPr="00161DFD">
              <w:rPr>
                <w:rFonts w:cs="宋体"/>
                <w:sz w:val="24"/>
                <w:szCs w:val="24"/>
              </w:rPr>
              <w:t>植物收集系统设计</w:t>
            </w:r>
          </w:p>
          <w:p w14:paraId="67B3BD73" w14:textId="77777777" w:rsidR="00AE6D53" w:rsidRPr="00161DFD" w:rsidRDefault="00000000">
            <w:pPr>
              <w:spacing w:before="40" w:after="40" w:line="400" w:lineRule="auto"/>
            </w:pPr>
            <w:r w:rsidRPr="00161DFD">
              <w:rPr>
                <w:rFonts w:cs="宋体"/>
                <w:sz w:val="24"/>
                <w:szCs w:val="24"/>
              </w:rPr>
              <w:t xml:space="preserve">4.4  </w:t>
            </w:r>
            <w:r w:rsidRPr="00161DFD">
              <w:rPr>
                <w:rFonts w:cs="宋体"/>
                <w:sz w:val="24"/>
                <w:szCs w:val="24"/>
              </w:rPr>
              <w:t>拼贴创作系统设计</w:t>
            </w:r>
          </w:p>
          <w:p w14:paraId="7577E1D4" w14:textId="77777777" w:rsidR="00AE6D53" w:rsidRPr="00161DFD" w:rsidRDefault="00000000">
            <w:pPr>
              <w:spacing w:before="40" w:after="40" w:line="400" w:lineRule="auto"/>
            </w:pPr>
            <w:r w:rsidRPr="00161DFD">
              <w:rPr>
                <w:rFonts w:cs="宋体"/>
                <w:sz w:val="24"/>
                <w:szCs w:val="24"/>
              </w:rPr>
              <w:t xml:space="preserve">4.5  </w:t>
            </w:r>
            <w:r w:rsidRPr="00161DFD">
              <w:rPr>
                <w:rFonts w:cs="宋体"/>
                <w:sz w:val="24"/>
                <w:szCs w:val="24"/>
              </w:rPr>
              <w:t>植物图鉴系统设计</w:t>
            </w:r>
          </w:p>
          <w:p w14:paraId="131F884A" w14:textId="77777777" w:rsidR="00AE6D53" w:rsidRPr="00161DFD" w:rsidRDefault="00000000">
            <w:pPr>
              <w:spacing w:before="40" w:after="40" w:line="400" w:lineRule="auto"/>
            </w:pPr>
            <w:r w:rsidRPr="00161DFD">
              <w:rPr>
                <w:rFonts w:cs="宋体"/>
                <w:sz w:val="24"/>
                <w:szCs w:val="24"/>
              </w:rPr>
              <w:t xml:space="preserve">4.6  </w:t>
            </w:r>
            <w:r w:rsidRPr="00161DFD">
              <w:rPr>
                <w:rFonts w:cs="宋体"/>
                <w:sz w:val="24"/>
                <w:szCs w:val="24"/>
              </w:rPr>
              <w:t>多模态视觉语言设计</w:t>
            </w:r>
            <w:r w:rsidRPr="00161DFD">
              <w:rPr>
                <w:rFonts w:cs="宋体"/>
                <w:sz w:val="18"/>
                <w:szCs w:val="18"/>
                <w:vertAlign w:val="superscript"/>
              </w:rPr>
            </w:r>
          </w:p>
          <w:p w14:paraId="3BBC458A" w14:textId="77777777" w:rsidR="00AE6D53" w:rsidRPr="00161DFD" w:rsidRDefault="00000000">
            <w:pPr>
              <w:spacing w:before="20" w:after="20" w:line="400" w:lineRule="auto"/>
            </w:pPr>
            <w:r w:rsidRPr="00161DFD">
              <w:rPr>
                <w:rFonts w:cs="宋体"/>
                <w:sz w:val="24"/>
                <w:szCs w:val="24"/>
              </w:rPr>
              <w:t xml:space="preserve"> </w:t>
            </w:r>
          </w:p>
          <w:p w14:paraId="40C4A3FD" w14:textId="77777777" w:rsidR="00AE6D53" w:rsidRPr="00161DFD" w:rsidRDefault="00000000">
            <w:pPr>
              <w:spacing w:before="120" w:after="60" w:line="400" w:lineRule="auto"/>
            </w:pPr>
            <w:r w:rsidRPr="00161DFD">
              <w:rPr>
                <w:rFonts w:eastAsia="黑体" w:cs="黑体"/>
                <w:b/>
                <w:bCs/>
                <w:sz w:val="24"/>
                <w:szCs w:val="24"/>
              </w:rPr>
              <w:t>第五章</w:t>
            </w:r>
            <w:r w:rsidRPr="00161DFD">
              <w:rPr>
                <w:rFonts w:eastAsia="黑体" w:cs="黑体"/>
                <w:b/>
                <w:bCs/>
                <w:sz w:val="24"/>
                <w:szCs w:val="24"/>
              </w:rPr>
              <w:t xml:space="preserve">  </w:t>
            </w:r>
            <w:r w:rsidRPr="00161DFD">
              <w:rPr>
                <w:rFonts w:eastAsia="黑体" w:cs="黑体"/>
                <w:b/>
                <w:bCs/>
                <w:sz w:val="24"/>
                <w:szCs w:val="24"/>
              </w:rPr>
              <w:t>线下课程工具包设计</w:t>
            </w:r>
          </w:p>
          <w:p w14:paraId="52D3E71E" w14:textId="77777777" w:rsidR="00AE6D53" w:rsidRPr="00161DFD" w:rsidRDefault="00000000">
            <w:pPr>
              <w:spacing w:before="40" w:after="40" w:line="400" w:lineRule="auto"/>
            </w:pPr>
            <w:r w:rsidRPr="00161DFD">
              <w:rPr>
                <w:rFonts w:cs="宋体"/>
                <w:sz w:val="24"/>
                <w:szCs w:val="24"/>
              </w:rPr>
              <w:t xml:space="preserve">5.1  </w:t>
            </w:r>
            <w:r w:rsidRPr="00161DFD">
              <w:rPr>
                <w:rFonts w:cs="宋体"/>
                <w:sz w:val="24"/>
                <w:szCs w:val="24"/>
              </w:rPr>
              <w:t>工具包设计定位</w:t>
            </w:r>
            <w:r w:rsidRPr="00161DFD">
              <w:rPr>
                <w:rFonts w:cs="宋体"/>
                <w:sz w:val="24"/>
                <w:szCs w:val="24"/>
              </w:rPr>
              <w:t>——</w:t>
            </w:r>
            <w:r w:rsidRPr="00161DFD">
              <w:rPr>
                <w:rFonts w:cs="宋体"/>
                <w:sz w:val="24"/>
                <w:szCs w:val="24"/>
              </w:rPr>
              <w:t>作为数字情境的实体延伸</w:t>
            </w:r>
            <w:r w:rsidRPr="00161DFD">
              <w:rPr>
                <w:rFonts w:cs="宋体"/>
                <w:sz w:val="18"/>
                <w:szCs w:val="18"/>
                <w:vertAlign w:val="superscript"/>
              </w:rPr>
            </w:r>
          </w:p>
          <w:p w14:paraId="26564B4F" w14:textId="77777777" w:rsidR="00AE6D53" w:rsidRPr="00161DFD" w:rsidRDefault="00000000">
            <w:pPr>
              <w:spacing w:before="40" w:after="40" w:line="400" w:lineRule="auto"/>
            </w:pPr>
            <w:r w:rsidRPr="00161DFD">
              <w:rPr>
                <w:rFonts w:cs="宋体"/>
                <w:sz w:val="24"/>
                <w:szCs w:val="24"/>
              </w:rPr>
              <w:t xml:space="preserve">5.2  </w:t>
            </w:r>
            <w:r w:rsidRPr="00161DFD">
              <w:rPr>
                <w:rFonts w:cs="宋体"/>
                <w:sz w:val="24"/>
                <w:szCs w:val="24"/>
              </w:rPr>
              <w:t>压花材料与活动设计</w:t>
            </w:r>
          </w:p>
          <w:p w14:paraId="5793CE45" w14:textId="77777777" w:rsidR="00AE6D53" w:rsidRPr="00161DFD" w:rsidRDefault="00000000">
            <w:pPr>
              <w:spacing w:before="40" w:after="40" w:line="400" w:lineRule="auto"/>
            </w:pPr>
            <w:r w:rsidRPr="00161DFD">
              <w:rPr>
                <w:rFonts w:cs="宋体"/>
                <w:sz w:val="24"/>
                <w:szCs w:val="24"/>
              </w:rPr>
              <w:t xml:space="preserve">5.3  </w:t>
            </w:r>
            <w:r w:rsidRPr="00161DFD">
              <w:rPr>
                <w:rFonts w:cs="宋体"/>
                <w:sz w:val="24"/>
                <w:szCs w:val="24"/>
              </w:rPr>
              <w:t>工具包与线</w:t>
            </w:r>
            <w:proofErr w:type="gramStart"/>
            <w:r w:rsidRPr="00161DFD">
              <w:rPr>
                <w:rFonts w:cs="宋体"/>
                <w:sz w:val="24"/>
                <w:szCs w:val="24"/>
              </w:rPr>
              <w:t>上绘本的</w:t>
            </w:r>
            <w:proofErr w:type="gramEnd"/>
            <w:r w:rsidRPr="00161DFD">
              <w:rPr>
                <w:rFonts w:cs="宋体"/>
                <w:sz w:val="24"/>
                <w:szCs w:val="24"/>
              </w:rPr>
              <w:t>对应关系设计</w:t>
            </w:r>
          </w:p>
          <w:p w14:paraId="5C5D0C39" w14:textId="77777777" w:rsidR="00AE6D53" w:rsidRPr="00161DFD" w:rsidRDefault="00000000">
            <w:pPr>
              <w:spacing w:before="40" w:after="40" w:line="400" w:lineRule="auto"/>
            </w:pPr>
            <w:r w:rsidRPr="00161DFD">
              <w:rPr>
                <w:rFonts w:cs="宋体"/>
                <w:sz w:val="24"/>
                <w:szCs w:val="24"/>
              </w:rPr>
              <w:t xml:space="preserve">5.4  </w:t>
            </w:r>
            <w:r w:rsidRPr="00161DFD">
              <w:rPr>
                <w:rFonts w:cs="宋体"/>
                <w:sz w:val="24"/>
                <w:szCs w:val="24"/>
              </w:rPr>
              <w:t>工具包的使用场景与教学建议</w:t>
            </w:r>
          </w:p>
          <w:p w14:paraId="78AADAC5" w14:textId="77777777" w:rsidR="00AE6D53" w:rsidRPr="00161DFD" w:rsidRDefault="00000000">
            <w:pPr>
              <w:spacing w:before="20" w:after="20" w:line="400" w:lineRule="auto"/>
            </w:pPr>
            <w:r w:rsidRPr="00161DFD">
              <w:rPr>
                <w:rFonts w:cs="宋体"/>
                <w:sz w:val="24"/>
                <w:szCs w:val="24"/>
              </w:rPr>
              <w:t xml:space="preserve"> </w:t>
            </w:r>
          </w:p>
          <w:p w14:paraId="4D979F44" w14:textId="77777777" w:rsidR="00AE6D53" w:rsidRPr="00161DFD" w:rsidRDefault="00000000">
            <w:pPr>
              <w:spacing w:before="120" w:after="60" w:line="400" w:lineRule="auto"/>
            </w:pPr>
            <w:r w:rsidRPr="00161DFD">
              <w:rPr>
                <w:rFonts w:eastAsia="黑体" w:cs="黑体"/>
                <w:b/>
                <w:bCs/>
                <w:sz w:val="24"/>
                <w:szCs w:val="24"/>
              </w:rPr>
              <w:t>第六章</w:t>
            </w:r>
            <w:r w:rsidRPr="00161DFD">
              <w:rPr>
                <w:rFonts w:eastAsia="黑体" w:cs="黑体"/>
                <w:b/>
                <w:bCs/>
                <w:sz w:val="24"/>
                <w:szCs w:val="24"/>
              </w:rPr>
              <w:t xml:space="preserve">  </w:t>
            </w:r>
            <w:r w:rsidRPr="00161DFD">
              <w:rPr>
                <w:rFonts w:eastAsia="黑体" w:cs="黑体"/>
                <w:b/>
                <w:bCs/>
                <w:sz w:val="24"/>
                <w:szCs w:val="24"/>
              </w:rPr>
              <w:t>用户测试与评估</w:t>
            </w:r>
          </w:p>
          <w:p w14:paraId="4CC5DC87" w14:textId="77777777" w:rsidR="00AE6D53" w:rsidRPr="00161DFD" w:rsidRDefault="00000000">
            <w:pPr>
              <w:spacing w:before="40" w:after="40" w:line="400" w:lineRule="auto"/>
            </w:pPr>
            <w:r w:rsidRPr="00161DFD">
              <w:rPr>
                <w:rFonts w:cs="宋体"/>
                <w:sz w:val="24"/>
                <w:szCs w:val="24"/>
              </w:rPr>
              <w:t xml:space="preserve">6.1  </w:t>
            </w:r>
            <w:r w:rsidRPr="00161DFD">
              <w:rPr>
                <w:rFonts w:cs="宋体"/>
                <w:sz w:val="24"/>
                <w:szCs w:val="24"/>
              </w:rPr>
              <w:t>测试目标与评估维度</w:t>
            </w:r>
          </w:p>
          <w:p w14:paraId="5DAA054D" w14:textId="77777777" w:rsidR="00AE6D53" w:rsidRPr="00161DFD" w:rsidRDefault="00000000">
            <w:pPr>
              <w:spacing w:before="40" w:after="40" w:line="400" w:lineRule="auto"/>
            </w:pPr>
            <w:r w:rsidRPr="00161DFD">
              <w:rPr>
                <w:rFonts w:cs="宋体"/>
                <w:sz w:val="24"/>
                <w:szCs w:val="24"/>
              </w:rPr>
              <w:t xml:space="preserve">6.2  </w:t>
            </w:r>
            <w:r w:rsidRPr="00161DFD">
              <w:rPr>
                <w:rFonts w:cs="宋体"/>
                <w:sz w:val="24"/>
                <w:szCs w:val="24"/>
              </w:rPr>
              <w:t>测试方案设计</w:t>
            </w:r>
          </w:p>
          <w:p w14:paraId="5E9A4824" w14:textId="77777777" w:rsidR="00AE6D53" w:rsidRPr="00161DFD" w:rsidRDefault="00000000">
            <w:pPr>
              <w:spacing w:before="40" w:after="40" w:line="400" w:lineRule="auto"/>
            </w:pPr>
            <w:r w:rsidRPr="00161DFD">
              <w:rPr>
                <w:rFonts w:cs="宋体"/>
                <w:sz w:val="24"/>
                <w:szCs w:val="24"/>
              </w:rPr>
              <w:t xml:space="preserve">6.3  </w:t>
            </w:r>
            <w:r w:rsidRPr="00161DFD">
              <w:rPr>
                <w:rFonts w:cs="宋体"/>
                <w:sz w:val="24"/>
                <w:szCs w:val="24"/>
              </w:rPr>
              <w:t>测试结果分析</w:t>
            </w:r>
          </w:p>
          <w:p w14:paraId="5FCE7FDE" w14:textId="77777777" w:rsidR="00AE6D53" w:rsidRPr="00161DFD" w:rsidRDefault="00000000">
            <w:pPr>
              <w:spacing w:before="40" w:after="40" w:line="400" w:lineRule="auto"/>
            </w:pPr>
            <w:r w:rsidRPr="00161DFD">
              <w:rPr>
                <w:rFonts w:cs="宋体"/>
                <w:sz w:val="24"/>
                <w:szCs w:val="24"/>
              </w:rPr>
              <w:t xml:space="preserve">6.4  </w:t>
            </w:r>
            <w:r w:rsidRPr="00161DFD">
              <w:rPr>
                <w:rFonts w:cs="宋体"/>
                <w:sz w:val="24"/>
                <w:szCs w:val="24"/>
              </w:rPr>
              <w:t>设计迭代与优化</w:t>
            </w:r>
          </w:p>
          <w:p w14:paraId="100C4BFB" w14:textId="77777777" w:rsidR="00AE6D53" w:rsidRPr="00161DFD" w:rsidRDefault="00000000">
            <w:pPr>
              <w:spacing w:before="40" w:after="40" w:line="400" w:lineRule="auto"/>
            </w:pPr>
            <w:r w:rsidRPr="00161DFD">
              <w:rPr>
                <w:rFonts w:cs="宋体"/>
                <w:sz w:val="24"/>
                <w:szCs w:val="24"/>
              </w:rPr>
              <w:t xml:space="preserve">6.5  </w:t>
            </w:r>
            <w:r w:rsidRPr="00161DFD">
              <w:rPr>
                <w:rFonts w:cs="宋体"/>
                <w:sz w:val="24"/>
                <w:szCs w:val="24"/>
              </w:rPr>
              <w:t>本章小结</w:t>
            </w:r>
          </w:p>
          <w:p w14:paraId="42CB97FA" w14:textId="77777777" w:rsidR="00AE6D53" w:rsidRPr="00161DFD" w:rsidRDefault="00000000">
            <w:pPr>
              <w:spacing w:before="20" w:after="20" w:line="400" w:lineRule="auto"/>
            </w:pPr>
            <w:r w:rsidRPr="00161DFD">
              <w:rPr>
                <w:rFonts w:cs="宋体"/>
                <w:sz w:val="24"/>
                <w:szCs w:val="24"/>
              </w:rPr>
              <w:t xml:space="preserve"> </w:t>
            </w:r>
          </w:p>
          <w:p w14:paraId="179229B7" w14:textId="77777777" w:rsidR="00AE6D53" w:rsidRPr="00161DFD" w:rsidRDefault="00000000">
            <w:pPr>
              <w:spacing w:before="120" w:after="60" w:line="400" w:lineRule="auto"/>
            </w:pPr>
            <w:r w:rsidRPr="00161DFD">
              <w:rPr>
                <w:rFonts w:eastAsia="黑体" w:cs="黑体"/>
                <w:b/>
                <w:bCs/>
                <w:sz w:val="24"/>
                <w:szCs w:val="24"/>
              </w:rPr>
              <w:t>第七章</w:t>
            </w:r>
            <w:r w:rsidRPr="00161DFD">
              <w:rPr>
                <w:rFonts w:eastAsia="黑体" w:cs="黑体"/>
                <w:b/>
                <w:bCs/>
                <w:sz w:val="24"/>
                <w:szCs w:val="24"/>
              </w:rPr>
              <w:t xml:space="preserve">  </w:t>
            </w:r>
            <w:r w:rsidRPr="00161DFD">
              <w:rPr>
                <w:rFonts w:eastAsia="黑体" w:cs="黑体"/>
                <w:b/>
                <w:bCs/>
                <w:sz w:val="24"/>
                <w:szCs w:val="24"/>
              </w:rPr>
              <w:t>总结与展望</w:t>
            </w:r>
          </w:p>
          <w:p w14:paraId="5D57076D" w14:textId="77777777" w:rsidR="00AE6D53" w:rsidRPr="00161DFD" w:rsidRDefault="00000000">
            <w:pPr>
              <w:spacing w:before="40" w:after="40" w:line="400" w:lineRule="auto"/>
            </w:pPr>
            <w:r w:rsidRPr="00161DFD">
              <w:rPr>
                <w:rFonts w:cs="宋体"/>
                <w:sz w:val="24"/>
                <w:szCs w:val="24"/>
              </w:rPr>
              <w:t xml:space="preserve">7.1  </w:t>
            </w:r>
            <w:r w:rsidRPr="00161DFD">
              <w:rPr>
                <w:rFonts w:cs="宋体"/>
                <w:sz w:val="24"/>
                <w:szCs w:val="24"/>
              </w:rPr>
              <w:t>研究总结</w:t>
            </w:r>
          </w:p>
          <w:p w14:paraId="6EC4D868" w14:textId="77777777" w:rsidR="00AE6D53" w:rsidRPr="00161DFD" w:rsidRDefault="00000000">
            <w:pPr>
              <w:spacing w:before="40" w:after="40" w:line="400" w:lineRule="auto"/>
            </w:pPr>
            <w:r w:rsidRPr="00161DFD">
              <w:rPr>
                <w:rFonts w:cs="宋体"/>
                <w:sz w:val="24"/>
                <w:szCs w:val="24"/>
              </w:rPr>
              <w:t xml:space="preserve">7.2  </w:t>
            </w:r>
            <w:r w:rsidRPr="00161DFD">
              <w:rPr>
                <w:rFonts w:cs="宋体"/>
                <w:sz w:val="24"/>
                <w:szCs w:val="24"/>
              </w:rPr>
              <w:t>研究创新点回顾</w:t>
            </w:r>
          </w:p>
          <w:p w14:paraId="10AEF8A2" w14:textId="77777777" w:rsidR="00AE6D53" w:rsidRPr="00161DFD" w:rsidRDefault="00000000">
            <w:pPr>
              <w:spacing w:before="40" w:after="40" w:line="400" w:lineRule="auto"/>
            </w:pPr>
            <w:r w:rsidRPr="00161DFD">
              <w:rPr>
                <w:rFonts w:cs="宋体"/>
                <w:sz w:val="24"/>
                <w:szCs w:val="24"/>
              </w:rPr>
              <w:t xml:space="preserve">7.3  </w:t>
            </w:r>
            <w:r w:rsidRPr="00161DFD">
              <w:rPr>
                <w:rFonts w:cs="宋体"/>
                <w:sz w:val="24"/>
                <w:szCs w:val="24"/>
              </w:rPr>
              <w:t>研究局限性</w:t>
            </w:r>
          </w:p>
          <w:p w14:paraId="2385133A" w14:textId="77777777" w:rsidR="00AE6D53" w:rsidRPr="00161DFD" w:rsidRDefault="00000000">
            <w:pPr>
              <w:spacing w:before="40" w:after="40" w:line="400" w:lineRule="auto"/>
            </w:pPr>
            <w:r w:rsidRPr="00161DFD">
              <w:rPr>
                <w:rFonts w:cs="宋体"/>
                <w:sz w:val="24"/>
                <w:szCs w:val="24"/>
              </w:rPr>
              <w:t xml:space="preserve">7.4  </w:t>
            </w:r>
            <w:r w:rsidRPr="00161DFD">
              <w:rPr>
                <w:rFonts w:cs="宋体"/>
                <w:sz w:val="24"/>
                <w:szCs w:val="24"/>
              </w:rPr>
              <w:t>未来研究展望</w:t>
            </w:r>
          </w:p>
        </w:tc>
      </w:tr>
    </w:tbl>
    <w:p w14:paraId="73D0EB83" w14:textId="77777777" w:rsidR="00AE6D53" w:rsidRPr="00161DFD" w:rsidRDefault="00000000">
      <w:pPr>
        <w:spacing w:before="20" w:after="20" w:line="400" w:lineRule="auto"/>
      </w:pPr>
      <w:r w:rsidRPr="00161DFD">
        <w:rPr>
          <w:rFonts w:cs="宋体"/>
          <w:sz w:val="24"/>
          <w:szCs w:val="24"/>
        </w:rPr>
        <w:lastRenderedPageBreak/>
        <w:t xml:space="preserve"> </w:t>
      </w:r>
    </w:p>
    <w:p w14:paraId="30E7F9AD" w14:textId="77777777" w:rsidR="00AE6D53" w:rsidRPr="00161DFD" w:rsidRDefault="00000000">
      <w:pPr>
        <w:spacing w:before="200" w:after="100"/>
      </w:pPr>
      <w:r w:rsidRPr="00161DFD">
        <w:rPr>
          <w:rFonts w:eastAsia="黑体" w:cs="黑体"/>
          <w:b/>
          <w:bCs/>
          <w:sz w:val="28"/>
          <w:szCs w:val="28"/>
        </w:rPr>
        <w:t>四、主要参考文献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2960BEE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4E6229B4" w14:textId="77777777" w:rsidR="00AE6D53" w:rsidRPr="00161DFD" w:rsidRDefault="00000000">
            <w:pPr>
              <w:spacing w:before="40" w:after="40" w:line="400" w:lineRule="auto"/>
            </w:pPr>
            <w:r w:rsidRPr="00161DFD">
              <w:rPr>
                <w:rFonts w:cs="宋体"/>
                <w:sz w:val="24"/>
                <w:szCs w:val="24"/>
              </w:rPr>
              <w:t>【按文中首次出现顺序排列】</w:t>
              <w:br/>
              <w:t>[1] Louv, R. (2005). Last Child in the Woods: Saving Our Children from Nature-Deficit Disorder. Algonquin Books.</w:t>
              <w:br/>
              <w:t>[2] Soga, M., &amp; Gaston, K. J. (2016). Extinction of experience: the loss of human-nature interactions. Frontiers in Ecology and the Environment.</w:t>
              <w:br/>
              <w:t>[3] Lave, J., &amp; Wenger, E. (1991). Situated Learning: Legitimate Peripheral Participation. Cambridge University Press.</w:t>
              <w:br/>
              <w:t>[4] Mayer, R. E. (2009). Multimedia Learning (2nd ed.). Cambridge University Press.</w:t>
              <w:br/>
              <w:t>[5] Clark, A., &amp; Chalmers, D. (1998). The extended mind. Analysis, 58(1), 7-19.</w:t>
              <w:br/>
              <w:t>[6] 尚俊杰, 裴蕾丝. 重塑学习方式：游戏的核心教育价值及应用前景[J]. 中国电化教育, 2015(5): 41-49.</w:t>
              <w:br/>
              <w:t>[7] 李洺葭, 韩静华. 传统科普读物数字化衍生产品开发的探索与思考——以植物类科普读物为例[J]. 科技与出版, 2015(12): 107-112.</w:t>
              <w:br/>
              <w:t>[8] Soga, M. et al. (2025). High vulnerability of children's wildlife-oriented outdoor activities to urbanization and digital media use. ScienceDirect.</w:t>
              <w:br/>
              <w:t>[9] 化宇航. 基于儿童美育的自然科普绘本设计研究[D]. 西安美术学院, 2025.</w:t>
              <w:br/>
              <w:t>[10] 陈立民, 张琬茹. 基于儿童科普教育的植物类APP图形应用[J]. 丝网印刷, 2025(8): 104-106.</w:t>
              <w:br/>
              <w:t>[11] 黄伊伟, 克洛伊·肯尼迪. 绽放与成长：为儿童设计的本土植物绘本与学习游戏[J]. 景观设计学, 2023, 11(6): 82-87.</w:t>
              <w:br/>
              <w:t>[12] 沈科杰, 苏晗宇, 尚俊杰. 游戏化学习方式如何影响知识保留——基于38项实验和准实验研究的元分析[J]. 现代远程教育研究, 2024, 36(6): 55-68.</w:t>
              <w:br/>
              <w:t>[13] Tsai, Y., &amp; Tsai, C. (2020). A meta-analysis of research on digital game-based science learning. Journal of Computer Assisted Learning, 36(3), 280-294. DOI: 10.1111/jcal.12430</w:t>
              <w:br/>
              <w:t>[14] Lei, H., Chiu, M. M., Wang, D., et al. (2022). Effects of game-based learning on students' achievement in science. Journal of Educational Computing Research, 60(6), 1373-1398. DOI: 10.1177/07356331211064543</w:t>
              <w:br/>
              <w:t>[15] Barz, N. et al. (2024). The Effect of DGBL Interventions on Learning Outcomes. Review of Educational Research. DOI: 10.3102/00346543231167795</w:t>
              <w:br/>
              <w:t>[16] 申煜. 中小学游戏化教学研究综述[J]. 上海教育科研, 2017(6): 23-28.</w:t>
              <w:br/>
              <w:t>[17] 李凤, 唐忠会. 游戏化传播：儿童数字绘本的游戏性优势研究[J]. 少年儿童研究, 2025(1): 80-86.</w:t>
              <w:br/>
              <w:t>[18] Jong, M. S. Y. et al. Developing a Digital Game-Based Situated Learning System for Ocean Ecology. Springer LNCS. DOI: 10.1007/978-3-540-69744-2_5</w:t>
              <w:br/>
              <w:t>[19] Wang, W., Li, J., Liu, S. et al. (2025). Development and validation of an adolescent internet adaptability educational game based on situated learning theory. Education and Information Technologies, 30, 21573-21608. DOI: 10.1007/s10639-025-13608-3</w:t>
              <w:br/>
              <w:t>[20] Yannier, N., Koedinger, K. R., &amp; Hudson, S. E. (2013). Tangible Collaborative Learning with a Mixed-Reality Game: EarthShake. Springer LNCS. DOI: 10.1007/978-3-642-39112-5_14</w:t>
              <w:br/>
              <w:t>[21] Pasqualotto, A. et al. (2020). A Phygital Approach to Playful Experience in Learning Process for Kids with Special Educational Needs. ACM ICETC. DOI: 10.1145/3436756.3437049</w:t>
            </w:r>
          </w:p>
          <w:p w14:paraId="26E6BFA6" w14:textId="77777777" w:rsidR="00AE6D53" w:rsidRPr="00161DFD" w:rsidRDefault="00000000">
            <w:pPr>
              <w:spacing w:before="40" w:after="40" w:line="400" w:lineRule="auto"/>
              <w:ind w:firstLine="480"/>
            </w:pPr>
            <w:r w:rsidRPr="00161DFD">
              <w:rPr>
                <w:rFonts w:cs="宋体"/>
                <w:sz w:val="24"/>
                <w:szCs w:val="24"/>
              </w:rPr>
            </w:r>
          </w:p>
          <w:p w14:paraId="7D53144C"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p>
          <w:p w14:paraId="773EB55F" w14:textId="77777777" w:rsidR="00AE6D53" w:rsidRPr="00161DFD" w:rsidRDefault="00000000">
            <w:pPr>
              <w:spacing w:before="40" w:after="40" w:line="400" w:lineRule="auto"/>
              <w:ind w:firstLine="480"/>
            </w:pPr>
            <w:r w:rsidRPr="00161DFD">
              <w:rPr>
                <w:rFonts w:cs="宋体"/>
                <w:sz w:val="24"/>
                <w:szCs w:val="24"/>
              </w:rPr>
            </w:r>
          </w:p>
          <w:p w14:paraId="3BC0F0D4" w14:textId="77777777" w:rsidR="00AE6D53" w:rsidRPr="00161DFD" w:rsidRDefault="00000000">
            <w:pPr>
              <w:spacing w:before="40" w:after="40" w:line="400" w:lineRule="auto"/>
              <w:ind w:firstLine="480"/>
            </w:pPr>
            <w:r w:rsidRPr="00161DFD">
              <w:rPr>
                <w:rFonts w:cs="宋体"/>
                <w:sz w:val="24"/>
                <w:szCs w:val="24"/>
              </w:rPr>
            </w:r>
          </w:p>
          <w:p w14:paraId="73E3BD78" w14:textId="77777777" w:rsidR="00AE6D53" w:rsidRPr="00161DFD" w:rsidRDefault="00000000">
            <w:pPr>
              <w:spacing w:before="40" w:after="40" w:line="400" w:lineRule="auto"/>
              <w:ind w:firstLine="480"/>
            </w:pPr>
            <w:r w:rsidRPr="00161DFD">
              <w:rPr>
                <w:rFonts w:cs="宋体"/>
                <w:sz w:val="24"/>
                <w:szCs w:val="24"/>
              </w:rPr>
            </w:r>
          </w:p>
          <w:p w14:paraId="02E8973D"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2FFEAF57"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58996E94" w14:textId="77777777" w:rsidR="00AE6D53" w:rsidRPr="00161DFD" w:rsidRDefault="00000000">
            <w:pPr>
              <w:spacing w:before="40" w:after="40" w:line="400" w:lineRule="auto"/>
              <w:ind w:firstLine="480"/>
            </w:pPr>
            <w:r w:rsidRPr="00161DFD">
              <w:rPr>
                <w:rFonts w:cs="宋体"/>
                <w:sz w:val="24"/>
                <w:szCs w:val="24"/>
              </w:rPr>
            </w:r>
            <w:proofErr w:type="spellStart"/>
            <w:r w:rsidRPr="00161DFD">
              <w:rPr>
                <w:rFonts w:cs="宋体"/>
                <w:sz w:val="24"/>
                <w:szCs w:val="24"/>
              </w:rPr>
            </w:r>
            <w:proofErr w:type="spellEnd"/>
            <w:r w:rsidRPr="00161DFD">
              <w:rPr>
                <w:rFonts w:cs="宋体"/>
                <w:sz w:val="24"/>
                <w:szCs w:val="24"/>
              </w:rPr>
            </w:r>
            <w:proofErr w:type="spellStart"/>
            <w:r w:rsidRPr="00161DFD">
              <w:rPr>
                <w:rFonts w:cs="宋体"/>
                <w:sz w:val="24"/>
                <w:szCs w:val="24"/>
              </w:rPr>
            </w:r>
            <w:proofErr w:type="spellEnd"/>
            <w:r w:rsidRPr="00161DFD">
              <w:rPr>
                <w:rFonts w:cs="宋体"/>
                <w:sz w:val="24"/>
                <w:szCs w:val="24"/>
              </w:rPr>
            </w:r>
          </w:p>
          <w:p w14:paraId="113409AC" w14:textId="77777777" w:rsidR="00AE6D53" w:rsidRPr="00161DFD" w:rsidRDefault="00000000">
            <w:pPr>
              <w:spacing w:before="40" w:after="40" w:line="400" w:lineRule="auto"/>
              <w:ind w:firstLine="480"/>
            </w:pPr>
            <w:r w:rsidRPr="00161DFD">
              <w:rPr>
                <w:rFonts w:cs="宋体"/>
                <w:sz w:val="24"/>
                <w:szCs w:val="24"/>
              </w:rPr>
            </w:r>
            <w:proofErr w:type="spellStart"/>
            <w:r w:rsidRPr="00161DFD">
              <w:rPr>
                <w:rFonts w:cs="宋体"/>
                <w:sz w:val="24"/>
                <w:szCs w:val="24"/>
              </w:rPr>
            </w:r>
            <w:proofErr w:type="spellEnd"/>
            <w:r w:rsidRPr="00161DFD">
              <w:rPr>
                <w:rFonts w:cs="宋体"/>
                <w:sz w:val="24"/>
                <w:szCs w:val="24"/>
              </w:rPr>
            </w:r>
          </w:p>
          <w:p w14:paraId="1463C029" w14:textId="77777777" w:rsidR="00AE6D53" w:rsidRPr="00161DFD" w:rsidRDefault="00000000">
            <w:pPr>
              <w:spacing w:before="40" w:after="40" w:line="400" w:lineRule="auto"/>
              <w:ind w:firstLine="480"/>
            </w:pPr>
            <w:r w:rsidRPr="00161DFD">
              <w:rPr>
                <w:rFonts w:cs="宋体"/>
                <w:sz w:val="24"/>
                <w:szCs w:val="24"/>
              </w:rPr>
            </w:r>
          </w:p>
          <w:p w14:paraId="51CFB2F8"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2811B846"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4AD729A6"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3B65A570" w14:textId="77777777" w:rsidR="00AE6D53" w:rsidRPr="00161DFD" w:rsidRDefault="00000000">
            <w:pPr>
              <w:spacing w:before="40" w:after="40" w:line="400" w:lineRule="auto"/>
              <w:ind w:firstLine="480"/>
            </w:pP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45889540" w14:textId="77777777" w:rsidR="00AE6D53" w:rsidRPr="00161DFD" w:rsidRDefault="00000000">
            <w:pPr>
              <w:spacing w:before="40" w:after="40" w:line="400" w:lineRule="auto"/>
              <w:ind w:firstLine="480"/>
            </w:pPr>
            <w:r w:rsidRPr="00161DFD">
              <w:rPr>
                <w:rFonts w:cs="宋体"/>
                <w:sz w:val="24"/>
                <w:szCs w:val="24"/>
              </w:rPr>
            </w:r>
          </w:p>
          <w:p w14:paraId="23D290BE" w14:textId="77777777" w:rsidR="00AE6D53" w:rsidRPr="00161DFD" w:rsidRDefault="00000000">
            <w:pPr>
              <w:spacing w:before="40" w:after="40" w:line="400" w:lineRule="auto"/>
              <w:ind w:firstLine="480"/>
            </w:pPr>
            <w:r w:rsidRPr="00161DFD">
              <w:rPr>
                <w:rFonts w:cs="宋体"/>
                <w:sz w:val="24"/>
                <w:szCs w:val="24"/>
              </w:rPr>
            </w:r>
          </w:p>
          <w:p w14:paraId="6007905B" w14:textId="77777777" w:rsidR="00AE6D53" w:rsidRPr="00161DFD" w:rsidRDefault="00000000">
            <w:pPr>
              <w:spacing w:before="40" w:after="40" w:line="400" w:lineRule="auto"/>
              <w:ind w:firstLine="480"/>
            </w:pPr>
            <w:r w:rsidRPr="00161DFD">
              <w:rPr>
                <w:rFonts w:cs="宋体"/>
                <w:sz w:val="24"/>
                <w:szCs w:val="24"/>
              </w:rPr>
            </w:r>
          </w:p>
          <w:p w14:paraId="1D39C9E7"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4D036A66"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1715AFD6" w14:textId="77777777" w:rsidR="00AE6D53" w:rsidRPr="00161DFD" w:rsidRDefault="00000000">
            <w:pPr>
              <w:spacing w:before="40" w:after="40" w:line="400" w:lineRule="auto"/>
              <w:ind w:firstLine="480"/>
            </w:pPr>
            <w:r w:rsidRPr="00161DFD">
              <w:rPr>
                <w:rFonts w:cs="宋体"/>
                <w:sz w:val="24"/>
                <w:szCs w:val="24"/>
              </w:rPr>
            </w:r>
          </w:p>
          <w:p w14:paraId="360763FC" w14:textId="77777777" w:rsidR="00AE6D53" w:rsidRPr="00161DFD" w:rsidRDefault="00000000">
            <w:pPr>
              <w:spacing w:before="40" w:after="40" w:line="400" w:lineRule="auto"/>
              <w:ind w:firstLine="480"/>
            </w:pPr>
            <w:r w:rsidRPr="00161DFD">
              <w:rPr>
                <w:rFonts w:cs="宋体"/>
                <w:sz w:val="24"/>
                <w:szCs w:val="24"/>
              </w:rPr>
            </w:r>
          </w:p>
          <w:p w14:paraId="549379B6" w14:textId="77777777" w:rsidR="00AE6D53" w:rsidRPr="00161DFD" w:rsidRDefault="00000000">
            <w:pPr>
              <w:spacing w:before="40" w:after="40" w:line="400" w:lineRule="auto"/>
              <w:ind w:firstLine="480"/>
            </w:pPr>
            <w:r w:rsidRPr="00161DFD">
              <w:rPr>
                <w:rFonts w:cs="宋体"/>
                <w:sz w:val="24"/>
                <w:szCs w:val="24"/>
              </w:rPr>
            </w:r>
          </w:p>
          <w:p w14:paraId="38B119AD" w14:textId="77777777" w:rsidR="00AE6D53" w:rsidRPr="00161DFD" w:rsidRDefault="00000000">
            <w:pPr>
              <w:spacing w:before="40" w:after="40" w:line="400" w:lineRule="auto"/>
              <w:ind w:firstLine="480"/>
            </w:pPr>
            <w:r w:rsidRPr="00161DFD">
              <w:rPr>
                <w:rFonts w:cs="宋体"/>
                <w:sz w:val="24"/>
                <w:szCs w:val="24"/>
              </w:rPr>
            </w:r>
          </w:p>
          <w:p w14:paraId="7D32E486" w14:textId="77777777" w:rsidR="00AE6D53" w:rsidRPr="00161DFD" w:rsidRDefault="00000000">
            <w:pPr>
              <w:spacing w:before="40" w:after="40" w:line="400" w:lineRule="auto"/>
              <w:ind w:firstLine="480"/>
            </w:pPr>
            <w:r w:rsidRPr="00161DFD">
              <w:rPr>
                <w:rFonts w:cs="宋体"/>
                <w:sz w:val="24"/>
                <w:szCs w:val="24"/>
              </w:rPr>
            </w:r>
          </w:p>
          <w:p w14:paraId="2475F15A" w14:textId="77777777" w:rsidR="00AE6D53" w:rsidRPr="00161DFD" w:rsidRDefault="00000000">
            <w:pPr>
              <w:spacing w:before="40" w:after="40" w:line="400" w:lineRule="auto"/>
              <w:ind w:firstLine="480"/>
            </w:pPr>
            <w:r w:rsidRPr="00161DFD">
              <w:rPr>
                <w:rFonts w:cs="宋体"/>
                <w:sz w:val="24"/>
                <w:szCs w:val="24"/>
              </w:rPr>
            </w:r>
          </w:p>
          <w:p w14:paraId="5BB8C929" w14:textId="77777777" w:rsidR="00AE6D53" w:rsidRPr="00161DFD" w:rsidRDefault="00000000">
            <w:pPr>
              <w:spacing w:before="40" w:after="40" w:line="400" w:lineRule="auto"/>
              <w:ind w:firstLine="480"/>
            </w:pPr>
            <w:r w:rsidRPr="00161DFD">
              <w:rPr>
                <w:rFonts w:cs="宋体"/>
                <w:sz w:val="24"/>
                <w:szCs w:val="24"/>
              </w:rPr>
            </w:r>
          </w:p>
          <w:p w14:paraId="5B09FDF6"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tc>
      </w:tr>
    </w:tbl>
    <w:p w14:paraId="7F896DE6" w14:textId="77777777" w:rsidR="00AE6D53" w:rsidRPr="00161DFD" w:rsidRDefault="00000000">
      <w:pPr>
        <w:spacing w:before="20" w:after="20" w:line="400" w:lineRule="auto"/>
      </w:pPr>
      <w:r w:rsidRPr="00161DFD">
        <w:rPr>
          <w:rFonts w:cs="宋体"/>
          <w:sz w:val="24"/>
          <w:szCs w:val="24"/>
        </w:rPr>
        <w:lastRenderedPageBreak/>
        <w:t xml:space="preserve"> </w:t>
      </w:r>
    </w:p>
    <w:p w14:paraId="564A0EA8" w14:textId="77777777" w:rsidR="00AE6D53" w:rsidRPr="00161DFD" w:rsidRDefault="00000000">
      <w:pPr>
        <w:spacing w:before="200" w:after="100"/>
      </w:pPr>
      <w:r w:rsidRPr="00161DFD">
        <w:rPr>
          <w:rFonts w:eastAsia="黑体" w:cs="黑体"/>
          <w:b/>
          <w:bCs/>
          <w:sz w:val="28"/>
          <w:szCs w:val="28"/>
        </w:rPr>
        <w:lastRenderedPageBreak/>
        <w:t>五、导师意见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42192A3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60" w:type="dxa"/>
              <w:left w:w="200" w:type="dxa"/>
              <w:bottom w:w="160" w:type="dxa"/>
              <w:right w:w="200" w:type="dxa"/>
            </w:tcMar>
          </w:tcPr>
          <w:p w14:paraId="722137D7" w14:textId="77777777" w:rsidR="00AE6D53" w:rsidRPr="00161DFD" w:rsidRDefault="00000000">
            <w:pPr>
              <w:spacing w:line="400" w:lineRule="auto"/>
            </w:pPr>
            <w:r w:rsidRPr="00161DFD">
              <w:rPr>
                <w:rFonts w:cs="宋体"/>
                <w:sz w:val="24"/>
                <w:szCs w:val="24"/>
              </w:rPr>
              <w:t xml:space="preserve"> </w:t>
            </w:r>
          </w:p>
          <w:p w14:paraId="7F683A1F" w14:textId="77777777" w:rsidR="00AE6D53" w:rsidRPr="00161DFD" w:rsidRDefault="00000000">
            <w:pPr>
              <w:spacing w:line="400" w:lineRule="auto"/>
            </w:pPr>
            <w:r w:rsidRPr="00161DFD">
              <w:rPr>
                <w:rFonts w:cs="宋体"/>
                <w:sz w:val="24"/>
                <w:szCs w:val="24"/>
              </w:rPr>
              <w:t xml:space="preserve"> </w:t>
            </w:r>
          </w:p>
          <w:p w14:paraId="5C8AC3C0" w14:textId="77777777" w:rsidR="00AE6D53" w:rsidRPr="00161DFD" w:rsidRDefault="00000000">
            <w:pPr>
              <w:spacing w:line="400" w:lineRule="auto"/>
            </w:pPr>
            <w:r w:rsidRPr="00161DFD">
              <w:rPr>
                <w:rFonts w:cs="宋体"/>
                <w:sz w:val="24"/>
                <w:szCs w:val="24"/>
              </w:rPr>
              <w:t xml:space="preserve"> </w:t>
            </w:r>
          </w:p>
          <w:p w14:paraId="52848CC4" w14:textId="77777777" w:rsidR="00AE6D53" w:rsidRPr="00161DFD" w:rsidRDefault="00000000">
            <w:pPr>
              <w:spacing w:before="200"/>
              <w:jc w:val="right"/>
            </w:pPr>
            <w:r w:rsidRPr="00161DFD">
              <w:rPr>
                <w:rFonts w:cs="宋体"/>
                <w:sz w:val="24"/>
                <w:szCs w:val="24"/>
              </w:rPr>
              <w:t>导师签名：</w:t>
            </w:r>
            <w:r w:rsidRPr="00161DFD">
              <w:rPr>
                <w:rFonts w:cs="宋体"/>
                <w:sz w:val="24"/>
                <w:szCs w:val="24"/>
              </w:rPr>
              <w:t xml:space="preserve">________________          20    </w:t>
            </w:r>
            <w:r w:rsidRPr="00161DFD">
              <w:rPr>
                <w:rFonts w:cs="宋体"/>
                <w:sz w:val="24"/>
                <w:szCs w:val="24"/>
              </w:rPr>
              <w:t>年</w:t>
            </w:r>
            <w:r w:rsidRPr="00161DFD">
              <w:rPr>
                <w:rFonts w:cs="宋体"/>
                <w:sz w:val="24"/>
                <w:szCs w:val="24"/>
              </w:rPr>
              <w:t xml:space="preserve">    </w:t>
            </w:r>
            <w:r w:rsidRPr="00161DFD">
              <w:rPr>
                <w:rFonts w:cs="宋体"/>
                <w:sz w:val="24"/>
                <w:szCs w:val="24"/>
              </w:rPr>
              <w:t>月</w:t>
            </w:r>
            <w:r w:rsidRPr="00161DFD">
              <w:rPr>
                <w:rFonts w:cs="宋体"/>
                <w:sz w:val="24"/>
                <w:szCs w:val="24"/>
              </w:rPr>
              <w:t xml:space="preserve">    </w:t>
            </w:r>
            <w:r w:rsidRPr="00161DFD">
              <w:rPr>
                <w:rFonts w:cs="宋体"/>
                <w:sz w:val="24"/>
                <w:szCs w:val="24"/>
              </w:rPr>
              <w:t>日</w:t>
            </w:r>
          </w:p>
        </w:tc>
      </w:tr>
    </w:tbl>
    <w:p w14:paraId="5A769411" w14:textId="77777777" w:rsidR="0096248A" w:rsidRPr="00161DFD" w:rsidRDefault="0096248A"/>
    <w:sectPr w:rsidR="0096248A" w:rsidRPr="00161DFD">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469B8"/>
    <w:multiLevelType w:val="hybridMultilevel"/>
    <w:tmpl w:val="34D09328"/>
    <w:lvl w:ilvl="0" w:tplc="F21A5D64">
      <w:start w:val="1"/>
      <w:numFmt w:val="bullet"/>
      <w:lvlText w:val="●"/>
      <w:lvlJc w:val="left"/>
      <w:pPr>
        <w:ind w:left="720" w:hanging="360"/>
      </w:pPr>
    </w:lvl>
    <w:lvl w:ilvl="1" w:tplc="4D8EC728">
      <w:start w:val="1"/>
      <w:numFmt w:val="bullet"/>
      <w:lvlText w:val="○"/>
      <w:lvlJc w:val="left"/>
      <w:pPr>
        <w:ind w:left="1440" w:hanging="360"/>
      </w:pPr>
    </w:lvl>
    <w:lvl w:ilvl="2" w:tplc="FD6EF3C0">
      <w:start w:val="1"/>
      <w:numFmt w:val="bullet"/>
      <w:lvlText w:val="■"/>
      <w:lvlJc w:val="left"/>
      <w:pPr>
        <w:ind w:left="2160" w:hanging="360"/>
      </w:pPr>
    </w:lvl>
    <w:lvl w:ilvl="3" w:tplc="D3ECBF34">
      <w:start w:val="1"/>
      <w:numFmt w:val="bullet"/>
      <w:lvlText w:val="●"/>
      <w:lvlJc w:val="left"/>
      <w:pPr>
        <w:ind w:left="2880" w:hanging="360"/>
      </w:pPr>
    </w:lvl>
    <w:lvl w:ilvl="4" w:tplc="E0E8E1B6">
      <w:start w:val="1"/>
      <w:numFmt w:val="bullet"/>
      <w:lvlText w:val="○"/>
      <w:lvlJc w:val="left"/>
      <w:pPr>
        <w:ind w:left="3600" w:hanging="360"/>
      </w:pPr>
    </w:lvl>
    <w:lvl w:ilvl="5" w:tplc="BFCECFBE">
      <w:start w:val="1"/>
      <w:numFmt w:val="bullet"/>
      <w:lvlText w:val="■"/>
      <w:lvlJc w:val="left"/>
      <w:pPr>
        <w:ind w:left="4320" w:hanging="360"/>
      </w:pPr>
    </w:lvl>
    <w:lvl w:ilvl="6" w:tplc="61FA123A">
      <w:start w:val="1"/>
      <w:numFmt w:val="bullet"/>
      <w:lvlText w:val="●"/>
      <w:lvlJc w:val="left"/>
      <w:pPr>
        <w:ind w:left="5040" w:hanging="360"/>
      </w:pPr>
    </w:lvl>
    <w:lvl w:ilvl="7" w:tplc="A46663C0">
      <w:start w:val="1"/>
      <w:numFmt w:val="bullet"/>
      <w:lvlText w:val="●"/>
      <w:lvlJc w:val="left"/>
      <w:pPr>
        <w:ind w:left="5760" w:hanging="360"/>
      </w:pPr>
    </w:lvl>
    <w:lvl w:ilvl="8" w:tplc="453469A4">
      <w:start w:val="1"/>
      <w:numFmt w:val="bullet"/>
      <w:lvlText w:val="●"/>
      <w:lvlJc w:val="left"/>
      <w:pPr>
        <w:ind w:left="6480" w:hanging="360"/>
      </w:pPr>
    </w:lvl>
  </w:abstractNum>
  <w:num w:numId="1" w16cid:durableId="1305817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53"/>
    <w:rsid w:val="00161DFD"/>
    <w:rsid w:val="001B5EC2"/>
    <w:rsid w:val="003412A8"/>
    <w:rsid w:val="0096248A"/>
    <w:rsid w:val="00AE6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75121"/>
  <w15:docId w15:val="{A5471278-03DB-4419-AEF7-0AA77DD6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513E0-C18A-4D81-BEA9-06F96557B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5027</Words>
  <Characters>6485</Characters>
  <Application>Microsoft Office Word</Application>
  <DocSecurity>0</DocSecurity>
  <Lines>589</Lines>
  <Paragraphs>639</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Eileen n</cp:lastModifiedBy>
  <cp:revision>2</cp:revision>
  <dcterms:created xsi:type="dcterms:W3CDTF">2026-05-14T05:13:00Z</dcterms:created>
  <dcterms:modified xsi:type="dcterms:W3CDTF">2026-05-14T12:54:00Z</dcterms:modified>
</cp:coreProperties>
</file>