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nostro progetto si concentra sul rilevamento di oggetti, in particolare veicoli, utilizzando il modello pre-addestrato YOLOv5. Il codice integra vari passaggi chiave, tra cui la gestione dei dataset, la configurazione dell'ambiente e la valutazione delle prestazioni.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L'obiettivo principale è valutare l'efficacia di YOLOv5 su più dataset di immagini, calcolare le metriche di precisione e visualizzare i risultati annotati. Inoltre, il progetto utilizza un dataset creato manualmente, permettendo di testare immagini personalizzate.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Automatizzare il processo di configurazione e addestramento del modello YOLOv5.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Valutare l'efficacia di YOLOv5 su dataset di diverse dimensioni e complessità.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Calcolare le metriche di precisione e recall per valutare la performance del modello.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Visualizzare e salvare i risultati annotati per una revisione visiva.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Strumenti e Tecnologie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Ambiente:</w:t>
      </w:r>
      <w:r w:rsidDel="00000000" w:rsidR="00000000" w:rsidRPr="00000000">
        <w:rPr>
          <w:sz w:val="24"/>
          <w:szCs w:val="24"/>
          <w:rtl w:val="0"/>
        </w:rPr>
        <w:t xml:space="preserve"> configurato con Miniconda e varie librerie Python elencate in un file requirements.txt.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Framework:</w:t>
      </w:r>
      <w:r w:rsidDel="00000000" w:rsidR="00000000" w:rsidRPr="00000000">
        <w:rPr>
          <w:sz w:val="24"/>
          <w:szCs w:val="24"/>
          <w:rtl w:val="0"/>
        </w:rPr>
        <w:t xml:space="preserve"> YOLOv5, con configurazioni personalizzate come il file data.yaml.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Dataset:</w:t>
      </w:r>
      <w:r w:rsidDel="00000000" w:rsidR="00000000" w:rsidRPr="00000000">
        <w:rPr>
          <w:sz w:val="24"/>
          <w:szCs w:val="24"/>
          <w:rtl w:val="0"/>
        </w:rPr>
        <w:t xml:space="preserve"> automatizzazione del download da Roboflow e gestione di dataset personalizzati.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Metriche:</w:t>
      </w:r>
      <w:r w:rsidDel="00000000" w:rsidR="00000000" w:rsidRPr="00000000">
        <w:rPr>
          <w:sz w:val="24"/>
          <w:szCs w:val="24"/>
          <w:rtl w:val="0"/>
        </w:rPr>
        <w:t xml:space="preserve"> calcolo di precisione, recall e IoU (Intersection over Union).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ctk2bjinsc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Codice e Integrazione: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codice è progettato per essere modulare, consentendo:</w:t>
        <w:br w:type="textWrapping"/>
        <w:tab/>
        <w:t xml:space="preserve"> - Seed casuale o fisso per esperimenti riproducibili.</w:t>
        <w:br w:type="textWrapping"/>
        <w:tab/>
        <w:t xml:space="preserve"> - Configurazione YAML personalizzabile per specificare percorsi e parametri.</w:t>
        <w:br w:type="textWrapping"/>
        <w:tab/>
        <w:t xml:space="preserve"> - Supporto per dataset personalizzati, incluso il download automatico e l’annotazione.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approccio consente una gestione completa del ciclo di vita del modello, dalla preparazione dei dati all'analisi delle prestazioni.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flusso di lavoro del progetto include i seguenti passaggi: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1) Preparazione dell'ambiente:</w:t>
      </w:r>
      <w:r w:rsidDel="00000000" w:rsidR="00000000" w:rsidRPr="00000000">
        <w:rPr>
          <w:sz w:val="24"/>
          <w:szCs w:val="24"/>
          <w:rtl w:val="0"/>
        </w:rPr>
        <w:t xml:space="preserve"> il codice configura l'ambiente con librerie Python e clona automaticamente il repository YOLOv5.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2) Download del dataset:</w:t>
      </w:r>
      <w:r w:rsidDel="00000000" w:rsidR="00000000" w:rsidRPr="00000000">
        <w:rPr>
          <w:sz w:val="24"/>
          <w:szCs w:val="24"/>
          <w:rtl w:val="0"/>
        </w:rPr>
        <w:t xml:space="preserve"> utilizza strumenti come curl e git per scaricare dataset pubblici e personalizzati.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3) Addestramento del modello:</w:t>
      </w:r>
      <w:r w:rsidDel="00000000" w:rsidR="00000000" w:rsidRPr="00000000">
        <w:rPr>
          <w:sz w:val="24"/>
          <w:szCs w:val="24"/>
          <w:rtl w:val="0"/>
        </w:rPr>
        <w:t xml:space="preserve"> il file train.py viene eseguito per addestrare YOLOv5 utilizzando parametri specificati nel file config.yaml.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4) Valutazione delle prestazioni:</w:t>
      </w:r>
      <w:r w:rsidDel="00000000" w:rsidR="00000000" w:rsidRPr="00000000">
        <w:rPr>
          <w:sz w:val="24"/>
          <w:szCs w:val="24"/>
          <w:rtl w:val="0"/>
        </w:rPr>
        <w:t xml:space="preserve"> vengono calcolate precisione e recall per ogni classe e per ogni dataset.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5) Visualizzazione dei risultati:</w:t>
      </w:r>
      <w:r w:rsidDel="00000000" w:rsidR="00000000" w:rsidRPr="00000000">
        <w:rPr>
          <w:sz w:val="24"/>
          <w:szCs w:val="24"/>
          <w:rtl w:val="0"/>
        </w:rPr>
        <w:t xml:space="preserve"> i bounding box rilevati e le immagini annotate vengono salvati per analisi future.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dei datasets: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primi tre datasets(train, test, valid) sono molto grandi e raccolgono immagini statiche di vari tipi di veicoli, mentre il quarto si tratta di un piccolo dataset creato ad hoc da noi, e annotato tramite il tool “LabelImg”.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immagine è annotata con le coordinate dei bounding box che delimitano ciascun veicolo, essenziali per l'addestramento e la valutazione di modelli di rilevamento degli oggetti.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Definizioni: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ogni immagine, il modello YOLOv5 esegue il rilevamento dei veicoli e restituisce una lista di bounding box predetti con coordinate (x1, y1, x2, y2), un punteggio di confidenza e una classe di oggetto.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annotazioni di verità a terra sono caricate da un file CSV e contengono un bounding box con coordinate (xmin, ymin, xmax, ymax)  e un attributo per identificare la classe.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ogni bounding box rilevato, il codice confronta questi box con quelli annotati di verità a terra per quella specifica immagine.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funzione “calculate_iou” calcola la metrica IoU (intersection over union) tra il bounding box rilevato e ciascun bounding box di verità a terra, ovvero il rapporto tra l'area di intersezione dei due bounding box e l'area della loro unione.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True Positives (TP)</w:t>
      </w:r>
      <w:r w:rsidDel="00000000" w:rsidR="00000000" w:rsidRPr="00000000">
        <w:rPr>
          <w:sz w:val="24"/>
          <w:szCs w:val="24"/>
          <w:rtl w:val="0"/>
        </w:rPr>
        <w:t xml:space="preserve">: Il numero di istanze correttamente classificate come positive, ovvero con l’IoU &gt;= 0.5.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False Positives (FP)</w:t>
      </w:r>
      <w:r w:rsidDel="00000000" w:rsidR="00000000" w:rsidRPr="00000000">
        <w:rPr>
          <w:sz w:val="24"/>
          <w:szCs w:val="24"/>
          <w:rtl w:val="0"/>
        </w:rPr>
        <w:t xml:space="preserve">: Il numero di istanze erroneamente classificate come positive, ovvero se un bounding box rilevato non corrisponde a nessuna annotazione di verità a terra (IoU &lt; 0.5).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False Negatives (FN)</w:t>
      </w:r>
      <w:r w:rsidDel="00000000" w:rsidR="00000000" w:rsidRPr="00000000">
        <w:rPr>
          <w:sz w:val="24"/>
          <w:szCs w:val="24"/>
          <w:rtl w:val="0"/>
        </w:rPr>
        <w:t xml:space="preserve">: Il numero di istanze erroneamente classificate come negative, ovvero se esistono annotazioni di verità a terra che non sono state associate a nessun bounding box rilevato (IoU &lt; 0.5).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Precision:</w:t>
      </w:r>
      <w:r w:rsidDel="00000000" w:rsidR="00000000" w:rsidRPr="00000000">
        <w:rPr>
          <w:sz w:val="24"/>
          <w:szCs w:val="24"/>
          <w:rtl w:val="0"/>
        </w:rPr>
        <w:t xml:space="preserve"> La proporzione di vere istanze positive tra tutte quelle classificate come positive.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calcolata come: Precision = TP / (FP+TP)​.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0"/>
        </w:rPr>
        <w:t xml:space="preserve">: La proporzione di vere istanze positive tra tutte quelle che realmente sono positive.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calcolata come: Recall = TP / (TP+FN).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Statistiche del validation dataset in base ai loro parametri: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Nelle prime cinque rilevazioni, il nostro modello è stato allenato utilizzando le stesse 878 immagini, con le relative annotazioni, contenute in un dataset scaricato dalla rete.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Successivamente, abbiamo effettuato la validazione su un secondo dataset.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dataset di validazione utilizzato per le prime cinque rilevazioni conteneva 250 immagini ed era anch’esso scaricato dalla rete.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dataset poteva includere immagini duplicate, al fine di verificare la costanza del modello nelle rilevazioni.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sesta rilevazione, il modello è stato allenato con lo stesso dataset utilizzato nelle rilevazioni precedenti, ma la validazione è stata eseguita su un dataset creato e annotato appositamente da noi.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.8282648757718"/>
        <w:gridCol w:w="1285.780591024642"/>
        <w:gridCol w:w="1285.780591024642"/>
        <w:gridCol w:w="1285.780591024642"/>
        <w:gridCol w:w="1285.780591024642"/>
        <w:gridCol w:w="1285.780591024642"/>
        <w:gridCol w:w="1285.780591024642"/>
        <w:tblGridChange w:id="0">
          <w:tblGrid>
            <w:gridCol w:w="1310.8282648757718"/>
            <w:gridCol w:w="1285.780591024642"/>
            <w:gridCol w:w="1285.780591024642"/>
            <w:gridCol w:w="1285.780591024642"/>
            <w:gridCol w:w="1285.780591024642"/>
            <w:gridCol w:w="1285.780591024642"/>
            <w:gridCol w:w="1285.78059102464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Statistiche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1° Rilevazione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2° Rilevazione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3° Rilevazione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4° Rilevazione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5° Rilevazione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6° Rilevazione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images processed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of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0,071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0,744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0,029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0,150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1,580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1,540 h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epochs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image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0,0951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0,492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0,826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0,782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lsk7bh49ek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Analisi delle metriche di performance: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Miglior Precision (0,585):</w:t>
      </w:r>
      <w:r w:rsidDel="00000000" w:rsidR="00000000" w:rsidRPr="00000000">
        <w:rPr>
          <w:sz w:val="24"/>
          <w:szCs w:val="24"/>
          <w:rtl w:val="0"/>
        </w:rPr>
        <w:t xml:space="preserve"> Si osserva nella 5° rilevazione, che utilizza: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size: 640.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Epochs: 15.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size: 8.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Miglior Recall (0,582):</w:t>
      </w:r>
      <w:r w:rsidDel="00000000" w:rsidR="00000000" w:rsidRPr="00000000">
        <w:rPr>
          <w:sz w:val="24"/>
          <w:szCs w:val="24"/>
          <w:rtl w:val="0"/>
        </w:rPr>
        <w:t xml:space="preserve"> Ottenuto nella 5° rilevazione.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Peggior Precision (0,0951):</w:t>
      </w:r>
      <w:r w:rsidDel="00000000" w:rsidR="00000000" w:rsidRPr="00000000">
        <w:rPr>
          <w:sz w:val="24"/>
          <w:szCs w:val="24"/>
          <w:rtl w:val="0"/>
        </w:rPr>
        <w:t xml:space="preserve"> Nella 3° rilevazione: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size: 128.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Epochs: 5.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size: 64.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Peggior Recall (0,298):</w:t>
      </w:r>
      <w:r w:rsidDel="00000000" w:rsidR="00000000" w:rsidRPr="00000000">
        <w:rPr>
          <w:sz w:val="24"/>
          <w:szCs w:val="24"/>
          <w:rtl w:val="0"/>
        </w:rPr>
        <w:t xml:space="preserve"> Anche qui nella 3° rilevazione, coerentemente con la bassa precision.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lkdyfvsuzn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Considerazioni sui parametri: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Risoluzione delle immagini (Image size):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Alta risoluzione (640):</w:t>
      </w:r>
      <w:r w:rsidDel="00000000" w:rsidR="00000000" w:rsidRPr="00000000">
        <w:rPr>
          <w:sz w:val="24"/>
          <w:szCs w:val="24"/>
          <w:rtl w:val="0"/>
        </w:rPr>
        <w:t xml:space="preserve"> Nella 2° e 5° rilevazione, contribuisce a performance migliori.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Bassa risoluzione (128):</w:t>
      </w:r>
      <w:r w:rsidDel="00000000" w:rsidR="00000000" w:rsidRPr="00000000">
        <w:rPr>
          <w:sz w:val="24"/>
          <w:szCs w:val="24"/>
          <w:rtl w:val="0"/>
        </w:rPr>
        <w:t xml:space="preserve"> Le 1°, 3° e 4° rilevazioni con image size basso mostrano valori di precision e recall inferiori.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size: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size elevato (64):</w:t>
      </w:r>
      <w:r w:rsidDel="00000000" w:rsidR="00000000" w:rsidRPr="00000000">
        <w:rPr>
          <w:sz w:val="24"/>
          <w:szCs w:val="24"/>
          <w:rtl w:val="0"/>
        </w:rPr>
        <w:t xml:space="preserve"> La 3° rilevazione mostra chiaramente una penalizzazione delle performance (peggior precision e recall).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size ridotto (8):</w:t>
      </w:r>
      <w:r w:rsidDel="00000000" w:rsidR="00000000" w:rsidRPr="00000000">
        <w:rPr>
          <w:sz w:val="24"/>
          <w:szCs w:val="24"/>
          <w:rtl w:val="0"/>
        </w:rPr>
        <w:t xml:space="preserve"> Nelle 5° rilevazione, consente le migliori performance (alta precision e recall), anche se richiede tempi di validazione maggiori.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 di epoche (Number of epochs):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prime tre rilevazioni utilizzano solo 5 epoche e presentano performance generalmente inferiori rispetto alle ultime due rilevazioni, che sfruttano 15 epoche.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numero maggiore di epoche migliora l'apprendimento del modello.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di validazione: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tempo varia significativamente (da 0,029 h nella 3° rilevazione a 1,580 h nella 5° rilevazione).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risoluzione delle immagini (640x640) e batch size più piccoli contribuiscono a un aumento dei tempi di validazione.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ayksmyq8u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Conclusioni e raccomandazioni: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Miglior configurazione complessiva: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5° rilevazione dimostra che un compromesso tra image size alta (640x640), un batch size ridotto (8), e un numero di epoche adeguato (15) porta alle migliori performance complessive (precision: 0,585, recall: 0,582).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Sebbene la 6° rilevazione abbia mostrato le migliori performance, questi risultati devono essere interpretati con cautela a causa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 ridotto di immagini processate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risultati della 6° rilevazione non possono essere considerati pienamente rappresentativi a causa del dataset ridotto. Il confronto tra rilevazioni deve tenere conto di questa disparità per evitare deduzioni fuorvianti.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Trade-off performance/tempi: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Un'immagine con risoluzione di 640 migliora precision e recall, ma aumenta il tempo di validazione.</w:t>
        <w:br w:type="textWrapping"/>
        <w:t xml:space="preserve">Per ridurre i tempi senza compromettere troppo la qualità, si potrebbe adottare: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size:</w:t>
      </w:r>
      <w:r w:rsidDel="00000000" w:rsidR="00000000" w:rsidRPr="00000000">
        <w:rPr>
          <w:sz w:val="24"/>
          <w:szCs w:val="24"/>
          <w:rtl w:val="0"/>
        </w:rPr>
        <w:t xml:space="preserve"> 640.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size:</w:t>
      </w:r>
      <w:r w:rsidDel="00000000" w:rsidR="00000000" w:rsidRPr="00000000">
        <w:rPr>
          <w:sz w:val="24"/>
          <w:szCs w:val="24"/>
          <w:rtl w:val="0"/>
        </w:rPr>
        <w:t xml:space="preserve"> 16.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epochs:</w:t>
      </w:r>
      <w:r w:rsidDel="00000000" w:rsidR="00000000" w:rsidRPr="00000000">
        <w:rPr>
          <w:sz w:val="24"/>
          <w:szCs w:val="24"/>
          <w:rtl w:val="0"/>
        </w:rPr>
        <w:t xml:space="preserve"> 10.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size e memoria: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È importante bilanciare il batch size con la memoria disponibile. Valori troppo alti (es. 64) riducono la qualità del modello, mentre valori troppo bassi (es. 8) aumentano i tempi.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sintesi, la configurazione ottimale per il modello dovrebbe bilanciare la risoluzione delle immagini, il numero di epoche e il batch size in base alle risorse disponibili e all'obiettivo desiderato (massimizzare precision e recall o minimizzare i tempi di validazione).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