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914"/>
        <w:gridCol w:w="496"/>
        <w:gridCol w:w="1417"/>
        <w:gridCol w:w="992"/>
        <w:gridCol w:w="1134"/>
        <w:gridCol w:w="4819"/>
      </w:tblGrid>
      <w:tr>
        <w:trPr>
          <w:trHeight w:hRule="exact" w:val="462"/>
        </w:trPr>
        <w:tc>
          <w:tcPr>
            <w:tcW w:w="4834.5" w:type="dxa"/>
            <w:gridSpan w:val="4"/>
            <w:tcBorders/>
            <w:shd w:val="clear" w:color="#0000FF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u w:val="single"/>
                <w:color w:val="#0000FF"/>
                <w:sz w:val="28"/>
                <w:szCs w:val="28"/>
              </w:rPr>
              <w:t>Главное оборонное управление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4.5" w:type="dxa"/>
            <w:tcBorders/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Начальнику</w:t>
            </w:r>
            <w:r>
              <w:rPr/>
              <w:t xml:space="preserve"> </w:t>
            </w: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отдела</w:t>
            </w:r>
            <w:r>
              <w:rPr/>
              <w:t xml:space="preserve"> </w:t>
            </w: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/>
              <w:t xml:space="preserve"> </w:t>
            </w:r>
          </w:p>
        </w:tc>
      </w:tr>
      <w:tr>
        <w:trPr>
          <w:trHeight w:hRule="exact" w:val="462"/>
        </w:trPr>
        <w:tc>
          <w:tcPr>
            <w:tcW w:w="4834.5" w:type="dxa"/>
            <w:gridSpan w:val="4"/>
            <w:tcBorders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#000000"/>
                <w:sz w:val="28"/>
                <w:szCs w:val="28"/>
              </w:rPr>
              <w:t>26 июля 2021 года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4.5" w:type="dxa"/>
            <w:tcBorders/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462"/>
        </w:trPr>
        <w:tc>
          <w:tcPr>
            <w:tcW w:w="191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9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34.5" w:type="dxa"/>
            <w:tcBorders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0" w:after="0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/>
            </w:r>
          </w:p>
        </w:tc>
      </w:tr>
      <w:tr>
        <w:trPr>
          <w:trHeight w:hRule="exact" w:val="924"/>
        </w:trPr>
        <w:tc>
          <w:tcPr>
            <w:tcW w:w="10788" w:type="dxa"/>
            <w:gridSpan w:val="6"/>
            <w:tcBorders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ind w:left="30" w:right="30"/>
              <w:spacing w:before="0" w:after="0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color w:val="#000000"/>
                <w:sz w:val="28"/>
                <w:szCs w:val="28"/>
              </w:rPr>
              <w:t>Виды ядерных сил</w:t>
            </w:r>
          </w:p>
        </w:tc>
      </w:tr>
      <w:tr>
        <w:trPr>
          <w:trHeight w:hRule="exact" w:val="300"/>
        </w:trPr>
        <w:tc>
          <w:tcPr>
            <w:tcW w:w="1928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Код ядерной</w:t>
            </w:r>
            <w:br/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силы</w:t>
            </w:r>
          </w:p>
        </w:tc>
        <w:tc>
          <w:tcPr>
            <w:tcW w:w="1928.5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Наименование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1928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</w:t>
            </w:r>
          </w:p>
        </w:tc>
        <w:tc>
          <w:tcPr>
            <w:tcW w:w="1928.5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РВСН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1928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</w:t>
            </w:r>
          </w:p>
        </w:tc>
        <w:tc>
          <w:tcPr>
            <w:tcW w:w="1928.5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ВМФ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1928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</w:t>
            </w:r>
          </w:p>
        </w:tc>
        <w:tc>
          <w:tcPr>
            <w:tcW w:w="1928.5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ВВС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1928.5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</w:t>
            </w:r>
          </w:p>
        </w:tc>
        <w:tc>
          <w:tcPr>
            <w:tcW w:w="1928.5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СВ</w:t>
            </w: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4043"/>
        </w:trPr>
        <w:tc>
          <w:tcPr>
            <w:tcW w:w="191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97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418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993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Код ядерной силы</w:t>
            </w:r>
          </w:p>
        </w:tc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color w:val="#000000"/>
                <w:sz w:val="28"/>
                <w:szCs w:val="28"/>
              </w:rPr>
              <w:t>Наименование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1</w:t>
            </w:r>
          </w:p>
        </w:tc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РВСН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2</w:t>
            </w:r>
          </w:p>
        </w:tc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ВМФ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3</w:t>
            </w:r>
          </w:p>
        </w:tc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ВВС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  <w:tr>
        <w:trPr>
          <w:trHeight w:hRule="exact" w:val="300"/>
        </w:trPr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4</w:t>
            </w:r>
          </w:p>
        </w:tc>
        <w:tc>
          <w:tcPr>
            <w:tcW w:w="2424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left="30" w:right="30"/>
              <w:spacing w:before="15" w:after="15" w:line="238" w:lineRule="auto" w:beforeAutospacing="0" w:afterAutospacing="0"/>
              <w:rPr>
                <w:sz w:val="20"/>
                <w:szCs w:val="20"/>
              </w:rPr>
            </w:pPr>
            <w:r>
              <w:rPr>
                <w:rFonts w:ascii="Arial" w:hAnsi="Arial" w:cs="Arial" w:eastAsia="Arial"/>
                <w:color w:val="#000000"/>
                <w:sz w:val="20"/>
                <w:szCs w:val="20"/>
              </w:rPr>
              <w:t>СВ</w:t>
            </w:r>
          </w:p>
        </w:tc>
        <w:tc>
          <w:tcPr>
            <w:tcW w:w="1135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  <w:tc>
          <w:tcPr>
            <w:tcW w:w="4820" w:type="dxa"/>
          </w:tcPr>
          <w:p>
            <w:pPr>
              <w:spacing w:before="0" w:after="0" w:line="0" w:lineRule="auto" w:beforeAutospacing="0" w:afterAutospacing="0"/>
              <w:rPr>
                <w:sz w:val="1"/>
                <w:szCs w:val="1"/>
              </w:rPr>
            </w:pPr>
          </w:p>
        </w:tc>
      </w:tr>
    </w:tbl>
    <w:sectPr>
      <w:pgSz w:w="11907" w:h="16840"/>
      <w:pgMar w:top="530" w:right="567" w:bottom="530" w:left="567" w:header="530" w:footer="530" w:gutter="0"/>
    </w:sectPr>
    <w:p>
      <w:r>
        <w:rPr>
          <w:color w:val="#FFFFFF"/>
          <w:sz w:val="2"/>
          <w:szCs w:val="2"/>
        </w:rPr>
        <w:t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" w:eastAsia="e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4" w:type="character" w:customStyle="1">
    <w:name w:val="Header Sign"/>
    <w:basedOn w:val="a0"/>
    <w:link w:val="a3"/>
    <w:uiPriority w:val="99"/>
    <w:rsid w:val="00D87E1B"/>
  </w:style>
  <w:style w:styleId="a5" w:type="paragraph">
    <w:name w:val="footer"/>
    <w:basedOn w:val="a"/>
    <w:link w:val="a6"/>
    <w:uiPriority w:val="99"/>
    <w:unhideWhenUsed/>
    <w:rsid w:val="00D87E1B"/>
    <w:pPr>
      <w:tabs>
        <w:tab w:val="center" w:pos="4677"/>
        <w:tab w:val="right" w:pos="9355"/>
      </w:tabs>
      <w:spacing w:lineRule="auto" w:line="240" w:after="0"/>
    </w:pPr>
  </w:style>
  <w:style w:styleId="a6" w:type="character" w:customStyle="1">
    <w:name w:val="Footer Sign"/>
    <w:basedOn w:val="a0"/>
    <w:link w:val="a5"/>
    <w:uiPriority w:val="99"/>
    <w:rsid w:val="00D87E1B"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Page1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FastReport.NET</dc:creator>
</cp:coreProperties>
</file>