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 372 Web Application Development HW2 (Due on Sept. 6, 11:59pm)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Isaac Smith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(1) Dig or nslookup.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• Find the IP address(es) of the Web server of our university (i.e., IPFW).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Name:    ipfw.edu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Address:  52.205.6.225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• Find the names and the IP addresses of the domain name servers of our university.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Server:  idnsa.ipfw.edu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Address:  149.164.1.13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• Find the names and the IP addresses of the mail servers of our university.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Name:    mailsec4.ipfw.edu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Address:  149.164.224.44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Name:    mailsec3.ipfw.edu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Address:  149.164.5.40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• User the ARIN whois database to determine the IP address range of our university  (either go to ARIN website or use its RESTful API).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149.164.0.0 - 149.164.255.255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(2) HTTP Request and Response.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• What is the main difference between HTTP GET request and HTTP POST request?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Post: more information is provided in the message body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Get: Information is provided in the URL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• When to use HTTP GET request and when to use HTTP POST request?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Use a POST request when you want to provide a lot of information, like a file or a video, also use this type of request when you want to be slightly more secure.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The opposite situations are when you want to use GET.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• What does it mean for HTTP response status code 200, 301, and 404?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200 - OK status code indicates everything is functioning and the request was successful.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301 - Moved permanently, means the resource you’re trying to access has been moved permanently to another location.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404 - Not found, means the resource you’re trying to access was not found at the designated location.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(3) Web service. Install “Postman” application to your Chrome browser, and use it to find the latitude and the longitude of the following locations: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• Fort Wayne, IN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"lat": 41.079273,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"lng": -85.1393513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• Miami, FL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"lat": 25.7616798,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"lng": -80.1917902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• San Francisco, CA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"lat": 37.7749295,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"lng": -122.4194155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