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Баг репорты NoteTag</w:t>
      </w:r>
    </w:p>
    <w:p>
      <w:pPr>
        <w:spacing w:after="240"/>
      </w:pPr>
      <w:r>
        <w:rPr>
          <w:rFonts w:ascii="Aptos" w:hAnsi="Aptos" w:eastAsia="Aptos"/>
          <w:b w:val="0"/>
          <w:color w:val="3F4655"/>
          <w:sz w:val="22"/>
        </w:rPr>
        <w:t>Во время подготовки и запуска проекта найден один воспроизводимый дефект конфигурации миграций. Ошибка исправлена и повторно проверена.</w:t>
      </w:r>
    </w:p>
    <w:p>
      <w:pPr>
        <w:pStyle w:val="Heading1"/>
      </w:pPr>
      <w:r>
        <w:t>Список найденных дефектов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43B6B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4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43B6B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Название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43B6B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Серьёзность</w:t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43B6B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Приоритет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43B6B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Статус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  <w:t>NT-DB-001</w:t>
            </w:r>
          </w:p>
        </w:tc>
        <w:tc>
          <w:tcPr>
            <w:tcW w:type="dxa" w:w="4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  <w:t>Команда migration run загружает тестовый файл как миграцию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  <w:t>High</w:t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  <w:t>High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  <w:t>Исправлен</w:t>
            </w:r>
          </w:p>
        </w:tc>
      </w:tr>
    </w:tbl>
    <w:p>
      <w:pPr>
        <w:pStyle w:val="Heading1"/>
      </w:pPr>
      <w:r>
        <w:t>Баг NT DB 001</w:t>
      </w:r>
    </w:p>
    <w:p>
      <w:pPr>
        <w:spacing w:after="80"/>
      </w:pPr>
      <w:r>
        <w:rPr>
          <w:rFonts w:ascii="Aptos" w:hAnsi="Aptos" w:eastAsia="Aptos"/>
          <w:b/>
          <w:color w:val="000000"/>
          <w:sz w:val="21"/>
        </w:rPr>
        <w:t xml:space="preserve">Название </w:t>
      </w:r>
      <w:r>
        <w:rPr>
          <w:rFonts w:ascii="Aptos" w:hAnsi="Aptos" w:eastAsia="Aptos"/>
          <w:b w:val="0"/>
          <w:color w:val="000000"/>
          <w:sz w:val="21"/>
        </w:rPr>
        <w:t>Команда migration run загружает тестовый файл как миграцию</w:t>
      </w:r>
    </w:p>
    <w:p>
      <w:pPr>
        <w:spacing w:after="80"/>
      </w:pPr>
      <w:r>
        <w:rPr>
          <w:rFonts w:ascii="Aptos" w:hAnsi="Aptos" w:eastAsia="Aptos"/>
          <w:b/>
          <w:color w:val="000000"/>
          <w:sz w:val="21"/>
        </w:rPr>
        <w:t xml:space="preserve">Компонент </w:t>
      </w:r>
      <w:r>
        <w:rPr>
          <w:rFonts w:ascii="Aptos" w:hAnsi="Aptos" w:eastAsia="Aptos"/>
          <w:b w:val="0"/>
          <w:color w:val="000000"/>
          <w:sz w:val="21"/>
        </w:rPr>
        <w:t>TypeORM DataSource и поиск файлов миграций</w:t>
      </w:r>
    </w:p>
    <w:p>
      <w:pPr>
        <w:spacing w:after="80"/>
      </w:pPr>
      <w:r>
        <w:rPr>
          <w:rFonts w:ascii="Aptos" w:hAnsi="Aptos" w:eastAsia="Aptos"/>
          <w:b/>
          <w:color w:val="000000"/>
          <w:sz w:val="21"/>
        </w:rPr>
        <w:t xml:space="preserve">Окружение </w:t>
      </w:r>
      <w:r>
        <w:rPr>
          <w:rFonts w:ascii="Aptos" w:hAnsi="Aptos" w:eastAsia="Aptos"/>
          <w:b w:val="0"/>
          <w:color w:val="000000"/>
          <w:sz w:val="21"/>
        </w:rPr>
        <w:t>macOS; Node.js 24.11.1; PostgreSQL 16.13; TypeORM 0.3.20; Vitest 5.0.2; исходный commit a5a9b67</w:t>
      </w:r>
    </w:p>
    <w:p>
      <w:pPr>
        <w:spacing w:after="80"/>
      </w:pPr>
      <w:r>
        <w:rPr>
          <w:rFonts w:ascii="Aptos" w:hAnsi="Aptos" w:eastAsia="Aptos"/>
          <w:b/>
          <w:color w:val="000000"/>
          <w:sz w:val="21"/>
        </w:rPr>
        <w:t xml:space="preserve">Серьёзность </w:t>
      </w:r>
      <w:r>
        <w:rPr>
          <w:rFonts w:ascii="Aptos" w:hAnsi="Aptos" w:eastAsia="Aptos"/>
          <w:b w:val="0"/>
          <w:color w:val="000000"/>
          <w:sz w:val="21"/>
        </w:rPr>
        <w:t>High — дефект блокирует первичное развёртывание схемы через штатную команду</w:t>
      </w:r>
    </w:p>
    <w:p>
      <w:pPr>
        <w:spacing w:after="80"/>
      </w:pPr>
      <w:r>
        <w:rPr>
          <w:rFonts w:ascii="Aptos" w:hAnsi="Aptos" w:eastAsia="Aptos"/>
          <w:b/>
          <w:color w:val="000000"/>
          <w:sz w:val="21"/>
        </w:rPr>
        <w:t xml:space="preserve">Приоритет </w:t>
      </w:r>
      <w:r>
        <w:rPr>
          <w:rFonts w:ascii="Aptos" w:hAnsi="Aptos" w:eastAsia="Aptos"/>
          <w:b w:val="0"/>
          <w:color w:val="000000"/>
          <w:sz w:val="21"/>
        </w:rPr>
        <w:t>High</w:t>
      </w:r>
    </w:p>
    <w:p>
      <w:pPr>
        <w:spacing w:after="80"/>
      </w:pPr>
      <w:r>
        <w:rPr>
          <w:rFonts w:ascii="Aptos" w:hAnsi="Aptos" w:eastAsia="Aptos"/>
          <w:b/>
          <w:color w:val="000000"/>
          <w:sz w:val="21"/>
        </w:rPr>
        <w:t xml:space="preserve">Статус </w:t>
      </w:r>
      <w:r>
        <w:rPr>
          <w:rFonts w:ascii="Aptos" w:hAnsi="Aptos" w:eastAsia="Aptos"/>
          <w:b w:val="0"/>
          <w:color w:val="000000"/>
          <w:sz w:val="21"/>
        </w:rPr>
        <w:t>Исправлен и проверен повторно</w:t>
      </w:r>
    </w:p>
    <w:p>
      <w:pPr>
        <w:pStyle w:val="Heading2"/>
      </w:pPr>
      <w:r>
        <w:t>Предусловия</w:t>
      </w:r>
    </w:p>
    <w:p>
      <w:r>
        <w:t>Установлены зависимости, создана пустая PostgreSQL база и заполнен файл .env.</w:t>
      </w:r>
    </w:p>
    <w:p>
      <w:pPr>
        <w:pStyle w:val="Heading2"/>
      </w:pPr>
      <w:r>
        <w:t>Шаги воспроизведения</w:t>
      </w:r>
    </w:p>
    <w:p>
      <w:pPr>
        <w:pStyle w:val="ListNumber"/>
      </w:pPr>
      <w:r>
        <w:t>Открыть корень backend проекта.</w:t>
      </w:r>
    </w:p>
    <w:p>
      <w:pPr>
        <w:pStyle w:val="ListNumber"/>
      </w:pPr>
      <w:r>
        <w:t>Выполнить npm run migration:run.</w:t>
      </w:r>
    </w:p>
    <w:p>
      <w:pPr>
        <w:pStyle w:val="ListNumber"/>
      </w:pPr>
      <w:r>
        <w:t>Дождаться загрузки TypeORM DataSource.</w:t>
      </w:r>
    </w:p>
    <w:p>
      <w:pPr>
        <w:pStyle w:val="Heading2"/>
      </w:pPr>
      <w:r>
        <w:t>Ожидаемый результат</w:t>
      </w:r>
    </w:p>
    <w:p>
      <w:r>
        <w:t>TypeORM загружает только класс миграции, создаёт таблицы и фиксирует миграцию в служебной таблице migrations.</w:t>
      </w:r>
    </w:p>
    <w:p>
      <w:pPr>
        <w:pStyle w:val="Heading2"/>
      </w:pPr>
      <w:r>
        <w:t>Фактический результат</w:t>
      </w:r>
    </w:p>
    <w:p>
      <w:r>
        <w:t>Шаблон migrations/*{.ts,.js} также выбирает 1720000000000-CreateNoteTagSchema.spec.ts. TypeORM CLI пытается импортировать Vitest из CommonJS-процесса и завершает migration run с ошибкой до создания схемы.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2770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gration_erro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770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 w:eastAsia="Aptos"/>
          <w:b w:val="0"/>
          <w:color w:val="666666"/>
          <w:sz w:val="17"/>
        </w:rPr>
        <w:t>Рисунок 1  Вывод команды до исправления</w:t>
      </w:r>
    </w:p>
    <w:p>
      <w:pPr>
        <w:pStyle w:val="Heading2"/>
      </w:pPr>
      <w:r>
        <w:t>Причина</w:t>
      </w:r>
    </w:p>
    <w:p>
      <w:r>
        <w:t>DataSource использовал широкий файловый шаблон, который не отличал рабочие миграции от файлов *.spec.ts в той же папке.</w:t>
      </w:r>
    </w:p>
    <w:p>
      <w:pPr>
        <w:pStyle w:val="Heading2"/>
      </w:pPr>
      <w:r>
        <w:t>Исправление</w:t>
      </w:r>
    </w:p>
    <w:p>
      <w:r>
        <w:t>В src/database/data-source.ts файловый шаблон заменён явным импортом CreateNoteTagSchema1720000000000. Это делает набор миграций однозначным в ts-node и в production-сборке.</w:t>
      </w:r>
    </w:p>
    <w:p>
      <w:pPr>
        <w:keepLines/>
        <w:spacing w:before="60" w:after="160" w:line="240" w:lineRule="auto"/>
        <w:ind w:left="360" w:right="216"/>
      </w:pPr>
      <w:r>
        <w:rPr>
          <w:rFonts w:ascii="Menlo" w:hAnsi="Menlo" w:eastAsia="Menlo"/>
          <w:b w:val="0"/>
          <w:color w:val="1F2937"/>
          <w:sz w:val="16"/>
        </w:rPr>
        <w:t>import { CreateNoteTagSchema1720000000000 }</w:t>
        <w:br/>
        <w:t xml:space="preserve">  from './migrations/1720000000000-CreateNoteTagSchema';</w:t>
        <w:br/>
        <w:br/>
        <w:t>migrations: [CreateNoteTagSchema1720000000000],</w:t>
      </w:r>
    </w:p>
    <w:p>
      <w:pPr>
        <w:pStyle w:val="Heading2"/>
      </w:pPr>
      <w:r>
        <w:t>Повторная проверка</w:t>
      </w:r>
    </w:p>
    <w:p>
      <w:pPr>
        <w:spacing w:after="60"/>
        <w:ind w:left="432" w:hanging="259"/>
      </w:pPr>
      <w:r>
        <w:t xml:space="preserve">• </w:t>
      </w:r>
      <w:r>
        <w:t>npm run migration:run — миграция выполнена успешно.</w:t>
      </w:r>
    </w:p>
    <w:p>
      <w:pPr>
        <w:spacing w:after="60"/>
        <w:ind w:left="432" w:hanging="259"/>
      </w:pPr>
      <w:r>
        <w:t xml:space="preserve">• </w:t>
      </w:r>
      <w:r>
        <w:t>npm run test:db — 5 из 5 интеграционных проверок БД пройдены.</w:t>
      </w:r>
    </w:p>
    <w:p>
      <w:pPr>
        <w:spacing w:after="60"/>
        <w:ind w:left="432" w:hanging="259"/>
      </w:pPr>
      <w:r>
        <w:t xml:space="preserve">• </w:t>
      </w:r>
      <w:r>
        <w:t>npm run build — production entry dist/main.js создан.</w:t>
      </w:r>
    </w:p>
    <w:p>
      <w:pPr>
        <w:spacing w:after="60"/>
        <w:ind w:left="432" w:hanging="259"/>
      </w:pPr>
      <w:r>
        <w:t xml:space="preserve">• </w:t>
      </w:r>
      <w:r>
        <w:t>npm run start:prod — backend успешно запущен на порту 3000.</w:t>
      </w:r>
    </w:p>
    <w:p>
      <w:pPr>
        <w:pStyle w:val="Heading1"/>
      </w:pPr>
      <w:r>
        <w:t>Дефекты ограничений БД</w:t>
      </w:r>
    </w:p>
    <w:p>
      <w:r>
        <w:t>По пяти пунктам ТЗ отклонений не найдено: уникальность, каскадное удаление, NOT NULL, внешний ключ и значение по умолчанию работают ожидаемо.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b w:val="0"/>
        <w:color w:val="666666"/>
        <w:sz w:val="17"/>
      </w:rPr>
      <w:t xml:space="preserve">Баг репорты  |  25.09.2026  |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 w:eastAsia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Баг репорты</dc:subject>
  <dc:creator>NoteTag QA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