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B0083" w:rsidR="006A33D8" w:rsidP="006A33D8" w:rsidRDefault="006A33D8" w14:paraId="20F62BB2" w14:textId="77777777">
      <w:pPr>
        <w:jc w:val="center"/>
        <w:rPr>
          <w:rFonts w:eastAsia="Times New Roman" w:cs="Times New Roman"/>
          <w:b/>
          <w:smallCaps/>
        </w:rPr>
      </w:pPr>
    </w:p>
    <w:p w:rsidRPr="004B0083" w:rsidR="006A33D8" w:rsidP="00B77FA1" w:rsidRDefault="006A33D8" w14:paraId="10E0EFB7" w14:textId="7F4020DE">
      <w:pPr>
        <w:rPr>
          <w:rFonts w:eastAsia="Times New Roman" w:cs="Times New Roman"/>
        </w:rPr>
      </w:pPr>
    </w:p>
    <w:p w:rsidRPr="004B0083" w:rsidR="006A33D8" w:rsidP="006A33D8" w:rsidRDefault="006A33D8" w14:paraId="2058E6F8" w14:textId="77777777">
      <w:pPr>
        <w:jc w:val="center"/>
        <w:rPr>
          <w:rFonts w:eastAsia="Times New Roman" w:cs="Times New Roman"/>
        </w:rPr>
      </w:pPr>
    </w:p>
    <w:p w:rsidRPr="004B0083" w:rsidR="006A33D8" w:rsidP="006A33D8" w:rsidRDefault="006A33D8" w14:paraId="0DA1875F" w14:textId="77777777"/>
    <w:p w:rsidRPr="004B0083" w:rsidR="006A33D8" w:rsidP="006A33D8" w:rsidRDefault="006A33D8" w14:paraId="08D301BC" w14:textId="77777777"/>
    <w:p w:rsidRPr="004B0083" w:rsidR="006A33D8" w:rsidP="006A33D8" w:rsidRDefault="004B0083" w14:paraId="21F641F2" w14:textId="53120626">
      <w:pPr>
        <w:jc w:val="center"/>
        <w:rPr>
          <w:b/>
          <w:smallCaps/>
          <w:sz w:val="36"/>
          <w:szCs w:val="36"/>
        </w:rPr>
      </w:pPr>
      <w:r w:rsidRPr="004B0083">
        <w:rPr>
          <w:b/>
          <w:smallCaps/>
          <w:sz w:val="36"/>
          <w:szCs w:val="36"/>
        </w:rPr>
        <w:t>Communication</w:t>
      </w:r>
      <w:r w:rsidRPr="004B0083" w:rsidR="006A33D8">
        <w:rPr>
          <w:b/>
          <w:smallCaps/>
          <w:sz w:val="36"/>
          <w:szCs w:val="36"/>
        </w:rPr>
        <w:t xml:space="preserve"> Management Plan</w:t>
      </w:r>
    </w:p>
    <w:p w:rsidRPr="004B0083" w:rsidR="006A33D8" w:rsidP="006A33D8" w:rsidRDefault="00624212" w14:paraId="7F4CA0AD" w14:textId="0EE179F8">
      <w:pPr>
        <w:jc w:val="center"/>
        <w:rPr>
          <w:b/>
          <w:smallCaps/>
          <w:sz w:val="28"/>
          <w:szCs w:val="28"/>
        </w:rPr>
      </w:pPr>
      <w:r>
        <w:rPr>
          <w:b/>
          <w:smallCaps/>
          <w:sz w:val="28"/>
          <w:szCs w:val="28"/>
        </w:rPr>
        <w:t>D7 Auto Service Center</w:t>
      </w:r>
    </w:p>
    <w:p w:rsidRPr="004B0083" w:rsidR="006A33D8" w:rsidP="006A33D8" w:rsidRDefault="006A33D8" w14:paraId="39BCFCCB" w14:textId="77777777">
      <w:pPr>
        <w:jc w:val="center"/>
        <w:rPr>
          <w:b/>
          <w:smallCaps/>
          <w:sz w:val="28"/>
          <w:szCs w:val="28"/>
        </w:rPr>
      </w:pPr>
    </w:p>
    <w:p w:rsidRPr="004B0083" w:rsidR="006A33D8" w:rsidP="006A33D8" w:rsidRDefault="006A33D8" w14:paraId="223AB99C" w14:textId="77777777">
      <w:pPr>
        <w:jc w:val="center"/>
        <w:rPr>
          <w:b/>
          <w:smallCaps/>
          <w:sz w:val="28"/>
          <w:szCs w:val="28"/>
        </w:rPr>
      </w:pPr>
    </w:p>
    <w:p w:rsidRPr="004B0083" w:rsidR="006A33D8" w:rsidP="006A33D8" w:rsidRDefault="006A33D8" w14:paraId="41EF628C" w14:textId="77777777">
      <w:pPr>
        <w:jc w:val="center"/>
        <w:rPr>
          <w:b/>
          <w:smallCaps/>
          <w:sz w:val="28"/>
          <w:szCs w:val="28"/>
        </w:rPr>
      </w:pPr>
    </w:p>
    <w:p w:rsidRPr="004B0083" w:rsidR="006A33D8" w:rsidP="006A33D8" w:rsidRDefault="006A33D8" w14:paraId="17A47CA3" w14:textId="77777777">
      <w:pPr>
        <w:jc w:val="center"/>
        <w:rPr>
          <w:b/>
          <w:smallCaps/>
          <w:sz w:val="28"/>
          <w:szCs w:val="28"/>
        </w:rPr>
      </w:pPr>
    </w:p>
    <w:p w:rsidR="007C2BC3" w:rsidP="007C2BC3" w:rsidRDefault="007C2BC3" w14:paraId="2170471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D7 Auto Service Center </w:t>
      </w:r>
      <w:r>
        <w:rPr>
          <w:rStyle w:val="eop"/>
          <w:rFonts w:ascii="Calibri" w:hAnsi="Calibri" w:cs="Calibri"/>
          <w:sz w:val="28"/>
          <w:szCs w:val="28"/>
        </w:rPr>
        <w:t> </w:t>
      </w:r>
    </w:p>
    <w:p w:rsidR="007C2BC3" w:rsidP="007C2BC3" w:rsidRDefault="007C2BC3" w14:paraId="6B648C7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 xml:space="preserve">C.M. De Los Reyes Avenue, </w:t>
      </w:r>
      <w:bookmarkStart w:name="_Int_fKgw6RDQ" w:id="0"/>
      <w:proofErr w:type="spellStart"/>
      <w:r>
        <w:rPr>
          <w:rStyle w:val="normaltextrun"/>
          <w:rFonts w:ascii="Calibri" w:hAnsi="Calibri" w:cs="Calibri"/>
          <w:b/>
          <w:bCs/>
          <w:smallCaps/>
          <w:sz w:val="28"/>
          <w:szCs w:val="28"/>
        </w:rPr>
        <w:t>Manggahan</w:t>
      </w:r>
      <w:bookmarkEnd w:id="0"/>
      <w:proofErr w:type="spellEnd"/>
      <w:r>
        <w:rPr>
          <w:rStyle w:val="normaltextrun"/>
          <w:rFonts w:ascii="Calibri" w:hAnsi="Calibri" w:cs="Calibri"/>
          <w:b/>
          <w:bCs/>
          <w:smallCaps/>
          <w:sz w:val="28"/>
          <w:szCs w:val="28"/>
        </w:rPr>
        <w:t>, </w:t>
      </w:r>
      <w:r>
        <w:rPr>
          <w:rStyle w:val="eop"/>
          <w:rFonts w:ascii="Calibri" w:hAnsi="Calibri" w:cs="Calibri"/>
          <w:sz w:val="28"/>
          <w:szCs w:val="28"/>
        </w:rPr>
        <w:t> </w:t>
      </w:r>
    </w:p>
    <w:p w:rsidR="007C2BC3" w:rsidP="007C2BC3" w:rsidRDefault="007C2BC3" w14:paraId="0B6D4072"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General Trias, 4107 Cavite, Philippines </w:t>
      </w:r>
    </w:p>
    <w:p w:rsidRPr="004B0083" w:rsidR="006A33D8" w:rsidP="006A33D8" w:rsidRDefault="006A33D8" w14:paraId="5ED92E78" w14:textId="77777777">
      <w:pPr>
        <w:jc w:val="center"/>
        <w:rPr>
          <w:b/>
          <w:smallCaps/>
          <w:sz w:val="28"/>
          <w:szCs w:val="28"/>
        </w:rPr>
      </w:pPr>
    </w:p>
    <w:p w:rsidRPr="004B0083" w:rsidR="006A33D8" w:rsidP="006A33D8" w:rsidRDefault="006A33D8" w14:paraId="4CD88CC8" w14:textId="77777777">
      <w:pPr>
        <w:jc w:val="center"/>
        <w:rPr>
          <w:b/>
          <w:smallCaps/>
          <w:sz w:val="28"/>
          <w:szCs w:val="28"/>
        </w:rPr>
      </w:pPr>
    </w:p>
    <w:p w:rsidRPr="004B0083" w:rsidR="006A33D8" w:rsidP="006A33D8" w:rsidRDefault="006A33D8" w14:paraId="2A9DB0AB" w14:textId="00E3809D">
      <w:pPr>
        <w:jc w:val="center"/>
        <w:rPr>
          <w:b/>
          <w:smallCaps/>
          <w:sz w:val="28"/>
          <w:szCs w:val="28"/>
        </w:rPr>
      </w:pPr>
    </w:p>
    <w:p w:rsidRPr="004B0083" w:rsidR="006A33D8" w:rsidP="006A33D8" w:rsidRDefault="006A33D8" w14:paraId="5F31506B" w14:textId="77777777">
      <w:r w:rsidRPr="004B0083">
        <w:br w:type="page"/>
      </w:r>
    </w:p>
    <w:p w:rsidRPr="004B0083" w:rsidR="006A33D8" w:rsidP="006A33D8" w:rsidRDefault="006A33D8" w14:paraId="01E6F21D" w14:textId="77777777"/>
    <w:p w:rsidRPr="004B0083" w:rsidR="006A33D8" w:rsidP="006A33D8" w:rsidRDefault="006A33D8" w14:paraId="13E302D4" w14:textId="77777777">
      <w:pPr>
        <w:rPr>
          <w:b/>
          <w:smallCaps/>
          <w:sz w:val="28"/>
          <w:szCs w:val="28"/>
        </w:rPr>
      </w:pPr>
      <w:r w:rsidRPr="004B0083">
        <w:rPr>
          <w:b/>
          <w:smallCaps/>
          <w:sz w:val="28"/>
          <w:szCs w:val="28"/>
        </w:rPr>
        <w:t>Table of Contents</w:t>
      </w:r>
    </w:p>
    <w:p w:rsidRPr="004B0083" w:rsidR="004B0083" w:rsidP="004B0083" w:rsidRDefault="004B0083" w14:paraId="760EBEAD" w14:textId="1FFF4C2C">
      <w:pPr>
        <w:pStyle w:val="TOC1"/>
        <w:tabs>
          <w:tab w:val="right" w:leader="dot" w:pos="9350"/>
        </w:tabs>
        <w:rPr>
          <w:rFonts w:eastAsia="SimSun" w:asciiTheme="minorHAnsi"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history="1" w:anchor="_Toc339366622">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rsidRPr="004B0083" w:rsidR="004B0083" w:rsidP="004B0083" w:rsidRDefault="00E41E2C" w14:paraId="2EB5E0C5" w14:textId="30F130FE">
      <w:pPr>
        <w:pStyle w:val="TOC1"/>
        <w:tabs>
          <w:tab w:val="right" w:leader="dot" w:pos="9350"/>
        </w:tabs>
        <w:rPr>
          <w:rFonts w:eastAsia="SimSun" w:asciiTheme="minorHAnsi" w:hAnsiTheme="minorHAnsi"/>
          <w:noProof/>
          <w:sz w:val="22"/>
          <w:szCs w:val="22"/>
          <w:lang w:eastAsia="zh-CN"/>
        </w:rPr>
      </w:pPr>
      <w:hyperlink w:history="1" w:anchor="_Toc339366623">
        <w:r w:rsidRPr="004B0083" w:rsidR="004B0083">
          <w:rPr>
            <w:rStyle w:val="Hyperlink"/>
            <w:rFonts w:asciiTheme="minorHAnsi" w:hAnsiTheme="minorHAnsi"/>
            <w:smallCaps/>
            <w:noProof/>
          </w:rPr>
          <w:t>Communications Management Approach</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3</w:t>
        </w:r>
        <w:r w:rsidRPr="004B0083" w:rsidR="004B0083">
          <w:rPr>
            <w:rFonts w:asciiTheme="minorHAnsi" w:hAnsiTheme="minorHAnsi"/>
            <w:noProof/>
            <w:webHidden/>
          </w:rPr>
          <w:fldChar w:fldCharType="end"/>
        </w:r>
      </w:hyperlink>
    </w:p>
    <w:p w:rsidRPr="004B0083" w:rsidR="004B0083" w:rsidP="004B0083" w:rsidRDefault="00E41E2C" w14:paraId="127CAB07" w14:textId="591D8DF0">
      <w:pPr>
        <w:pStyle w:val="TOC1"/>
        <w:tabs>
          <w:tab w:val="right" w:leader="dot" w:pos="9350"/>
        </w:tabs>
        <w:rPr>
          <w:rFonts w:eastAsia="SimSun" w:asciiTheme="minorHAnsi" w:hAnsiTheme="minorHAnsi"/>
          <w:noProof/>
          <w:sz w:val="22"/>
          <w:szCs w:val="22"/>
          <w:lang w:eastAsia="zh-CN"/>
        </w:rPr>
      </w:pPr>
      <w:hyperlink w:history="1" w:anchor="_Toc339366624">
        <w:r w:rsidRPr="004B0083" w:rsidR="004B0083">
          <w:rPr>
            <w:rStyle w:val="Hyperlink"/>
            <w:rFonts w:asciiTheme="minorHAnsi" w:hAnsiTheme="minorHAnsi"/>
            <w:smallCaps/>
            <w:noProof/>
          </w:rPr>
          <w:t>Communications Management Constraints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4</w:t>
        </w:r>
        <w:r w:rsidRPr="004B0083" w:rsidR="004B0083">
          <w:rPr>
            <w:rFonts w:asciiTheme="minorHAnsi" w:hAnsiTheme="minorHAnsi"/>
            <w:noProof/>
            <w:webHidden/>
          </w:rPr>
          <w:fldChar w:fldCharType="end"/>
        </w:r>
      </w:hyperlink>
    </w:p>
    <w:p w:rsidRPr="004B0083" w:rsidR="004B0083" w:rsidP="004B0083" w:rsidRDefault="00E41E2C" w14:paraId="53B9EDA1" w14:textId="10BB76CF">
      <w:pPr>
        <w:pStyle w:val="TOC1"/>
        <w:tabs>
          <w:tab w:val="right" w:leader="dot" w:pos="9350"/>
        </w:tabs>
        <w:rPr>
          <w:rFonts w:eastAsia="SimSun" w:asciiTheme="minorHAnsi" w:hAnsiTheme="minorHAnsi"/>
          <w:noProof/>
          <w:sz w:val="22"/>
          <w:szCs w:val="22"/>
          <w:lang w:eastAsia="zh-CN"/>
        </w:rPr>
      </w:pPr>
      <w:hyperlink w:history="1" w:anchor="_Toc339366625">
        <w:r w:rsidRPr="004B0083" w:rsidR="004B0083">
          <w:rPr>
            <w:rStyle w:val="Hyperlink"/>
            <w:rFonts w:asciiTheme="minorHAnsi" w:hAnsiTheme="minorHAnsi"/>
            <w:smallCaps/>
            <w:noProof/>
          </w:rPr>
          <w:t>Stakeholder Communication Requirements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_Toc339366625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5</w:t>
        </w:r>
        <w:r w:rsidRPr="004B0083" w:rsidR="004B0083">
          <w:rPr>
            <w:rFonts w:asciiTheme="minorHAnsi" w:hAnsiTheme="minorHAnsi"/>
            <w:noProof/>
            <w:webHidden/>
          </w:rPr>
          <w:fldChar w:fldCharType="end"/>
        </w:r>
      </w:hyperlink>
    </w:p>
    <w:p w:rsidRPr="004B0083" w:rsidR="004B0083" w:rsidP="004B0083" w:rsidRDefault="00E41E2C" w14:paraId="1EDE1B46" w14:textId="79199BD9">
      <w:pPr>
        <w:pStyle w:val="TOC1"/>
        <w:tabs>
          <w:tab w:val="right" w:leader="dot" w:pos="9350"/>
        </w:tabs>
        <w:rPr>
          <w:rFonts w:eastAsia="SimSun" w:asciiTheme="minorHAnsi" w:hAnsiTheme="minorHAnsi"/>
          <w:noProof/>
          <w:sz w:val="22"/>
          <w:szCs w:val="22"/>
          <w:lang w:eastAsia="zh-CN"/>
        </w:rPr>
      </w:pPr>
      <w:hyperlink w:history="1" w:anchor="_Toc339366626">
        <w:r w:rsidRPr="004B0083" w:rsidR="004B0083">
          <w:rPr>
            <w:rStyle w:val="Hyperlink"/>
            <w:rFonts w:asciiTheme="minorHAnsi" w:hAnsiTheme="minorHAnsi"/>
            <w:smallCaps/>
            <w:noProof/>
          </w:rPr>
          <w:t>Roles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_Toc339366626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6</w:t>
        </w:r>
        <w:r w:rsidRPr="004B0083" w:rsidR="004B0083">
          <w:rPr>
            <w:rFonts w:asciiTheme="minorHAnsi" w:hAnsiTheme="minorHAnsi"/>
            <w:noProof/>
            <w:webHidden/>
          </w:rPr>
          <w:fldChar w:fldCharType="end"/>
        </w:r>
      </w:hyperlink>
    </w:p>
    <w:p w:rsidRPr="004B0083" w:rsidR="004B0083" w:rsidP="004B0083" w:rsidRDefault="00E41E2C" w14:paraId="49C9017B" w14:textId="52B0CB90">
      <w:pPr>
        <w:pStyle w:val="TOC1"/>
        <w:tabs>
          <w:tab w:val="right" w:leader="dot" w:pos="9350"/>
        </w:tabs>
        <w:rPr>
          <w:rFonts w:eastAsia="SimSun" w:asciiTheme="minorHAnsi" w:hAnsiTheme="minorHAnsi"/>
          <w:noProof/>
          <w:sz w:val="22"/>
          <w:szCs w:val="22"/>
          <w:lang w:eastAsia="zh-CN"/>
        </w:rPr>
      </w:pPr>
      <w:hyperlink w:history="1" w:anchor="_Toc339366627">
        <w:r w:rsidRPr="004B0083" w:rsidR="004B0083">
          <w:rPr>
            <w:rStyle w:val="Hyperlink"/>
            <w:rFonts w:asciiTheme="minorHAnsi" w:hAnsiTheme="minorHAnsi"/>
            <w:smallCaps/>
            <w:noProof/>
          </w:rPr>
          <w:t>Project Team Directory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_Toc339366627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7</w:t>
        </w:r>
        <w:r w:rsidRPr="004B0083" w:rsidR="004B0083">
          <w:rPr>
            <w:rFonts w:asciiTheme="minorHAnsi" w:hAnsiTheme="minorHAnsi"/>
            <w:noProof/>
            <w:webHidden/>
          </w:rPr>
          <w:fldChar w:fldCharType="end"/>
        </w:r>
      </w:hyperlink>
    </w:p>
    <w:p w:rsidRPr="004B0083" w:rsidR="004B0083" w:rsidP="004B0083" w:rsidRDefault="00E41E2C" w14:paraId="3F4A963D" w14:textId="4D9F93AD">
      <w:pPr>
        <w:pStyle w:val="TOC1"/>
        <w:tabs>
          <w:tab w:val="right" w:leader="dot" w:pos="9350"/>
        </w:tabs>
        <w:rPr>
          <w:rFonts w:eastAsia="SimSun" w:asciiTheme="minorHAnsi" w:hAnsiTheme="minorHAnsi"/>
          <w:noProof/>
          <w:sz w:val="22"/>
          <w:szCs w:val="22"/>
          <w:lang w:eastAsia="zh-CN"/>
        </w:rPr>
      </w:pPr>
      <w:hyperlink w:history="1" w:anchor="_Toc339366628">
        <w:r w:rsidRPr="004B0083" w:rsidR="004B0083">
          <w:rPr>
            <w:rStyle w:val="Hyperlink"/>
            <w:rFonts w:asciiTheme="minorHAnsi" w:hAnsiTheme="minorHAnsi"/>
            <w:smallCaps/>
            <w:noProof/>
          </w:rPr>
          <w:t>Communication Methods and Technologies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_Toc339366628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8</w:t>
        </w:r>
        <w:r w:rsidRPr="004B0083" w:rsidR="004B0083">
          <w:rPr>
            <w:rFonts w:asciiTheme="minorHAnsi" w:hAnsiTheme="minorHAnsi"/>
            <w:noProof/>
            <w:webHidden/>
          </w:rPr>
          <w:fldChar w:fldCharType="end"/>
        </w:r>
      </w:hyperlink>
    </w:p>
    <w:p w:rsidRPr="004B0083" w:rsidR="004B0083" w:rsidP="004B0083" w:rsidRDefault="00E41E2C" w14:paraId="2B7271BC" w14:textId="4CFE21D9">
      <w:pPr>
        <w:pStyle w:val="TOC1"/>
        <w:tabs>
          <w:tab w:val="right" w:leader="dot" w:pos="9350"/>
        </w:tabs>
        <w:rPr>
          <w:rFonts w:eastAsia="SimSun" w:asciiTheme="minorHAnsi" w:hAnsiTheme="minorHAnsi"/>
          <w:noProof/>
          <w:sz w:val="22"/>
          <w:szCs w:val="22"/>
          <w:lang w:eastAsia="zh-CN"/>
        </w:rPr>
      </w:pPr>
      <w:hyperlink w:history="1" w:anchor="_Toc339366629">
        <w:r w:rsidRPr="004B0083" w:rsidR="004B0083">
          <w:rPr>
            <w:rStyle w:val="Hyperlink"/>
            <w:rFonts w:asciiTheme="minorHAnsi" w:hAnsiTheme="minorHAnsi"/>
            <w:smallCaps/>
            <w:noProof/>
          </w:rPr>
          <w:t>Communications Matrix</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_Toc339366629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10</w:t>
        </w:r>
        <w:r w:rsidRPr="004B0083" w:rsidR="004B0083">
          <w:rPr>
            <w:rFonts w:asciiTheme="minorHAnsi" w:hAnsiTheme="minorHAnsi"/>
            <w:noProof/>
            <w:webHidden/>
          </w:rPr>
          <w:fldChar w:fldCharType="end"/>
        </w:r>
      </w:hyperlink>
    </w:p>
    <w:p w:rsidRPr="004B0083" w:rsidR="004B0083" w:rsidP="004B0083" w:rsidRDefault="00E41E2C" w14:paraId="60820F63" w14:textId="14BE7AC8">
      <w:pPr>
        <w:pStyle w:val="TOC1"/>
        <w:tabs>
          <w:tab w:val="right" w:leader="dot" w:pos="9350"/>
        </w:tabs>
        <w:rPr>
          <w:rFonts w:eastAsia="SimSun" w:asciiTheme="minorHAnsi" w:hAnsiTheme="minorHAnsi"/>
          <w:noProof/>
          <w:sz w:val="22"/>
          <w:szCs w:val="22"/>
          <w:lang w:eastAsia="zh-CN"/>
        </w:rPr>
      </w:pPr>
      <w:hyperlink w:history="1" w:anchor="_Toc339366630">
        <w:r w:rsidRPr="004B0083" w:rsidR="004B0083">
          <w:rPr>
            <w:rStyle w:val="Hyperlink"/>
            <w:rFonts w:asciiTheme="minorHAnsi" w:hAnsiTheme="minorHAnsi"/>
            <w:smallCaps/>
            <w:noProof/>
          </w:rPr>
          <w:t>Communication Flowchart</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_Toc339366630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E41E2C" w14:paraId="78953DDA" w14:textId="32A1B1D5">
      <w:pPr>
        <w:pStyle w:val="TOC1"/>
        <w:tabs>
          <w:tab w:val="right" w:leader="dot" w:pos="9350"/>
        </w:tabs>
        <w:rPr>
          <w:rFonts w:eastAsia="SimSun" w:asciiTheme="minorHAnsi" w:hAnsiTheme="minorHAnsi"/>
          <w:noProof/>
          <w:sz w:val="22"/>
          <w:szCs w:val="22"/>
          <w:lang w:eastAsia="zh-CN"/>
        </w:rPr>
      </w:pPr>
      <w:hyperlink w:history="1" w:anchor="_Toc339366631">
        <w:r w:rsidRPr="004B0083" w:rsidR="004B0083">
          <w:rPr>
            <w:rStyle w:val="Hyperlink"/>
            <w:rFonts w:asciiTheme="minorHAnsi" w:hAnsiTheme="minorHAnsi"/>
            <w:smallCaps/>
            <w:noProof/>
          </w:rPr>
          <w:t>Guidelines for Meetings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_Toc339366631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E41E2C" w14:paraId="1072BBD3" w14:textId="13C3490A">
      <w:pPr>
        <w:pStyle w:val="TOC1"/>
        <w:tabs>
          <w:tab w:val="right" w:leader="dot" w:pos="9350"/>
        </w:tabs>
        <w:rPr>
          <w:rFonts w:eastAsia="SimSun" w:asciiTheme="minorHAnsi" w:hAnsiTheme="minorHAnsi"/>
          <w:noProof/>
          <w:sz w:val="22"/>
          <w:szCs w:val="22"/>
          <w:lang w:eastAsia="zh-CN"/>
        </w:rPr>
      </w:pPr>
      <w:hyperlink w:history="1" w:anchor="_Toc339366632">
        <w:r w:rsidRPr="004B0083" w:rsidR="004B0083">
          <w:rPr>
            <w:rStyle w:val="Hyperlink"/>
            <w:rFonts w:asciiTheme="minorHAnsi" w:hAnsiTheme="minorHAnsi"/>
            <w:smallCaps/>
            <w:noProof/>
          </w:rPr>
          <w:t>Communication Standards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_Toc339366632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13</w:t>
        </w:r>
        <w:r w:rsidRPr="004B0083" w:rsidR="004B0083">
          <w:rPr>
            <w:rFonts w:asciiTheme="minorHAnsi" w:hAnsiTheme="minorHAnsi"/>
            <w:noProof/>
            <w:webHidden/>
          </w:rPr>
          <w:fldChar w:fldCharType="end"/>
        </w:r>
      </w:hyperlink>
    </w:p>
    <w:p w:rsidRPr="004B0083" w:rsidR="004B0083" w:rsidP="004B0083" w:rsidRDefault="00E41E2C" w14:paraId="1C9C4939" w14:textId="09E4DBD4">
      <w:pPr>
        <w:pStyle w:val="TOC1"/>
        <w:tabs>
          <w:tab w:val="right" w:leader="dot" w:pos="9350"/>
        </w:tabs>
        <w:rPr>
          <w:rFonts w:eastAsia="SimSun" w:asciiTheme="minorHAnsi" w:hAnsiTheme="minorHAnsi"/>
          <w:noProof/>
          <w:sz w:val="22"/>
          <w:szCs w:val="22"/>
          <w:lang w:eastAsia="zh-CN"/>
        </w:rPr>
      </w:pPr>
      <w:hyperlink w:history="1" w:anchor="_Toc339366633">
        <w:r w:rsidRPr="004B0083" w:rsidR="004B0083">
          <w:rPr>
            <w:rStyle w:val="Hyperlink"/>
            <w:rFonts w:asciiTheme="minorHAnsi" w:hAnsiTheme="minorHAnsi"/>
            <w:smallCaps/>
            <w:noProof/>
          </w:rPr>
          <w:t>Communication Escalation Process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14</w:t>
        </w:r>
        <w:r w:rsidRPr="004B0083" w:rsidR="004B0083">
          <w:rPr>
            <w:rFonts w:asciiTheme="minorHAnsi" w:hAnsiTheme="minorHAnsi"/>
            <w:noProof/>
            <w:webHidden/>
          </w:rPr>
          <w:fldChar w:fldCharType="end"/>
        </w:r>
      </w:hyperlink>
    </w:p>
    <w:p w:rsidRPr="004B0083" w:rsidR="004B0083" w:rsidP="004B0083" w:rsidRDefault="00E41E2C" w14:paraId="32B1D2B2" w14:textId="05B2889A">
      <w:pPr>
        <w:pStyle w:val="TOC1"/>
        <w:tabs>
          <w:tab w:val="right" w:leader="dot" w:pos="9350"/>
        </w:tabs>
        <w:rPr>
          <w:rFonts w:eastAsia="SimSun" w:asciiTheme="minorHAnsi" w:hAnsiTheme="minorHAnsi"/>
          <w:noProof/>
          <w:sz w:val="22"/>
          <w:szCs w:val="22"/>
          <w:lang w:eastAsia="zh-CN"/>
        </w:rPr>
      </w:pPr>
      <w:hyperlink w:history="1" w:anchor="_Toc339366634">
        <w:r w:rsidRPr="004B0083" w:rsidR="004B0083">
          <w:rPr>
            <w:rStyle w:val="Hyperlink"/>
            <w:rFonts w:asciiTheme="minorHAnsi" w:hAnsiTheme="minorHAnsi"/>
            <w:smallCaps/>
            <w:noProof/>
          </w:rPr>
          <w:t>Glossary of Communication Terminology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15</w:t>
        </w:r>
        <w:r w:rsidRPr="004B0083" w:rsidR="004B0083">
          <w:rPr>
            <w:rFonts w:asciiTheme="minorHAnsi" w:hAnsiTheme="minorHAnsi"/>
            <w:noProof/>
            <w:webHidden/>
          </w:rPr>
          <w:fldChar w:fldCharType="end"/>
        </w:r>
      </w:hyperlink>
    </w:p>
    <w:p w:rsidRPr="004B0083" w:rsidR="006A33D8" w:rsidP="004B0083" w:rsidRDefault="004B0083" w14:paraId="477E2CD0" w14:textId="6AECB8F9">
      <w:r w:rsidRPr="004B0083">
        <w:fldChar w:fldCharType="end"/>
      </w:r>
    </w:p>
    <w:p w:rsidRPr="004B0083" w:rsidR="006A33D8" w:rsidP="006A33D8" w:rsidRDefault="006A33D8" w14:paraId="4E8A023A" w14:textId="77777777"/>
    <w:p w:rsidRPr="004B0083" w:rsidR="006A33D8" w:rsidP="006A33D8" w:rsidRDefault="006A33D8" w14:paraId="1F844822" w14:textId="77777777"/>
    <w:p w:rsidR="00611BFE" w:rsidP="249C6F4C" w:rsidRDefault="00611BFE" w14:paraId="774D4E5D" w14:textId="03D10B8E">
      <w:pPr>
        <w:pStyle w:val="Heading1"/>
        <w:jc w:val="left"/>
        <w:rPr>
          <w:rFonts w:ascii="Calibri" w:hAnsi="Calibri" w:asciiTheme="minorAscii" w:hAnsiTheme="minorAscii"/>
          <w:smallCaps w:val="1"/>
          <w:sz w:val="28"/>
          <w:szCs w:val="28"/>
        </w:rPr>
      </w:pPr>
      <w:r w:rsidRPr="249C6F4C">
        <w:rPr>
          <w:rFonts w:ascii="Calibri" w:hAnsi="Calibri" w:asciiTheme="minorAscii" w:hAnsiTheme="minorAscii"/>
          <w:sz w:val="24"/>
          <w:szCs w:val="24"/>
        </w:rPr>
        <w:br w:type="page"/>
      </w:r>
      <w:bookmarkStart w:name="_Toc339366622" w:id="1"/>
      <w:r w:rsidRPr="249C6F4C" w:rsidR="004B0083">
        <w:rPr>
          <w:rFonts w:ascii="Calibri" w:hAnsi="Calibri" w:asciiTheme="minorAscii" w:hAnsiTheme="minorAscii"/>
          <w:smallCaps w:val="1"/>
          <w:sz w:val="28"/>
          <w:szCs w:val="28"/>
        </w:rPr>
        <w:t>Introduction</w:t>
      </w:r>
      <w:bookmarkEnd w:id="1"/>
    </w:p>
    <w:p w:rsidR="0060176D" w:rsidP="0060176D" w:rsidRDefault="0060176D" w14:paraId="0259CC8C" w14:textId="77777777">
      <w:pPr>
        <w:pStyle w:val="ListParagraph"/>
        <w:jc w:val="both"/>
      </w:pPr>
    </w:p>
    <w:p w:rsidR="253BABFA" w:rsidP="249C6F4C" w:rsidRDefault="253BABFA" w14:paraId="17D9932A" w14:textId="516B48B0">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D7 Auto Service Center Web-app project considers the Communications Management Plan as a crucial element since it specifies the communication strategy and protocols for the stakeholders and project team. The plan outlines the following:</w:t>
      </w:r>
    </w:p>
    <w:p w:rsidR="249C6F4C" w:rsidP="249C6F4C" w:rsidRDefault="249C6F4C" w14:paraId="26F2F1B4" w14:textId="3710CB53">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64BB8082" w14:textId="72EB90BB">
      <w:pPr>
        <w:pStyle w:val="ListParagraph"/>
        <w:widowControl w:val="1"/>
        <w:numPr>
          <w:ilvl w:val="0"/>
          <w:numId w:val="21"/>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project information details that will be communicated are outlined in the plan; these may include project updates, progress reports, risks, and challenges. In addition, it outlines the format and particular informative components, such as whether the information will be communicated verbally or in written form.</w:t>
      </w:r>
    </w:p>
    <w:p w:rsidR="249C6F4C" w:rsidP="249C6F4C" w:rsidRDefault="249C6F4C" w14:paraId="54B3590F" w14:textId="04FC328F">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5EAD6320" w14:textId="623B2F97">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To ensure that all stakeholders are informed promptly, the plan delineates the communication methods that will be utilized, including meetings, emails, and other means of communication.</w:t>
      </w:r>
    </w:p>
    <w:p w:rsidR="249C6F4C" w:rsidP="249C6F4C" w:rsidRDefault="249C6F4C" w14:paraId="51DA2EDD" w14:textId="425F8F83">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5C0AE843" w14:textId="492D3164">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sets up a schedule for project communications, encompassing both formal and informal means, to ensure that stakeholders are constantly updated.</w:t>
      </w:r>
    </w:p>
    <w:p w:rsidR="249C6F4C" w:rsidP="249C6F4C" w:rsidRDefault="249C6F4C" w14:paraId="37DA0AC5" w14:textId="70F3C955">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77C70726" w14:textId="58ACD559">
      <w:pPr>
        <w:pStyle w:val="ListParagraph"/>
        <w:widowControl w:val="1"/>
        <w:numPr>
          <w:ilvl w:val="0"/>
          <w:numId w:val="24"/>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specifies the communication-related duties and obligations of team members and stakeholders, clarifying who is responsible for sharing project information.</w:t>
      </w:r>
    </w:p>
    <w:p w:rsidR="253BABFA" w:rsidP="249C6F4C" w:rsidRDefault="253BABFA" w14:paraId="54A8BB42" w14:textId="43107503">
      <w:pPr>
        <w:pStyle w:val="ListParagraph"/>
        <w:widowControl w:val="1"/>
        <w:numPr>
          <w:ilvl w:val="0"/>
          <w:numId w:val="24"/>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describes the distinct communication needs of each stakeholder and the approach to meet those needs, including accessibility and language requirements.</w:t>
      </w:r>
    </w:p>
    <w:p w:rsidR="249C6F4C" w:rsidP="249C6F4C" w:rsidRDefault="249C6F4C" w14:paraId="075A7E4B" w14:textId="6725FB18">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5D8B5FC1" w14:textId="01FBE5A5">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defines the procedures for sharing sensitive or confidential information and designates who has the authority to release such information.</w:t>
      </w:r>
    </w:p>
    <w:p w:rsidR="249C6F4C" w:rsidP="249C6F4C" w:rsidRDefault="249C6F4C" w14:paraId="44728C55" w14:textId="7A06B985">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666A9388" w14:textId="14673D4F">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To ensure consistency in the communication process throughout the project, the plan defines a process for managing any changes to communication or the communication process itself. This includes procedures for proposing, reviewing, and approving changes to keep all stakeholders informed.</w:t>
      </w:r>
    </w:p>
    <w:p w:rsidR="249C6F4C" w:rsidP="249C6F4C" w:rsidRDefault="249C6F4C" w14:paraId="654D39DC" w14:textId="5D12519C">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7E15C5CF" w14:textId="51B22603">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lays out a process for managing alterations in communication or the communication process, encompassing the proposal, review, and approval of changes. This guarantees that all stakeholders are informed of any changes and that the communication process is consistent throughout the project.</w:t>
      </w:r>
    </w:p>
    <w:p w:rsidR="249C6F4C" w:rsidP="249C6F4C" w:rsidRDefault="249C6F4C" w14:paraId="14CC304F" w14:textId="233316B7">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21C87DED" w14:textId="1C464BF5">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specifies the process of communication within the project, including how information is disseminated among team members, stakeholders, and other project partners. This ensures that all stakeholders are informed, and that information is exchanged promptly and efficiently.</w:t>
      </w:r>
    </w:p>
    <w:p w:rsidR="249C6F4C" w:rsidP="249C6F4C" w:rsidRDefault="249C6F4C" w14:paraId="67E888DE" w14:textId="28906780">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5B414222" w14:textId="357E4DA5">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recognizes any internal or external factors that may impact project communications, such as legal or regulatory obligations, and specifies how these constraints will be managed. It outlines the procedures and measures to address any limitations that may hinder effective communication during the project. This ensures that communication is maintained within the legal and regulatory frameworks, and that project objectives are met.</w:t>
      </w:r>
    </w:p>
    <w:p w:rsidR="249C6F4C" w:rsidP="249C6F4C" w:rsidRDefault="249C6F4C" w14:paraId="28B4EA8D" w14:textId="19A95688">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65B2A997" w14:textId="28EA6EE6">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specifies the mandatory templates, formats, or documents for transmitting project information, like meeting minutes or progress reports. This guarantees that all stakeholders receive consistent and precise information.</w:t>
      </w:r>
    </w:p>
    <w:p w:rsidR="249C6F4C" w:rsidP="249C6F4C" w:rsidRDefault="249C6F4C" w14:paraId="4866E790" w14:textId="1F5C0F75">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46859AFC" w14:textId="45C04C13">
      <w:pPr>
        <w:pStyle w:val="ListParagraph"/>
        <w:widowControl w:val="1"/>
        <w:numPr>
          <w:ilvl w:val="0"/>
          <w:numId w:val="22"/>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The plan incorporates a protocol for escalating and resolving any communication-related conflicts or challenges that may arise during the project. This protocol helps to ensure that any communication-based issues are dealt with and resolved promptly, thus ensuring the smooth flow of the project.</w:t>
      </w:r>
    </w:p>
    <w:p w:rsidR="249C6F4C" w:rsidP="249C6F4C" w:rsidRDefault="249C6F4C" w14:paraId="4E8327D6" w14:textId="37BD4972">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53BABFA" w:rsidP="249C6F4C" w:rsidRDefault="253BABFA" w14:paraId="3E34BD6F" w14:textId="666A9D03">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53BABFA">
        <w:rPr>
          <w:rFonts w:ascii="Calibri" w:hAnsi="Calibri" w:eastAsia="Calibri" w:cs="Calibri"/>
          <w:b w:val="0"/>
          <w:bCs w:val="0"/>
          <w:i w:val="0"/>
          <w:iCs w:val="0"/>
          <w:caps w:val="0"/>
          <w:smallCaps w:val="0"/>
          <w:noProof w:val="0"/>
          <w:color w:val="000000" w:themeColor="text1" w:themeTint="FF" w:themeShade="FF"/>
          <w:sz w:val="24"/>
          <w:szCs w:val="24"/>
          <w:lang w:val="en-US"/>
        </w:rPr>
        <w:t>Overall, the communication management plan is a crucial tool to ensure that all stakeholders are informed, and that communication of the team is effective and efficient throughout the D7 Auto Service Center Web-app Project.</w:t>
      </w:r>
    </w:p>
    <w:p w:rsidRPr="004B0083" w:rsidR="004B0083" w:rsidP="004B0083" w:rsidRDefault="004B0083" w14:paraId="17AE51E7" w14:textId="77777777"/>
    <w:p w:rsidRPr="004B0083" w:rsidR="004B0083" w:rsidP="004B0083" w:rsidRDefault="004B0083" w14:paraId="1588D626" w14:textId="77777777">
      <w:pPr>
        <w:pStyle w:val="Heading1"/>
        <w:jc w:val="left"/>
        <w:rPr>
          <w:rFonts w:asciiTheme="minorHAnsi" w:hAnsiTheme="minorHAnsi"/>
          <w:smallCaps/>
          <w:sz w:val="28"/>
          <w:szCs w:val="28"/>
        </w:rPr>
      </w:pPr>
      <w:bookmarkStart w:name="_Toc339366623" w:id="2"/>
      <w:r w:rsidRPr="249C6F4C" w:rsidR="004B0083">
        <w:rPr>
          <w:rFonts w:ascii="Calibri" w:hAnsi="Calibri" w:asciiTheme="minorAscii" w:hAnsiTheme="minorAscii"/>
          <w:smallCaps w:val="1"/>
          <w:sz w:val="28"/>
          <w:szCs w:val="28"/>
        </w:rPr>
        <w:t>Communications Management Approach</w:t>
      </w:r>
      <w:bookmarkEnd w:id="2"/>
    </w:p>
    <w:p w:rsidRPr="004B0083" w:rsidR="004B0083" w:rsidP="249C6F4C" w:rsidRDefault="004B0083" w14:paraId="7E331495" w14:textId="5B73EC7F">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4B0083" w:rsidR="004B0083" w:rsidP="249C6F4C" w:rsidRDefault="004B0083" w14:paraId="78324ED6" w14:textId="08315D29">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Communication will be very pivotal in the project’s phases, which is why the approach that will be </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utilized</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this project is thought of by the team to be a combination of proactive and reactive strategies, while it also takes communication through online and onsite mediums. </w:t>
      </w:r>
    </w:p>
    <w:p w:rsidRPr="004B0083" w:rsidR="004B0083" w:rsidP="249C6F4C" w:rsidRDefault="004B0083" w14:paraId="2AEE3BA6" w14:textId="3B0B39A8">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4B0083" w:rsidR="004B0083" w:rsidP="249C6F4C" w:rsidRDefault="004B0083" w14:paraId="1C000127" w14:textId="72466EBC">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Proactive </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by means of</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having regular project status meetings that will be set to have the members and the project stakeholder be informed of the deliverables that are being made, while it also informs the team of what needs to be </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accomplished</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Through this approach, the team communication will flow through the project’s phases which will be </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comprised</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the updates with regards to the deliverables, the progress reports, the issues that rose which could cause a bottleneck in the process and may require contingency. </w:t>
      </w:r>
    </w:p>
    <w:p w:rsidRPr="004B0083" w:rsidR="004B0083" w:rsidP="249C6F4C" w:rsidRDefault="004B0083" w14:paraId="5EF04B20" w14:textId="6A0F264F">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4B0083" w:rsidR="004B0083" w:rsidP="249C6F4C" w:rsidRDefault="004B0083" w14:paraId="745F0C18" w14:textId="0BCA4468">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Reactive strategy will also be implemented </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in the process of the</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project as it </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is also required to</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have feedbacks as a means of understanding and resolving the communication-based conflicts, misunderstandings, and/or conflicts that could hinder the project between the sides of either the client or the development team. </w:t>
      </w:r>
    </w:p>
    <w:p w:rsidRPr="004B0083" w:rsidR="004B0083" w:rsidP="249C6F4C" w:rsidRDefault="004B0083" w14:paraId="078CA2BA" w14:textId="12DAC222">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4B0083" w:rsidR="004B0083" w:rsidP="249C6F4C" w:rsidRDefault="004B0083" w14:paraId="6C1CB371" w14:textId="2F26AC3D">
      <w:pPr>
        <w:widowControl w:val="0"/>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team will also be conducting meetings with the project manager through onsite and online premises, depending on which medium is best used in situations. This approach will also </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seek</w:t>
      </w:r>
      <w:r w:rsidRPr="249C6F4C" w:rsidR="27E3A8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choose which mode will be most convenient.</w:t>
      </w:r>
    </w:p>
    <w:p w:rsidRPr="004B0083" w:rsidR="004B0083" w:rsidP="249C6F4C" w:rsidRDefault="004B0083" w14:paraId="300AA113" w14:textId="75BD6B4C">
      <w:pPr>
        <w:pStyle w:val="Normal"/>
      </w:pPr>
    </w:p>
    <w:p w:rsidRPr="004B0083" w:rsidR="004B0083" w:rsidP="72B4959F" w:rsidRDefault="004B0083" w14:paraId="4E9918B0" w14:textId="5E2EF629">
      <w:pPr>
        <w:pStyle w:val="Heading1"/>
        <w:jc w:val="left"/>
        <w:rPr>
          <w:color w:val="008000"/>
        </w:rPr>
      </w:pPr>
      <w:bookmarkStart w:name="_Toc339366624" w:id="3"/>
      <w:r w:rsidRPr="004B0083">
        <w:rPr>
          <w:rFonts w:asciiTheme="minorHAnsi" w:hAnsiTheme="minorHAnsi"/>
          <w:smallCaps/>
          <w:sz w:val="28"/>
          <w:szCs w:val="28"/>
        </w:rPr>
        <w:t>Communications Management Constraints</w:t>
      </w:r>
      <w:bookmarkEnd w:id="3"/>
      <w:r w:rsidRPr="004B0083">
        <w:rPr>
          <w:color w:val="008000"/>
        </w:rPr>
        <w:t xml:space="preserve">  </w:t>
      </w:r>
    </w:p>
    <w:p w:rsidRPr="004B0083" w:rsidR="004B0083" w:rsidP="004B0083" w:rsidRDefault="004B0083" w14:paraId="62550721" w14:textId="77777777" w14:noSpellErr="1">
      <w:pPr>
        <w:rPr>
          <w:color w:val="008000"/>
        </w:rPr>
      </w:pPr>
    </w:p>
    <w:p w:rsidR="2201443B" w:rsidP="249C6F4C" w:rsidRDefault="2201443B" w14:paraId="4B0D1FC2" w14:textId="619742FE">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20144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constraints that the communications management will have will be dependent on following limitations of, but not, limited to the following: </w:t>
      </w:r>
    </w:p>
    <w:p w:rsidR="249C6F4C" w:rsidP="249C6F4C" w:rsidRDefault="249C6F4C" w14:paraId="25A45D5E" w14:textId="41658D7F">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201443B" w:rsidP="249C6F4C" w:rsidRDefault="2201443B" w14:paraId="2354F1E5" w14:textId="22785649">
      <w:pPr>
        <w:pStyle w:val="ListParagraph"/>
        <w:widowControl w:val="1"/>
        <w:numPr>
          <w:ilvl w:val="0"/>
          <w:numId w:val="33"/>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20144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Limited budget to travel onsite: </w:t>
      </w:r>
      <w:r w:rsidRPr="249C6F4C" w:rsidR="220144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project will have limitations in travelling onsite to the client to report pertinent information for the project. </w:t>
      </w:r>
    </w:p>
    <w:p w:rsidR="249C6F4C" w:rsidP="249C6F4C" w:rsidRDefault="249C6F4C" w14:paraId="4B81C844" w14:textId="36EA642B">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201443B" w:rsidP="249C6F4C" w:rsidRDefault="2201443B" w14:paraId="6BB5F9AE" w14:textId="2A17DB68">
      <w:pPr>
        <w:pStyle w:val="ListParagraph"/>
        <w:widowControl w:val="1"/>
        <w:numPr>
          <w:ilvl w:val="0"/>
          <w:numId w:val="33"/>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20144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Limited access stakeholders: </w:t>
      </w:r>
      <w:r w:rsidRPr="249C6F4C" w:rsidR="220144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Due to the stakeholder’s limitations due to the work schedule, this will also be a constraint if the stakeholder is unable to meet with the development team, is in a remote location, or is unavailable for certain reasons. </w:t>
      </w:r>
    </w:p>
    <w:p w:rsidR="249C6F4C" w:rsidP="249C6F4C" w:rsidRDefault="249C6F4C" w14:paraId="72D15A4B" w14:textId="7F512E18">
      <w:pPr>
        <w:widowControl w:val="0"/>
        <w:spacing w:after="0" w:line="240"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201443B" w:rsidP="249C6F4C" w:rsidRDefault="2201443B" w14:paraId="1BC74D39" w14:textId="13667995">
      <w:pPr>
        <w:pStyle w:val="ListParagraph"/>
        <w:widowControl w:val="1"/>
        <w:numPr>
          <w:ilvl w:val="0"/>
          <w:numId w:val="33"/>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20144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Limited availability of development team: </w:t>
      </w:r>
      <w:r w:rsidRPr="249C6F4C" w:rsidR="2201443B">
        <w:rPr>
          <w:rFonts w:ascii="Calibri" w:hAnsi="Calibri" w:eastAsia="Calibri" w:cs="Calibri"/>
          <w:b w:val="0"/>
          <w:bCs w:val="0"/>
          <w:i w:val="0"/>
          <w:iCs w:val="0"/>
          <w:caps w:val="0"/>
          <w:smallCaps w:val="0"/>
          <w:noProof w:val="0"/>
          <w:color w:val="000000" w:themeColor="text1" w:themeTint="FF" w:themeShade="FF"/>
          <w:sz w:val="24"/>
          <w:szCs w:val="24"/>
          <w:lang w:val="en-US"/>
        </w:rPr>
        <w:t>The team members will also have limited schedule availability, due to prior commitments, and/or other responsibilities which makes their availability limited.</w:t>
      </w:r>
    </w:p>
    <w:p w:rsidR="249C6F4C" w:rsidP="249C6F4C" w:rsidRDefault="249C6F4C" w14:paraId="1F3A5EEF" w14:textId="2AE68924">
      <w:pPr>
        <w:pStyle w:val="Normal"/>
        <w:rPr>
          <w:color w:val="008000"/>
        </w:rPr>
      </w:pPr>
    </w:p>
    <w:p w:rsidR="72B4959F" w:rsidP="72B4959F" w:rsidRDefault="72B4959F" w14:paraId="7E4FE14C" w14:textId="1E004EF9"/>
    <w:p w:rsidRPr="004B0083" w:rsidR="004B0083" w:rsidP="004B0083" w:rsidRDefault="004B0083" w14:paraId="01B99D8E" w14:textId="77777777">
      <w:pPr>
        <w:pStyle w:val="Heading1"/>
        <w:jc w:val="left"/>
        <w:rPr>
          <w:rFonts w:asciiTheme="minorHAnsi" w:hAnsiTheme="minorHAnsi"/>
          <w:smallCaps/>
          <w:sz w:val="28"/>
          <w:szCs w:val="28"/>
        </w:rPr>
      </w:pPr>
      <w:bookmarkStart w:name="_Toc339366625" w:id="4"/>
      <w:r w:rsidRPr="004B0083">
        <w:rPr>
          <w:rFonts w:asciiTheme="minorHAnsi" w:hAnsiTheme="minorHAnsi"/>
          <w:smallCaps/>
          <w:sz w:val="28"/>
          <w:szCs w:val="28"/>
        </w:rPr>
        <w:t>Stakeholder Communication Requirements</w:t>
      </w:r>
      <w:bookmarkEnd w:id="4"/>
    </w:p>
    <w:p w:rsidR="00437E29" w:rsidP="004B0083" w:rsidRDefault="00437E29" w14:paraId="0BD98A4F" w14:textId="77777777" w14:noSpellErr="1">
      <w:pPr>
        <w:rPr>
          <w:color w:val="008000"/>
        </w:rPr>
      </w:pPr>
    </w:p>
    <w:p w:rsidR="17825EAD" w:rsidP="249C6F4C" w:rsidRDefault="17825EAD" w14:paraId="607CE591" w14:textId="3C058BE5">
      <w:pPr>
        <w:pStyle w:val="Normal"/>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D7 Auto Service Center Web-app project relies heavily on Stakeholder Communication Requirements, which outline the communication needs of all stakeholders involved in the project. The effective implementation of these requirements is crucial for the </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timely</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completion of the project within budget and to the satisfaction of all stakeholders. The project team can ensure that stakeholders' expectations are met by addressing their specific communication requirements, thereby building trust, and promoting collaboration.</w:t>
      </w:r>
    </w:p>
    <w:p w:rsidR="249C6F4C" w:rsidP="249C6F4C" w:rsidRDefault="249C6F4C" w14:paraId="4A99489A" w14:textId="3C9DD229">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17825EAD" w:rsidP="249C6F4C" w:rsidRDefault="17825EAD" w14:paraId="5871E032" w14:textId="038AF1C3">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Communication Management Plan for the D7 Auto Service Center Web-app project </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contains</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information </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stakeholders' communication needs and how they will be met during the project's lifecycle. This includes the Stakeholder Communication Requirements, which outline the following:</w:t>
      </w:r>
    </w:p>
    <w:p w:rsidR="249C6F4C" w:rsidP="249C6F4C" w:rsidRDefault="249C6F4C" w14:paraId="230609D0" w14:textId="27467C73">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17825EAD" w:rsidP="249C6F4C" w:rsidRDefault="17825EAD" w14:paraId="1FD6125D" w14:textId="5204DD54">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Regular project updates</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It is essential to keep all stakeholders informed of the project's progress, including any issues or risks that may arise.</w:t>
      </w:r>
    </w:p>
    <w:p w:rsidR="17825EAD" w:rsidP="249C6F4C" w:rsidRDefault="17825EAD" w14:paraId="15E1A50F" w14:textId="23807301">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Clear and concise communication</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To ensure stakeholders understand the message, all project-related information should be communicated in a clear and concise manner.</w:t>
      </w:r>
    </w:p>
    <w:p w:rsidR="17825EAD" w:rsidP="249C6F4C" w:rsidRDefault="17825EAD" w14:paraId="14D25481" w14:textId="42BBA014">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Accessibility:</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Communication should be accessible to all stakeholders, considering any language or accessibility needs.</w:t>
      </w:r>
    </w:p>
    <w:p w:rsidR="17825EAD" w:rsidP="249C6F4C" w:rsidRDefault="17825EAD" w14:paraId="2DF6770C" w14:textId="128E5536">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Timely communication</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Information should be communicated </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in a timely manner</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ensuring that stakeholders are informed as soon as possible.</w:t>
      </w:r>
    </w:p>
    <w:p w:rsidR="17825EAD" w:rsidP="249C6F4C" w:rsidRDefault="17825EAD" w14:paraId="418EA82F" w14:textId="0DF4A88A">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Confidentiality: Any sensitive or confidential information should be communicated only to the necessary stakeholders and handled securely.</w:t>
      </w:r>
    </w:p>
    <w:p w:rsidR="17825EAD" w:rsidP="249C6F4C" w:rsidRDefault="17825EAD" w14:paraId="34016E57" w14:textId="747F86BE">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Customized communication: Communication should be tailored to each stakeholder's specific needs, considering their level of involvement in the project and their role.</w:t>
      </w:r>
    </w:p>
    <w:p w:rsidR="17825EAD" w:rsidP="249C6F4C" w:rsidRDefault="17825EAD" w14:paraId="096E22B9" w14:textId="6F21C861">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Two-way communication</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Communication should be a two-way process, allowing stakeholders to </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feedback and ask questions.</w:t>
      </w:r>
    </w:p>
    <w:p w:rsidR="17825EAD" w:rsidP="249C6F4C" w:rsidRDefault="17825EAD" w14:paraId="2704A63B" w14:textId="4383B306">
      <w:pPr>
        <w:pStyle w:val="ListParagraph"/>
        <w:widowControl w:val="1"/>
        <w:numPr>
          <w:ilvl w:val="0"/>
          <w:numId w:val="36"/>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17825EAD">
        <w:rPr>
          <w:rFonts w:ascii="Calibri" w:hAnsi="Calibri" w:eastAsia="Calibri" w:cs="Calibri"/>
          <w:b w:val="1"/>
          <w:bCs w:val="1"/>
          <w:i w:val="0"/>
          <w:iCs w:val="0"/>
          <w:caps w:val="0"/>
          <w:smallCaps w:val="0"/>
          <w:noProof w:val="0"/>
          <w:color w:val="000000" w:themeColor="text1" w:themeTint="FF" w:themeShade="FF"/>
          <w:sz w:val="24"/>
          <w:szCs w:val="24"/>
          <w:lang w:val="en-US"/>
        </w:rPr>
        <w:t>Feedback mechanisms</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mechanism for stakeholders to </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49C6F4C" w:rsidR="17825E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feedback on the communication process should be in place to ensure that communication is effective and meets their needs.</w:t>
      </w:r>
    </w:p>
    <w:p w:rsidR="249C6F4C" w:rsidP="249C6F4C" w:rsidRDefault="249C6F4C" w14:paraId="5FF22392" w14:textId="4BF2EB0A">
      <w:pPr>
        <w:pStyle w:val="Normal"/>
        <w:rPr>
          <w:color w:val="008000"/>
        </w:rPr>
      </w:pPr>
    </w:p>
    <w:p w:rsidRPr="00437E29" w:rsidR="005D0070" w:rsidP="00437E29" w:rsidRDefault="005D0070" w14:paraId="70F8924C" w14:textId="77777777">
      <w:pPr>
        <w:jc w:val="both"/>
        <w:rPr>
          <w:color w:val="000000" w:themeColor="text1"/>
        </w:rPr>
      </w:pPr>
    </w:p>
    <w:p w:rsidR="004B0083" w:rsidP="004B0083" w:rsidRDefault="004B0083" w14:paraId="0ACFAEA7" w14:textId="77777777">
      <w:pPr>
        <w:rPr>
          <w:color w:val="008000"/>
        </w:rPr>
      </w:pPr>
    </w:p>
    <w:p w:rsidRPr="004B0083" w:rsidR="004B0083" w:rsidP="004B0083" w:rsidRDefault="004B0083" w14:paraId="1DE34DE6" w14:textId="77777777">
      <w:pPr>
        <w:pStyle w:val="Heading1"/>
        <w:jc w:val="left"/>
        <w:rPr>
          <w:rFonts w:asciiTheme="minorHAnsi" w:hAnsiTheme="minorHAnsi"/>
          <w:smallCaps/>
          <w:sz w:val="28"/>
          <w:szCs w:val="28"/>
        </w:rPr>
      </w:pPr>
      <w:bookmarkStart w:name="_Toc339366626" w:id="5"/>
      <w:r w:rsidRPr="004B0083">
        <w:rPr>
          <w:rFonts w:asciiTheme="minorHAnsi" w:hAnsiTheme="minorHAnsi"/>
          <w:smallCaps/>
          <w:sz w:val="28"/>
          <w:szCs w:val="28"/>
        </w:rPr>
        <w:t>Roles</w:t>
      </w:r>
      <w:bookmarkEnd w:id="5"/>
    </w:p>
    <w:p w:rsidR="00036C30" w:rsidP="004B0083" w:rsidRDefault="00036C30" w14:paraId="357331F4" w14:textId="77777777"/>
    <w:tbl>
      <w:tblPr>
        <w:tblW w:w="93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520"/>
        <w:gridCol w:w="6840"/>
      </w:tblGrid>
      <w:tr w:rsidR="00CB1BA6" w:rsidTr="249C6F4C" w14:paraId="49F82371" w14:textId="77777777">
        <w:trPr>
          <w:trHeight w:val="273"/>
        </w:trPr>
        <w:tc>
          <w:tcPr>
            <w:tcW w:w="2520" w:type="dxa"/>
            <w:shd w:val="clear" w:color="auto" w:fill="FFD966" w:themeFill="accent4" w:themeFillTint="99"/>
            <w:tcMar/>
          </w:tcPr>
          <w:p w:rsidR="00CB1BA6" w:rsidP="00E41E2C" w:rsidRDefault="00CB1BA6" w14:paraId="3D9C7A12" w14:textId="1142A1BE">
            <w:pPr>
              <w:pStyle w:val="TableParagraph"/>
              <w:spacing w:line="253" w:lineRule="exact"/>
              <w:rPr>
                <w:b/>
                <w:sz w:val="24"/>
              </w:rPr>
            </w:pPr>
            <w:r>
              <w:rPr>
                <w:b/>
                <w:sz w:val="24"/>
              </w:rPr>
              <w:t>Roles</w:t>
            </w:r>
          </w:p>
        </w:tc>
        <w:tc>
          <w:tcPr>
            <w:tcW w:w="6840" w:type="dxa"/>
            <w:shd w:val="clear" w:color="auto" w:fill="FFD966" w:themeFill="accent4" w:themeFillTint="99"/>
            <w:tcMar/>
          </w:tcPr>
          <w:p w:rsidR="00CB1BA6" w:rsidP="00E41E2C" w:rsidRDefault="00CB1BA6" w14:paraId="2AEFBB7B" w14:textId="146E3463">
            <w:pPr>
              <w:pStyle w:val="TableParagraph"/>
              <w:spacing w:line="253" w:lineRule="exact"/>
              <w:ind w:left="111"/>
              <w:rPr>
                <w:b/>
                <w:sz w:val="24"/>
              </w:rPr>
            </w:pPr>
            <w:r>
              <w:rPr>
                <w:b/>
                <w:sz w:val="24"/>
              </w:rPr>
              <w:t>Responsibilities</w:t>
            </w:r>
          </w:p>
        </w:tc>
      </w:tr>
      <w:tr w:rsidR="00CB1BA6" w:rsidTr="249C6F4C" w14:paraId="35AF1635" w14:textId="77777777">
        <w:trPr>
          <w:trHeight w:val="1304"/>
        </w:trPr>
        <w:tc>
          <w:tcPr>
            <w:tcW w:w="2520" w:type="dxa"/>
            <w:tcMar/>
          </w:tcPr>
          <w:p w:rsidR="00CB1BA6" w:rsidP="008B1D90" w:rsidRDefault="00CB1BA6" w14:paraId="4F748403" w14:textId="7FFA1060">
            <w:pPr>
              <w:pStyle w:val="TableParagraph"/>
              <w:rPr>
                <w:sz w:val="24"/>
              </w:rPr>
            </w:pPr>
            <w:r>
              <w:rPr>
                <w:sz w:val="24"/>
              </w:rPr>
              <w:t>Project Sponsor</w:t>
            </w:r>
          </w:p>
        </w:tc>
        <w:tc>
          <w:tcPr>
            <w:tcW w:w="6840" w:type="dxa"/>
            <w:tcMar/>
          </w:tcPr>
          <w:p w:rsidR="00CB1BA6" w:rsidP="00A62984" w:rsidRDefault="002E2F8E" w14:paraId="4AF50AE0" w14:textId="2A350671">
            <w:pPr>
              <w:pStyle w:val="TableParagraph"/>
              <w:ind w:left="111"/>
              <w:jc w:val="both"/>
              <w:rPr>
                <w:sz w:val="24"/>
              </w:rPr>
            </w:pPr>
            <w:r w:rsidRPr="002E2F8E">
              <w:rPr>
                <w:sz w:val="24"/>
              </w:rPr>
              <w:t>The project sponsor is responsible for approving all changes to the budget/funding allocations, approving all changes to the schedule baseline, and approving any changes in project scope, as well as signing the project charter for the D7 Auto Service Center web-app project.</w:t>
            </w:r>
          </w:p>
        </w:tc>
      </w:tr>
      <w:tr w:rsidR="00CB1BA6" w:rsidTr="249C6F4C" w14:paraId="68542DE1" w14:textId="77777777">
        <w:trPr>
          <w:trHeight w:val="1160"/>
        </w:trPr>
        <w:tc>
          <w:tcPr>
            <w:tcW w:w="2520" w:type="dxa"/>
            <w:tcMar/>
          </w:tcPr>
          <w:p w:rsidR="00CB1BA6" w:rsidP="00E41E2C" w:rsidRDefault="00CB1BA6" w14:paraId="18F3B923" w14:textId="30F24059">
            <w:pPr>
              <w:pStyle w:val="TableParagraph"/>
              <w:rPr>
                <w:sz w:val="24"/>
              </w:rPr>
            </w:pPr>
            <w:r>
              <w:rPr>
                <w:sz w:val="24"/>
              </w:rPr>
              <w:t>Project Manager</w:t>
            </w:r>
          </w:p>
        </w:tc>
        <w:tc>
          <w:tcPr>
            <w:tcW w:w="6840" w:type="dxa"/>
            <w:tcMar/>
          </w:tcPr>
          <w:p w:rsidR="00CB1BA6" w:rsidP="00E41E2C" w:rsidRDefault="00337B23" w14:paraId="29060E02" w14:textId="5409C48A">
            <w:pPr>
              <w:pStyle w:val="TableParagraph"/>
              <w:ind w:left="111"/>
              <w:rPr>
                <w:sz w:val="24"/>
              </w:rPr>
            </w:pPr>
            <w:r w:rsidRPr="00337B23">
              <w:rPr>
                <w:sz w:val="24"/>
              </w:rPr>
              <w:t>The project manager is responsible for planning, executing, and closing the D7 Auto service center web-app project. They lead the project team and ensure that the system is completed within the required quality standards, on time, and within budget.</w:t>
            </w:r>
          </w:p>
        </w:tc>
      </w:tr>
      <w:tr w:rsidR="00CB1BA6" w:rsidTr="249C6F4C" w14:paraId="10F33F42" w14:textId="77777777">
        <w:trPr>
          <w:trHeight w:val="1691"/>
        </w:trPr>
        <w:tc>
          <w:tcPr>
            <w:tcW w:w="2520" w:type="dxa"/>
            <w:tcMar/>
          </w:tcPr>
          <w:p w:rsidR="00CB1BA6" w:rsidP="249C6F4C" w:rsidRDefault="00DE757A" w14:paraId="0070F1B3" w14:textId="520A81DA">
            <w:pPr>
              <w:pStyle w:val="TableParagraph"/>
              <w:rPr>
                <w:sz w:val="24"/>
                <w:szCs w:val="24"/>
              </w:rPr>
            </w:pPr>
            <w:r w:rsidRPr="249C6F4C" w:rsidR="32BC507C">
              <w:rPr>
                <w:sz w:val="24"/>
                <w:szCs w:val="24"/>
              </w:rPr>
              <w:t>Product Owner</w:t>
            </w:r>
          </w:p>
        </w:tc>
        <w:tc>
          <w:tcPr>
            <w:tcW w:w="6840" w:type="dxa"/>
            <w:tcMar/>
          </w:tcPr>
          <w:p w:rsidR="00CB1BA6" w:rsidP="00C1662E" w:rsidRDefault="00C1662E" w14:paraId="60394AB1" w14:textId="6EDF24DC">
            <w:pPr>
              <w:pStyle w:val="TableParagraph"/>
              <w:ind w:left="111"/>
              <w:jc w:val="both"/>
              <w:rPr>
                <w:sz w:val="24"/>
                <w:szCs w:val="24"/>
              </w:rPr>
            </w:pPr>
            <w:r w:rsidRPr="6291156E">
              <w:rPr>
                <w:sz w:val="24"/>
                <w:szCs w:val="24"/>
              </w:rPr>
              <w:t xml:space="preserve">The Team Leader is responsible for </w:t>
            </w:r>
            <w:r w:rsidRPr="6291156E" w:rsidR="6CA2B84D">
              <w:rPr>
                <w:sz w:val="24"/>
                <w:szCs w:val="24"/>
              </w:rPr>
              <w:t>giving</w:t>
            </w:r>
            <w:r w:rsidRPr="6291156E">
              <w:rPr>
                <w:sz w:val="24"/>
                <w:szCs w:val="24"/>
              </w:rPr>
              <w:t xml:space="preserve"> direction and guidance to team members </w:t>
            </w:r>
            <w:r w:rsidRPr="6291156E" w:rsidR="6CA2B84D">
              <w:rPr>
                <w:sz w:val="24"/>
                <w:szCs w:val="24"/>
              </w:rPr>
              <w:t>to</w:t>
            </w:r>
            <w:r w:rsidRPr="6291156E">
              <w:rPr>
                <w:sz w:val="24"/>
                <w:szCs w:val="24"/>
              </w:rPr>
              <w:t xml:space="preserve"> complete the D7 Auto Service Center web-app project within the given constraints. This includes delegating tasks, monitoring progress, providing feedback and support, and ensuring that all team members are working collaboratively towards achieving project objectives.</w:t>
            </w:r>
          </w:p>
        </w:tc>
      </w:tr>
      <w:tr w:rsidR="00CB1BA6" w:rsidTr="249C6F4C" w14:paraId="4F7F8E7C" w14:textId="77777777">
        <w:trPr>
          <w:trHeight w:val="1439"/>
        </w:trPr>
        <w:tc>
          <w:tcPr>
            <w:tcW w:w="2520" w:type="dxa"/>
            <w:tcMar/>
          </w:tcPr>
          <w:p w:rsidR="00CB1BA6" w:rsidP="00E41E2C" w:rsidRDefault="009A37C6" w14:paraId="5ECE85C4" w14:textId="59D9EE9F">
            <w:pPr>
              <w:pStyle w:val="TableParagraph"/>
              <w:rPr>
                <w:sz w:val="24"/>
              </w:rPr>
            </w:pPr>
            <w:r>
              <w:rPr>
                <w:sz w:val="24"/>
              </w:rPr>
              <w:t xml:space="preserve">Team </w:t>
            </w:r>
            <w:r w:rsidR="00CB1BA6">
              <w:rPr>
                <w:sz w:val="24"/>
              </w:rPr>
              <w:t>Developer</w:t>
            </w:r>
          </w:p>
        </w:tc>
        <w:tc>
          <w:tcPr>
            <w:tcW w:w="6840" w:type="dxa"/>
            <w:tcMar/>
          </w:tcPr>
          <w:p w:rsidR="00CB1BA6" w:rsidP="00A87F4F" w:rsidRDefault="00CF7BF6" w14:paraId="626ECB71" w14:textId="248C924D">
            <w:pPr>
              <w:pStyle w:val="TableParagraph"/>
              <w:ind w:left="111"/>
              <w:jc w:val="both"/>
              <w:rPr>
                <w:sz w:val="24"/>
                <w:szCs w:val="24"/>
              </w:rPr>
            </w:pPr>
            <w:r w:rsidRPr="6291156E">
              <w:rPr>
                <w:sz w:val="24"/>
                <w:szCs w:val="24"/>
              </w:rPr>
              <w:t xml:space="preserve">The team developer collaborates closely with the team leader to ensure the project is completed </w:t>
            </w:r>
            <w:r w:rsidRPr="6291156E" w:rsidR="5EC6F410">
              <w:rPr>
                <w:sz w:val="24"/>
                <w:szCs w:val="24"/>
              </w:rPr>
              <w:t>quickly</w:t>
            </w:r>
            <w:r w:rsidRPr="6291156E">
              <w:rPr>
                <w:sz w:val="24"/>
                <w:szCs w:val="24"/>
              </w:rPr>
              <w:t xml:space="preserve"> and </w:t>
            </w:r>
            <w:r w:rsidRPr="6291156E" w:rsidR="5EC6F410">
              <w:rPr>
                <w:sz w:val="24"/>
                <w:szCs w:val="24"/>
              </w:rPr>
              <w:t>efficiently.</w:t>
            </w:r>
            <w:r w:rsidRPr="6291156E">
              <w:rPr>
                <w:sz w:val="24"/>
                <w:szCs w:val="24"/>
              </w:rPr>
              <w:t xml:space="preserve"> They are responsible for the design, coding, testing, and implementation of the project, ensuring that it meets the necessary requirements and is of high quality.</w:t>
            </w:r>
          </w:p>
        </w:tc>
      </w:tr>
      <w:tr w:rsidR="00CB1BA6" w:rsidTr="249C6F4C" w14:paraId="6CEBE42E" w14:textId="77777777">
        <w:trPr>
          <w:trHeight w:val="548"/>
        </w:trPr>
        <w:tc>
          <w:tcPr>
            <w:tcW w:w="2520" w:type="dxa"/>
            <w:tcMar/>
          </w:tcPr>
          <w:p w:rsidR="00CB1BA6" w:rsidP="00E41E2C" w:rsidRDefault="009A37C6" w14:paraId="6B89FC1E" w14:textId="71F488F5">
            <w:pPr>
              <w:pStyle w:val="TableParagraph"/>
              <w:rPr>
                <w:sz w:val="24"/>
              </w:rPr>
            </w:pPr>
            <w:r>
              <w:rPr>
                <w:sz w:val="24"/>
              </w:rPr>
              <w:t>Team Developer</w:t>
            </w:r>
            <w:r w:rsidR="00315F3E">
              <w:rPr>
                <w:sz w:val="24"/>
              </w:rPr>
              <w:t xml:space="preserve"> Support</w:t>
            </w:r>
          </w:p>
        </w:tc>
        <w:tc>
          <w:tcPr>
            <w:tcW w:w="6840" w:type="dxa"/>
            <w:tcMar/>
          </w:tcPr>
          <w:p w:rsidR="00CB1BA6" w:rsidP="00B01183" w:rsidRDefault="00B01183" w14:paraId="58FC94F8" w14:textId="45E65E15">
            <w:pPr>
              <w:pStyle w:val="TableParagraph"/>
              <w:ind w:left="111"/>
              <w:jc w:val="both"/>
              <w:rPr>
                <w:sz w:val="24"/>
              </w:rPr>
            </w:pPr>
            <w:r w:rsidRPr="00B01183">
              <w:rPr>
                <w:sz w:val="24"/>
              </w:rPr>
              <w:t>The team developer support works in collaboration with the team's developer and assists them in carrying out various tasks related to designing, coding, testing, and implementing the project. They provide additional support to ensure that the project is completed successfully and on time.</w:t>
            </w:r>
          </w:p>
        </w:tc>
      </w:tr>
      <w:tr w:rsidR="00CB1BA6" w:rsidTr="249C6F4C" w14:paraId="277F9AF7" w14:textId="77777777">
        <w:trPr>
          <w:trHeight w:val="1223"/>
        </w:trPr>
        <w:tc>
          <w:tcPr>
            <w:tcW w:w="2520" w:type="dxa"/>
            <w:tcMar/>
          </w:tcPr>
          <w:p w:rsidR="00CB1BA6" w:rsidP="00E41E2C" w:rsidRDefault="00315F3E" w14:paraId="6925FD54" w14:textId="7AED3EC5">
            <w:pPr>
              <w:pStyle w:val="TableParagraph"/>
              <w:rPr>
                <w:sz w:val="24"/>
              </w:rPr>
            </w:pPr>
            <w:r>
              <w:rPr>
                <w:sz w:val="24"/>
              </w:rPr>
              <w:t>Team Secretary/Stakeholder</w:t>
            </w:r>
          </w:p>
        </w:tc>
        <w:tc>
          <w:tcPr>
            <w:tcW w:w="6840" w:type="dxa"/>
            <w:tcMar/>
          </w:tcPr>
          <w:p w:rsidR="00CB1BA6" w:rsidP="00AB7D92" w:rsidRDefault="00AB7D92" w14:paraId="1D46282A" w14:textId="442CD817">
            <w:pPr>
              <w:pStyle w:val="TableParagraph"/>
              <w:ind w:left="111"/>
              <w:jc w:val="both"/>
              <w:rPr>
                <w:sz w:val="24"/>
                <w:szCs w:val="24"/>
              </w:rPr>
            </w:pPr>
            <w:r w:rsidRPr="6291156E">
              <w:rPr>
                <w:sz w:val="24"/>
                <w:szCs w:val="24"/>
              </w:rPr>
              <w:t xml:space="preserve">The team secretary/stakeholder </w:t>
            </w:r>
            <w:r w:rsidRPr="6291156E" w:rsidR="3CA5876A">
              <w:rPr>
                <w:sz w:val="24"/>
                <w:szCs w:val="24"/>
              </w:rPr>
              <w:t>coordinates</w:t>
            </w:r>
            <w:r w:rsidRPr="6291156E">
              <w:rPr>
                <w:sz w:val="24"/>
                <w:szCs w:val="24"/>
              </w:rPr>
              <w:t xml:space="preserve"> communication and documentation, organizing meetings, managing schedules, and ensuring that participants and roles are defined for the business case and throughout the </w:t>
            </w:r>
            <w:r w:rsidRPr="6291156E" w:rsidR="3CA5876A">
              <w:rPr>
                <w:sz w:val="24"/>
                <w:szCs w:val="24"/>
              </w:rPr>
              <w:t xml:space="preserve">project's </w:t>
            </w:r>
            <w:r w:rsidRPr="6291156E">
              <w:rPr>
                <w:sz w:val="24"/>
                <w:szCs w:val="24"/>
              </w:rPr>
              <w:t>life.</w:t>
            </w:r>
          </w:p>
        </w:tc>
      </w:tr>
      <w:tr w:rsidR="00CB1BA6" w:rsidTr="249C6F4C" w14:paraId="44E66450" w14:textId="77777777">
        <w:trPr>
          <w:trHeight w:val="701"/>
        </w:trPr>
        <w:tc>
          <w:tcPr>
            <w:tcW w:w="2520" w:type="dxa"/>
            <w:tcMar/>
          </w:tcPr>
          <w:p w:rsidR="00CB1BA6" w:rsidP="00E41E2C" w:rsidRDefault="00315F3E" w14:paraId="3CF7A51C" w14:textId="0E0C554D">
            <w:pPr>
              <w:pStyle w:val="TableParagraph"/>
              <w:rPr>
                <w:sz w:val="24"/>
              </w:rPr>
            </w:pPr>
            <w:r>
              <w:rPr>
                <w:sz w:val="24"/>
              </w:rPr>
              <w:t>Team Secretary Support</w:t>
            </w:r>
          </w:p>
        </w:tc>
        <w:tc>
          <w:tcPr>
            <w:tcW w:w="6840" w:type="dxa"/>
            <w:tcMar/>
          </w:tcPr>
          <w:p w:rsidR="00CB1BA6" w:rsidP="00B163B4" w:rsidRDefault="00B163B4" w14:paraId="434B902A" w14:textId="54A4AAC9">
            <w:pPr>
              <w:pStyle w:val="TableParagraph"/>
              <w:ind w:left="111"/>
              <w:jc w:val="both"/>
              <w:rPr>
                <w:sz w:val="24"/>
                <w:szCs w:val="24"/>
              </w:rPr>
            </w:pPr>
            <w:r w:rsidRPr="6291156E">
              <w:rPr>
                <w:sz w:val="24"/>
                <w:szCs w:val="24"/>
              </w:rPr>
              <w:t xml:space="preserve">The team secretary support role involves working in close collaboration with the team's secretary to provide administrative assistance and support in coordinating team activities. This may include scheduling meetings, organizing documentation, and assisting with communication and </w:t>
            </w:r>
            <w:r w:rsidRPr="54EA9CB9" w:rsidR="2C8B0BE2">
              <w:rPr>
                <w:sz w:val="24"/>
                <w:szCs w:val="24"/>
              </w:rPr>
              <w:t>coordination</w:t>
            </w:r>
            <w:r w:rsidRPr="6291156E">
              <w:rPr>
                <w:sz w:val="24"/>
                <w:szCs w:val="24"/>
              </w:rPr>
              <w:t xml:space="preserve"> to ensure the </w:t>
            </w:r>
            <w:r w:rsidRPr="6291156E" w:rsidR="3E7AB351">
              <w:rPr>
                <w:sz w:val="24"/>
                <w:szCs w:val="24"/>
              </w:rPr>
              <w:t xml:space="preserve">project's </w:t>
            </w:r>
            <w:r w:rsidRPr="6291156E">
              <w:rPr>
                <w:sz w:val="24"/>
                <w:szCs w:val="24"/>
              </w:rPr>
              <w:t>smooth operation.</w:t>
            </w:r>
          </w:p>
        </w:tc>
      </w:tr>
    </w:tbl>
    <w:p w:rsidR="00036C30" w:rsidP="004B0083" w:rsidRDefault="00036C30" w14:paraId="60A45B6D" w14:textId="77777777"/>
    <w:p w:rsidR="00036C30" w:rsidP="004B0083" w:rsidRDefault="00036C30" w14:paraId="6A89B6B7" w14:textId="77777777"/>
    <w:p w:rsidR="004B07E7" w:rsidP="004B0083" w:rsidRDefault="004B07E7" w14:paraId="5D0AE563" w14:textId="207EB0F7"/>
    <w:p w:rsidR="00362533" w:rsidP="004B0083" w:rsidRDefault="00362533" w14:paraId="6054669C" w14:textId="77777777"/>
    <w:p w:rsidRPr="004B0083" w:rsidR="004B0083" w:rsidP="004B0083" w:rsidRDefault="004B0083" w14:paraId="0DD0446F" w14:textId="77777777">
      <w:pPr>
        <w:pStyle w:val="Heading1"/>
        <w:jc w:val="left"/>
        <w:rPr>
          <w:rFonts w:asciiTheme="minorHAnsi" w:hAnsiTheme="minorHAnsi"/>
          <w:smallCaps/>
          <w:sz w:val="28"/>
          <w:szCs w:val="28"/>
        </w:rPr>
      </w:pPr>
      <w:bookmarkStart w:name="_Toc339366627" w:id="6"/>
      <w:r w:rsidRPr="004B0083">
        <w:rPr>
          <w:rFonts w:asciiTheme="minorHAnsi" w:hAnsiTheme="minorHAnsi"/>
          <w:smallCaps/>
          <w:sz w:val="28"/>
          <w:szCs w:val="28"/>
        </w:rPr>
        <w:t>Project Team Directory</w:t>
      </w:r>
      <w:bookmarkEnd w:id="6"/>
    </w:p>
    <w:p w:rsidRPr="004B0083" w:rsidR="004B0083" w:rsidP="004B0083" w:rsidRDefault="004B0083" w14:paraId="09DE14E5" w14:textId="689A8739">
      <w:r w:rsidRPr="004B0083">
        <w:t>The following table presents contact information for all persons identified in this communications management plan. The email addresses and phone numbers in this table will be used to communicate with these people.</w:t>
      </w:r>
    </w:p>
    <w:p w:rsidRPr="004B0083" w:rsidR="004B0083" w:rsidP="004B0083" w:rsidRDefault="004B0083" w14:paraId="27D43C02" w14:textId="77777777"/>
    <w:tbl>
      <w:tblPr>
        <w:tblW w:w="9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605"/>
        <w:gridCol w:w="1980"/>
        <w:gridCol w:w="4590"/>
      </w:tblGrid>
      <w:tr w:rsidRPr="004B0083" w:rsidR="00E41E2C" w:rsidTr="249C6F4C" w14:paraId="4BEDC06E" w14:textId="77777777">
        <w:tc>
          <w:tcPr>
            <w:tcW w:w="2605" w:type="dxa"/>
            <w:shd w:val="clear" w:color="auto" w:fill="D9D9D9" w:themeFill="background1" w:themeFillShade="D9"/>
            <w:tcMar/>
          </w:tcPr>
          <w:p w:rsidRPr="004B0083" w:rsidR="00E41E2C" w:rsidP="00772F77" w:rsidRDefault="00E41E2C" w14:paraId="1740F29E" w14:textId="77777777">
            <w:pPr>
              <w:rPr>
                <w:b/>
              </w:rPr>
            </w:pPr>
            <w:r w:rsidRPr="004B0083">
              <w:rPr>
                <w:b/>
              </w:rPr>
              <w:t>Name</w:t>
            </w:r>
          </w:p>
        </w:tc>
        <w:tc>
          <w:tcPr>
            <w:tcW w:w="1980" w:type="dxa"/>
            <w:shd w:val="clear" w:color="auto" w:fill="D9D9D9" w:themeFill="background1" w:themeFillShade="D9"/>
            <w:tcMar/>
          </w:tcPr>
          <w:p w:rsidRPr="004B0083" w:rsidR="00E41E2C" w:rsidP="00772F77" w:rsidRDefault="00E41E2C" w14:paraId="37E1E649" w14:textId="7C8ACE24">
            <w:pPr>
              <w:rPr>
                <w:b/>
              </w:rPr>
            </w:pPr>
            <w:r w:rsidRPr="000678F6">
              <w:rPr>
                <w:b/>
              </w:rPr>
              <w:t>Role</w:t>
            </w:r>
          </w:p>
        </w:tc>
        <w:tc>
          <w:tcPr>
            <w:tcW w:w="4590" w:type="dxa"/>
            <w:shd w:val="clear" w:color="auto" w:fill="D9D9D9" w:themeFill="background1" w:themeFillShade="D9"/>
            <w:tcMar/>
          </w:tcPr>
          <w:p w:rsidRPr="004B0083" w:rsidR="00E41E2C" w:rsidP="00772F77" w:rsidRDefault="00E41E2C" w14:paraId="25F8A420" w14:textId="77777777">
            <w:pPr>
              <w:rPr>
                <w:b/>
              </w:rPr>
            </w:pPr>
            <w:r w:rsidRPr="004B0083">
              <w:rPr>
                <w:b/>
              </w:rPr>
              <w:t>Email</w:t>
            </w:r>
          </w:p>
        </w:tc>
      </w:tr>
      <w:tr w:rsidRPr="004B0083" w:rsidR="00E41E2C" w:rsidTr="249C6F4C" w14:paraId="30D4BCB6" w14:textId="77777777">
        <w:tc>
          <w:tcPr>
            <w:tcW w:w="2605" w:type="dxa"/>
            <w:tcMar/>
          </w:tcPr>
          <w:p w:rsidRPr="004B0083" w:rsidR="00E41E2C" w:rsidP="00C57D9D" w:rsidRDefault="00E41E2C" w14:paraId="326A5BD4" w14:textId="1BFB3D2E">
            <w:r>
              <w:t>Anne Sydney R. Simpelo</w:t>
            </w:r>
          </w:p>
        </w:tc>
        <w:tc>
          <w:tcPr>
            <w:tcW w:w="1980" w:type="dxa"/>
            <w:tcMar/>
          </w:tcPr>
          <w:p w:rsidRPr="004B0083" w:rsidR="00E41E2C" w:rsidP="00772F77" w:rsidRDefault="00E41E2C" w14:paraId="2D0AD3BD" w14:textId="74134697">
            <w:r w:rsidRPr="00CC05C6">
              <w:t>Project Sponsor</w:t>
            </w:r>
          </w:p>
        </w:tc>
        <w:tc>
          <w:tcPr>
            <w:tcW w:w="4590" w:type="dxa"/>
            <w:tcMar/>
          </w:tcPr>
          <w:p w:rsidRPr="004B0083" w:rsidR="00E41E2C" w:rsidP="00772F77" w:rsidRDefault="00E41E2C" w14:paraId="64417959" w14:textId="086E4185">
            <w:r w:rsidRPr="00067FF1">
              <w:t>d7autoservicecenter@gmail.com</w:t>
            </w:r>
          </w:p>
        </w:tc>
      </w:tr>
      <w:tr w:rsidRPr="004B0083" w:rsidR="00E41E2C" w:rsidTr="249C6F4C" w14:paraId="08B9F580" w14:textId="77777777">
        <w:trPr>
          <w:trHeight w:val="557"/>
        </w:trPr>
        <w:tc>
          <w:tcPr>
            <w:tcW w:w="2605" w:type="dxa"/>
            <w:tcMar/>
          </w:tcPr>
          <w:p w:rsidRPr="004B0083" w:rsidR="00E41E2C" w:rsidP="00C57D9D" w:rsidRDefault="00E41E2C" w14:paraId="14836696" w14:textId="6B0AA0B7">
            <w:r>
              <w:t>Andre O. Viernes</w:t>
            </w:r>
          </w:p>
        </w:tc>
        <w:tc>
          <w:tcPr>
            <w:tcW w:w="1980" w:type="dxa"/>
            <w:tcMar/>
          </w:tcPr>
          <w:p w:rsidRPr="004B0083" w:rsidR="00E41E2C" w:rsidP="00772F77" w:rsidRDefault="00E41E2C" w14:paraId="5D4DAFB7" w14:textId="5F7492EF">
            <w:r>
              <w:t>Project</w:t>
            </w:r>
            <w:r w:rsidRPr="00CC05C6">
              <w:t xml:space="preserve"> Manager</w:t>
            </w:r>
          </w:p>
        </w:tc>
        <w:tc>
          <w:tcPr>
            <w:tcW w:w="4590" w:type="dxa"/>
            <w:tcMar/>
          </w:tcPr>
          <w:p w:rsidRPr="004B0083" w:rsidR="00E41E2C" w:rsidP="00772F77" w:rsidRDefault="00E41E2C" w14:paraId="57315D6B" w14:textId="17D96F56">
            <w:r w:rsidRPr="00DC4831">
              <w:t>aoviernes@student.apc.edu.ph</w:t>
            </w:r>
          </w:p>
        </w:tc>
      </w:tr>
      <w:tr w:rsidRPr="004B0083" w:rsidR="00E41E2C" w:rsidTr="249C6F4C" w14:paraId="4AB84BDD" w14:textId="77777777">
        <w:tc>
          <w:tcPr>
            <w:tcW w:w="2605" w:type="dxa"/>
            <w:tcMar/>
          </w:tcPr>
          <w:p w:rsidRPr="004B0083" w:rsidR="00E41E2C" w:rsidP="00C57D9D" w:rsidRDefault="00E41E2C" w14:paraId="1F90E82F" w14:textId="3981A6F4">
            <w:r>
              <w:t xml:space="preserve">Dan Michael C. </w:t>
            </w:r>
            <w:bookmarkStart w:name="_Int_FRvcgTD9" w:id="7"/>
            <w:r>
              <w:t>Alfaras</w:t>
            </w:r>
            <w:bookmarkEnd w:id="7"/>
          </w:p>
        </w:tc>
        <w:tc>
          <w:tcPr>
            <w:tcW w:w="1980" w:type="dxa"/>
            <w:tcMar/>
          </w:tcPr>
          <w:p w:rsidRPr="004B0083" w:rsidR="00E41E2C" w:rsidP="00772F77" w:rsidRDefault="00E41E2C" w14:paraId="7FD871FA" w14:textId="1C5726B3">
            <w:r w:rsidR="00E41E2C">
              <w:rPr/>
              <w:t>Pro</w:t>
            </w:r>
            <w:r w:rsidR="488A9067">
              <w:rPr/>
              <w:t>duct Own</w:t>
            </w:r>
            <w:r w:rsidR="00E41E2C">
              <w:rPr/>
              <w:t>er</w:t>
            </w:r>
          </w:p>
        </w:tc>
        <w:tc>
          <w:tcPr>
            <w:tcW w:w="4590" w:type="dxa"/>
            <w:tcMar/>
          </w:tcPr>
          <w:p w:rsidRPr="004B0083" w:rsidR="00E41E2C" w:rsidP="00772F77" w:rsidRDefault="00E41E2C" w14:paraId="4BF62E90" w14:textId="721376A0">
            <w:r w:rsidRPr="001E1433">
              <w:t>dcalfaras@student.apc.edu.ph</w:t>
            </w:r>
          </w:p>
        </w:tc>
      </w:tr>
      <w:tr w:rsidRPr="004B0083" w:rsidR="00E41E2C" w:rsidTr="249C6F4C" w14:paraId="0DBFCF42" w14:textId="77777777">
        <w:tc>
          <w:tcPr>
            <w:tcW w:w="2605" w:type="dxa"/>
            <w:tcMar/>
          </w:tcPr>
          <w:p w:rsidRPr="004B0083" w:rsidR="00E41E2C" w:rsidP="00772F77" w:rsidRDefault="00E41E2C" w14:paraId="7CF9F48B" w14:textId="34390318">
            <w:r>
              <w:t>Alyssa L. Garcia</w:t>
            </w:r>
          </w:p>
        </w:tc>
        <w:tc>
          <w:tcPr>
            <w:tcW w:w="1980" w:type="dxa"/>
            <w:tcMar/>
          </w:tcPr>
          <w:p w:rsidRPr="004B0083" w:rsidR="00E41E2C" w:rsidP="00772F77" w:rsidRDefault="00E41E2C" w14:paraId="1767D7CE" w14:textId="2A982564">
            <w:r>
              <w:t>Web Developer</w:t>
            </w:r>
          </w:p>
        </w:tc>
        <w:tc>
          <w:tcPr>
            <w:tcW w:w="4590" w:type="dxa"/>
            <w:tcMar/>
          </w:tcPr>
          <w:p w:rsidRPr="004B0083" w:rsidR="00E41E2C" w:rsidP="00772F77" w:rsidRDefault="00E41E2C" w14:paraId="21A05544" w14:textId="127C17EA">
            <w:r w:rsidRPr="007E16FC">
              <w:t>algarcia@student.apc.edu.ph</w:t>
            </w:r>
          </w:p>
        </w:tc>
      </w:tr>
      <w:tr w:rsidRPr="004B0083" w:rsidR="00E41E2C" w:rsidTr="249C6F4C" w14:paraId="00370A7D" w14:textId="77777777">
        <w:tc>
          <w:tcPr>
            <w:tcW w:w="2605" w:type="dxa"/>
            <w:tcMar/>
          </w:tcPr>
          <w:p w:rsidRPr="004B0083" w:rsidR="00E41E2C" w:rsidP="00772F77" w:rsidRDefault="00E41E2C" w14:paraId="2745FD80" w14:textId="34C9E3F8">
            <w:r>
              <w:t>Francesca Erin R. Camino</w:t>
            </w:r>
          </w:p>
        </w:tc>
        <w:tc>
          <w:tcPr>
            <w:tcW w:w="1980" w:type="dxa"/>
            <w:tcMar/>
          </w:tcPr>
          <w:p w:rsidRPr="004B0083" w:rsidR="00E41E2C" w:rsidP="00772F77" w:rsidRDefault="00E41E2C" w14:paraId="71A3E4AB" w14:textId="13A5B787">
            <w:r>
              <w:t>Project Secretary</w:t>
            </w:r>
          </w:p>
        </w:tc>
        <w:tc>
          <w:tcPr>
            <w:tcW w:w="4590" w:type="dxa"/>
            <w:tcMar/>
          </w:tcPr>
          <w:p w:rsidRPr="004B0083" w:rsidR="00E41E2C" w:rsidP="00772F77" w:rsidRDefault="00E41E2C" w14:paraId="03EA6CC7" w14:textId="46EC4EB5">
            <w:r>
              <w:t>frcamino@student.apc.edu.ph</w:t>
            </w:r>
          </w:p>
        </w:tc>
      </w:tr>
      <w:tr w:rsidRPr="004B0083" w:rsidR="00E41E2C" w:rsidTr="249C6F4C" w14:paraId="18F211F0" w14:textId="77777777">
        <w:tc>
          <w:tcPr>
            <w:tcW w:w="2605" w:type="dxa"/>
            <w:tcMar/>
          </w:tcPr>
          <w:p w:rsidRPr="004B0083" w:rsidR="00E41E2C" w:rsidP="00772F77" w:rsidRDefault="00E41E2C" w14:paraId="60730992" w14:textId="6BE64FEA">
            <w:r>
              <w:t xml:space="preserve">John Zenon P. </w:t>
            </w:r>
            <w:proofErr w:type="spellStart"/>
            <w:r>
              <w:t>Coquia</w:t>
            </w:r>
            <w:proofErr w:type="spellEnd"/>
          </w:p>
        </w:tc>
        <w:tc>
          <w:tcPr>
            <w:tcW w:w="1980" w:type="dxa"/>
            <w:tcMar/>
          </w:tcPr>
          <w:p w:rsidRPr="004B0083" w:rsidR="00E41E2C" w:rsidP="00772F77" w:rsidRDefault="00E41E2C" w14:paraId="7BB8E336" w14:textId="15FF319D">
            <w:r>
              <w:t>Team Developer Support</w:t>
            </w:r>
          </w:p>
        </w:tc>
        <w:tc>
          <w:tcPr>
            <w:tcW w:w="4590" w:type="dxa"/>
            <w:tcMar/>
          </w:tcPr>
          <w:p w:rsidRPr="004B0083" w:rsidR="00E41E2C" w:rsidP="00772F77" w:rsidRDefault="00E41E2C" w14:paraId="077054EE" w14:textId="25064CBB">
            <w:r w:rsidRPr="005A0413">
              <w:t>jpcoquia@student.apc.edu.ph</w:t>
            </w:r>
          </w:p>
        </w:tc>
      </w:tr>
      <w:tr w:rsidRPr="004B0083" w:rsidR="00E41E2C" w:rsidTr="249C6F4C" w14:paraId="0E272D59" w14:textId="77777777">
        <w:tc>
          <w:tcPr>
            <w:tcW w:w="2605" w:type="dxa"/>
            <w:tcMar/>
          </w:tcPr>
          <w:p w:rsidRPr="004B0083" w:rsidR="00E41E2C" w:rsidP="00772F77" w:rsidRDefault="00E41E2C" w14:paraId="2FE8EF3A" w14:textId="45058D33">
            <w:r>
              <w:t xml:space="preserve">Darrell Royce A. </w:t>
            </w:r>
            <w:proofErr w:type="spellStart"/>
            <w:r>
              <w:t>Lazala</w:t>
            </w:r>
            <w:proofErr w:type="spellEnd"/>
          </w:p>
        </w:tc>
        <w:tc>
          <w:tcPr>
            <w:tcW w:w="1980" w:type="dxa"/>
            <w:tcMar/>
          </w:tcPr>
          <w:p w:rsidRPr="004B0083" w:rsidR="00E41E2C" w:rsidP="00772F77" w:rsidRDefault="00E41E2C" w14:paraId="5E40324F" w14:textId="4717D7C4">
            <w:r>
              <w:t>Team Secretary Support</w:t>
            </w:r>
          </w:p>
        </w:tc>
        <w:tc>
          <w:tcPr>
            <w:tcW w:w="4590" w:type="dxa"/>
            <w:tcMar/>
          </w:tcPr>
          <w:p w:rsidRPr="004B0083" w:rsidR="00E41E2C" w:rsidP="00772F77" w:rsidRDefault="00E41E2C" w14:paraId="29D69166" w14:textId="47887283">
            <w:r w:rsidRPr="00381090">
              <w:t>dalazala@student.apc.edu.ph</w:t>
            </w:r>
          </w:p>
        </w:tc>
      </w:tr>
    </w:tbl>
    <w:p w:rsidRPr="004B0083" w:rsidR="004B0083" w:rsidP="004B0083" w:rsidRDefault="004B0083" w14:paraId="7F61CF94" w14:textId="77777777"/>
    <w:p w:rsidRPr="004B0083" w:rsidR="004B0083" w:rsidP="004B0083" w:rsidRDefault="004B0083" w14:paraId="66656D1B" w14:textId="77777777"/>
    <w:p w:rsidRPr="004B0083" w:rsidR="004B0083" w:rsidP="249C6F4C" w:rsidRDefault="004B0083" w14:paraId="5C1786E3" w14:textId="77777777" w14:noSpellErr="1">
      <w:pPr>
        <w:pStyle w:val="Heading1"/>
        <w:jc w:val="left"/>
        <w:rPr>
          <w:rFonts w:ascii="Calibri" w:hAnsi="Calibri" w:asciiTheme="minorAscii" w:hAnsiTheme="minorAscii"/>
          <w:smallCaps w:val="1"/>
          <w:sz w:val="28"/>
          <w:szCs w:val="28"/>
        </w:rPr>
      </w:pPr>
      <w:bookmarkStart w:name="_Toc339366628" w:id="8"/>
      <w:r w:rsidRPr="249C6F4C" w:rsidR="004B0083">
        <w:rPr>
          <w:rFonts w:ascii="Calibri" w:hAnsi="Calibri" w:asciiTheme="minorAscii" w:hAnsiTheme="minorAscii"/>
          <w:smallCaps w:val="1"/>
          <w:sz w:val="28"/>
          <w:szCs w:val="28"/>
        </w:rPr>
        <w:t>Communication Methods and Technologies</w:t>
      </w:r>
      <w:bookmarkEnd w:id="8"/>
    </w:p>
    <w:p w:rsidR="249C6F4C" w:rsidP="249C6F4C" w:rsidRDefault="249C6F4C" w14:paraId="4DE96133" w14:textId="3A53DA58">
      <w:pPr>
        <w:pStyle w:val="Normal"/>
      </w:pPr>
    </w:p>
    <w:p w:rsidR="7BA82BC6" w:rsidP="249C6F4C" w:rsidRDefault="7BA82BC6" w14:paraId="0F9ABE7B" w14:textId="3DE5F3C5">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successfully communicate with all stakeholders involved in the D7 Auto Service Center Web-app project, it is crucial to have a comprehensive knowledge of the communication methods and technologies to be used. It is necessary to assess the strengths and weaknesses of each communication method and technology to ensure that stakeholders receive the information they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require</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promptly and effectively. This involves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identifying</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appropriate ways</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updates, progress reports, risks, issues, and other pertinent details related to the project.</w:t>
      </w:r>
    </w:p>
    <w:p w:rsidR="249C6F4C" w:rsidP="249C6F4C" w:rsidRDefault="249C6F4C" w14:paraId="55BCF644" w14:textId="451927C2">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7BA82BC6" w:rsidP="249C6F4C" w:rsidRDefault="7BA82BC6" w14:paraId="460E8E60" w14:textId="7B9AD7E0">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most suitable communication methods and technologies for the D7 Auto Service Center web-app project, it is important to consider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numerous</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factors, such as:</w:t>
      </w:r>
    </w:p>
    <w:p w:rsidR="249C6F4C" w:rsidP="249C6F4C" w:rsidRDefault="249C6F4C" w14:paraId="62693E51" w14:textId="1C57460F">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7BA82BC6" w:rsidP="249C6F4C" w:rsidRDefault="7BA82BC6" w14:paraId="03274A91" w14:textId="48F6808F">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w:t>
      </w:r>
      <w:r>
        <w:tab/>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technical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proficiency</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level of stakeholders: Simple communication methods like email and telephone may be preferable for stakeholders not particularly familiar with technology.</w:t>
      </w:r>
    </w:p>
    <w:p w:rsidR="7BA82BC6" w:rsidP="249C6F4C" w:rsidRDefault="7BA82BC6" w14:paraId="0F2EE866" w14:textId="3123569D">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w:t>
      </w:r>
      <w:r>
        <w:tab/>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nature of the information being communicated: When sensitive or confidential information is involved, secure methods such as encryption and password-protected portals may be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required</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7BA82BC6" w:rsidP="249C6F4C" w:rsidRDefault="7BA82BC6" w14:paraId="0C65CA1C" w14:textId="3CC716A9">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w:t>
      </w:r>
      <w:r>
        <w:tab/>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project's budget and available resources: The chosen communication methods and technologies must be financially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feasible</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sustainable within the project's </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allocated</w:t>
      </w:r>
      <w:r w:rsidRPr="249C6F4C" w:rsidR="7BA82B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budget and available resources.</w:t>
      </w:r>
    </w:p>
    <w:p w:rsidR="249C6F4C" w:rsidP="249C6F4C" w:rsidRDefault="249C6F4C" w14:paraId="120E4A2E" w14:textId="735ECEF2">
      <w:pPr>
        <w:pStyle w:val="Normal"/>
      </w:pPr>
    </w:p>
    <w:p w:rsidRPr="004B0083" w:rsidR="004B0083" w:rsidP="004B0083" w:rsidRDefault="004B0083" w14:paraId="1AAF82B1" w14:textId="77777777"/>
    <w:p w:rsidRPr="004B0083" w:rsidR="004B0083" w:rsidP="004B0083" w:rsidRDefault="004B0083" w14:paraId="5A357D37" w14:textId="77777777"/>
    <w:p w:rsidR="004B0083" w:rsidP="004B0083" w:rsidRDefault="004B0083" w14:paraId="51119AAB" w14:textId="77777777"/>
    <w:p w:rsidR="00E41E2C" w:rsidP="004B0083" w:rsidRDefault="00E41E2C" w14:paraId="3F8D3AA7" w14:textId="77777777"/>
    <w:p w:rsidR="00E41E2C" w:rsidP="004B0083" w:rsidRDefault="00E41E2C" w14:paraId="057E466C" w14:textId="77777777"/>
    <w:p w:rsidR="00E41E2C" w:rsidP="004B0083" w:rsidRDefault="00E41E2C" w14:paraId="0152EFD0" w14:textId="77777777"/>
    <w:p w:rsidR="00E41E2C" w:rsidP="004B0083" w:rsidRDefault="00E41E2C" w14:paraId="10A39296" w14:textId="77777777"/>
    <w:p w:rsidR="00E41E2C" w:rsidP="004B0083" w:rsidRDefault="00E41E2C" w14:paraId="7473ED82" w14:textId="77777777"/>
    <w:p w:rsidR="00E41E2C" w:rsidP="004B0083" w:rsidRDefault="00E41E2C" w14:paraId="1E91E413" w14:textId="77777777"/>
    <w:p w:rsidR="00E41E2C" w:rsidP="004B0083" w:rsidRDefault="00E41E2C" w14:paraId="12D8FED9" w14:textId="77777777"/>
    <w:p w:rsidR="00E41E2C" w:rsidP="004B0083" w:rsidRDefault="00E41E2C" w14:paraId="36A0E17F" w14:textId="77777777"/>
    <w:p w:rsidR="00E41E2C" w:rsidP="004B0083" w:rsidRDefault="00E41E2C" w14:paraId="38F42181" w14:textId="77777777"/>
    <w:p w:rsidR="00E41E2C" w:rsidP="004B0083" w:rsidRDefault="00E41E2C" w14:paraId="4E7298AD" w14:textId="77777777"/>
    <w:p w:rsidR="00E41E2C" w:rsidP="004B0083" w:rsidRDefault="00E41E2C" w14:paraId="548D4F34" w14:textId="77777777"/>
    <w:p w:rsidR="00E41E2C" w:rsidP="004B0083" w:rsidRDefault="00E41E2C" w14:paraId="294F1238" w14:textId="77777777"/>
    <w:p w:rsidR="00E41E2C" w:rsidP="004B0083" w:rsidRDefault="00E41E2C" w14:paraId="5472FADC" w14:textId="77777777"/>
    <w:p w:rsidRPr="004B0083" w:rsidR="00E41E2C" w:rsidP="004B0083" w:rsidRDefault="00E41E2C" w14:paraId="00BB49D9" w14:textId="77777777"/>
    <w:p w:rsidRPr="004B0083" w:rsidR="004B0083" w:rsidP="004B0083" w:rsidRDefault="004B0083" w14:paraId="2B677D58" w14:textId="77777777"/>
    <w:p w:rsidRPr="004B0083" w:rsidR="004B0083" w:rsidP="249C6F4C" w:rsidRDefault="004B0083" w14:paraId="0B23EF46" w14:textId="77777777" w14:noSpellErr="1">
      <w:pPr>
        <w:pStyle w:val="Heading1"/>
        <w:jc w:val="left"/>
        <w:rPr>
          <w:rFonts w:ascii="Calibri" w:hAnsi="Calibri" w:asciiTheme="minorAscii" w:hAnsiTheme="minorAscii"/>
          <w:smallCaps w:val="1"/>
          <w:sz w:val="28"/>
          <w:szCs w:val="28"/>
        </w:rPr>
      </w:pPr>
      <w:bookmarkStart w:name="_Toc339366629" w:id="9"/>
      <w:r w:rsidRPr="249C6F4C" w:rsidR="004B0083">
        <w:rPr>
          <w:rFonts w:ascii="Calibri" w:hAnsi="Calibri" w:asciiTheme="minorAscii" w:hAnsiTheme="minorAscii"/>
          <w:smallCaps w:val="1"/>
          <w:sz w:val="28"/>
          <w:szCs w:val="28"/>
        </w:rPr>
        <w:t>Communications Matrix</w:t>
      </w:r>
      <w:bookmarkEnd w:id="9"/>
    </w:p>
    <w:p w:rsidR="249C6F4C" w:rsidP="249C6F4C" w:rsidRDefault="249C6F4C" w14:paraId="3361FE0B" w14:textId="57B07255">
      <w:pPr>
        <w:pStyle w:val="Normal"/>
      </w:pPr>
    </w:p>
    <w:p w:rsidRPr="004B0083" w:rsidR="004B0083" w:rsidP="004B0083" w:rsidRDefault="004B0083" w14:paraId="7C9F0D7E" w14:textId="77777777">
      <w:r w:rsidRPr="004B0083">
        <w:t>The following table identifies the communications requirements for this project.</w:t>
      </w:r>
    </w:p>
    <w:p w:rsidR="00FE7B9B" w:rsidP="004B0083" w:rsidRDefault="00FE7B9B" w14:paraId="4C671FD7" w14:textId="77777777"/>
    <w:p w:rsidR="002A63A1" w:rsidP="002A63A1" w:rsidRDefault="002A63A1" w14:paraId="60CAC064" w14:textId="044B3BD3">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Communications Matrix Table</w:t>
      </w:r>
    </w:p>
    <w:tbl>
      <w:tblPr>
        <w:tblStyle w:val="GridTable4-Accent1"/>
        <w:tblW w:w="0" w:type="auto"/>
        <w:tblLook w:val="04A0" w:firstRow="1" w:lastRow="0" w:firstColumn="1" w:lastColumn="0" w:noHBand="0" w:noVBand="1"/>
      </w:tblPr>
      <w:tblGrid>
        <w:gridCol w:w="1555"/>
        <w:gridCol w:w="1215"/>
        <w:gridCol w:w="1481"/>
        <w:gridCol w:w="1326"/>
        <w:gridCol w:w="1282"/>
        <w:gridCol w:w="1270"/>
        <w:gridCol w:w="1221"/>
      </w:tblGrid>
      <w:tr w:rsidR="00B867B5" w:rsidTr="249C6F4C" w14:paraId="380EEA2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E7B9B" w:rsidP="004B0083" w:rsidRDefault="00FE7B9B" w14:paraId="34CFE5B0" w14:textId="4EECC43B">
            <w:r>
              <w:t>Channel</w:t>
            </w:r>
          </w:p>
        </w:tc>
        <w:tc>
          <w:tcPr>
            <w:cnfStyle w:val="000000000000" w:firstRow="0" w:lastRow="0" w:firstColumn="0" w:lastColumn="0" w:oddVBand="0" w:evenVBand="0" w:oddHBand="0" w:evenHBand="0" w:firstRowFirstColumn="0" w:firstRowLastColumn="0" w:lastRowFirstColumn="0" w:lastRowLastColumn="0"/>
            <w:tcW w:w="1215" w:type="dxa"/>
            <w:tcMar/>
          </w:tcPr>
          <w:p w:rsidR="00FE7B9B" w:rsidP="004B0083" w:rsidRDefault="00FE7B9B" w14:paraId="26AB6CF4" w14:textId="327CC0B4">
            <w:pPr>
              <w:cnfStyle w:val="100000000000" w:firstRow="1" w:lastRow="0" w:firstColumn="0" w:lastColumn="0" w:oddVBand="0" w:evenVBand="0" w:oddHBand="0" w:evenHBand="0" w:firstRowFirstColumn="0" w:firstRowLastColumn="0" w:lastRowFirstColumn="0" w:lastRowLastColumn="0"/>
            </w:pPr>
            <w:r>
              <w:t>From</w:t>
            </w:r>
          </w:p>
        </w:tc>
        <w:tc>
          <w:tcPr>
            <w:cnfStyle w:val="000000000000" w:firstRow="0" w:lastRow="0" w:firstColumn="0" w:lastColumn="0" w:oddVBand="0" w:evenVBand="0" w:oddHBand="0" w:evenHBand="0" w:firstRowFirstColumn="0" w:firstRowLastColumn="0" w:lastRowFirstColumn="0" w:lastRowLastColumn="0"/>
            <w:tcW w:w="1481" w:type="dxa"/>
            <w:tcMar/>
          </w:tcPr>
          <w:p w:rsidR="00FE7B9B" w:rsidP="004B0083" w:rsidRDefault="00FE7B9B" w14:paraId="197F8238" w14:textId="78E19289">
            <w:pPr>
              <w:cnfStyle w:val="100000000000" w:firstRow="1" w:lastRow="0" w:firstColumn="0" w:lastColumn="0" w:oddVBand="0" w:evenVBand="0" w:oddHBand="0" w:evenHBand="0" w:firstRowFirstColumn="0" w:firstRowLastColumn="0" w:lastRowFirstColumn="0" w:lastRowLastColumn="0"/>
            </w:pPr>
            <w:r>
              <w:t>To</w:t>
            </w:r>
          </w:p>
        </w:tc>
        <w:tc>
          <w:tcPr>
            <w:cnfStyle w:val="000000000000" w:firstRow="0" w:lastRow="0" w:firstColumn="0" w:lastColumn="0" w:oddVBand="0" w:evenVBand="0" w:oddHBand="0" w:evenHBand="0" w:firstRowFirstColumn="0" w:firstRowLastColumn="0" w:lastRowFirstColumn="0" w:lastRowLastColumn="0"/>
            <w:tcW w:w="1326" w:type="dxa"/>
            <w:tcMar/>
          </w:tcPr>
          <w:p w:rsidR="00FE7B9B" w:rsidP="004B0083" w:rsidRDefault="00FE7B9B" w14:paraId="4BB34CF3" w14:textId="3C531B8E">
            <w:pPr>
              <w:cnfStyle w:val="100000000000" w:firstRow="1" w:lastRow="0" w:firstColumn="0" w:lastColumn="0" w:oddVBand="0" w:evenVBand="0" w:oddHBand="0" w:evenHBand="0" w:firstRowFirstColumn="0" w:firstRowLastColumn="0" w:lastRowFirstColumn="0" w:lastRowLastColumn="0"/>
            </w:pPr>
            <w:r>
              <w:t>Type</w:t>
            </w:r>
          </w:p>
        </w:tc>
        <w:tc>
          <w:tcPr>
            <w:cnfStyle w:val="000000000000" w:firstRow="0" w:lastRow="0" w:firstColumn="0" w:lastColumn="0" w:oddVBand="0" w:evenVBand="0" w:oddHBand="0" w:evenHBand="0" w:firstRowFirstColumn="0" w:firstRowLastColumn="0" w:lastRowFirstColumn="0" w:lastRowLastColumn="0"/>
            <w:tcW w:w="1282" w:type="dxa"/>
            <w:tcMar/>
          </w:tcPr>
          <w:p w:rsidR="00FE7B9B" w:rsidP="004B0083" w:rsidRDefault="00FE7B9B" w14:paraId="389BDF5E" w14:textId="5CA5BF1E">
            <w:pPr>
              <w:cnfStyle w:val="100000000000" w:firstRow="1" w:lastRow="0" w:firstColumn="0" w:lastColumn="0" w:oddVBand="0" w:evenVBand="0" w:oddHBand="0" w:evenHBand="0" w:firstRowFirstColumn="0" w:firstRowLastColumn="0" w:lastRowFirstColumn="0" w:lastRowLastColumn="0"/>
            </w:pPr>
            <w:r>
              <w:t>Frequency</w:t>
            </w:r>
          </w:p>
        </w:tc>
        <w:tc>
          <w:tcPr>
            <w:cnfStyle w:val="000000000000" w:firstRow="0" w:lastRow="0" w:firstColumn="0" w:lastColumn="0" w:oddVBand="0" w:evenVBand="0" w:oddHBand="0" w:evenHBand="0" w:firstRowFirstColumn="0" w:firstRowLastColumn="0" w:lastRowFirstColumn="0" w:lastRowLastColumn="0"/>
            <w:tcW w:w="1270" w:type="dxa"/>
            <w:tcMar/>
          </w:tcPr>
          <w:p w:rsidR="00FE7B9B" w:rsidP="004B0083" w:rsidRDefault="00FE7B9B" w14:paraId="4ED4F1DD" w14:textId="57A3A37B">
            <w:pPr>
              <w:cnfStyle w:val="100000000000" w:firstRow="1" w:lastRow="0" w:firstColumn="0" w:lastColumn="0" w:oddVBand="0" w:evenVBand="0" w:oddHBand="0" w:evenHBand="0" w:firstRowFirstColumn="0" w:firstRowLastColumn="0" w:lastRowFirstColumn="0" w:lastRowLastColumn="0"/>
            </w:pPr>
            <w:r>
              <w:t>Format Used</w:t>
            </w:r>
          </w:p>
        </w:tc>
        <w:tc>
          <w:tcPr>
            <w:cnfStyle w:val="000000000000" w:firstRow="0" w:lastRow="0" w:firstColumn="0" w:lastColumn="0" w:oddVBand="0" w:evenVBand="0" w:oddHBand="0" w:evenHBand="0" w:firstRowFirstColumn="0" w:firstRowLastColumn="0" w:lastRowFirstColumn="0" w:lastRowLastColumn="0"/>
            <w:tcW w:w="1221" w:type="dxa"/>
            <w:tcMar/>
          </w:tcPr>
          <w:p w:rsidR="00FE7B9B" w:rsidP="004B0083" w:rsidRDefault="00FE7B9B" w14:paraId="5A4F8785" w14:textId="12AD73B3">
            <w:pPr>
              <w:cnfStyle w:val="100000000000" w:firstRow="1" w:lastRow="0" w:firstColumn="0" w:lastColumn="0" w:oddVBand="0" w:evenVBand="0" w:oddHBand="0" w:evenHBand="0" w:firstRowFirstColumn="0" w:firstRowLastColumn="0" w:lastRowFirstColumn="0" w:lastRowLastColumn="0"/>
            </w:pPr>
            <w:r>
              <w:t>Delivery media</w:t>
            </w:r>
          </w:p>
        </w:tc>
      </w:tr>
      <w:tr w:rsidR="00B867B5" w:rsidTr="249C6F4C" w14:paraId="29D6E4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E7B9B" w:rsidP="004B0083" w:rsidRDefault="00F9418F" w14:paraId="2F39EF80" w14:textId="3254F7C1">
            <w:r>
              <w:t>Project Planning</w:t>
            </w:r>
          </w:p>
        </w:tc>
        <w:tc>
          <w:tcPr>
            <w:cnfStyle w:val="000000000000" w:firstRow="0" w:lastRow="0" w:firstColumn="0" w:lastColumn="0" w:oddVBand="0" w:evenVBand="0" w:oddHBand="0" w:evenHBand="0" w:firstRowFirstColumn="0" w:firstRowLastColumn="0" w:lastRowFirstColumn="0" w:lastRowLastColumn="0"/>
            <w:tcW w:w="1215" w:type="dxa"/>
            <w:tcMar/>
          </w:tcPr>
          <w:p w:rsidR="00FE7B9B" w:rsidP="004B0083" w:rsidRDefault="005B37D7" w14:paraId="5CA5DBB6" w14:textId="699741FF">
            <w:pPr>
              <w:cnfStyle w:val="000000100000" w:firstRow="0" w:lastRow="0" w:firstColumn="0" w:lastColumn="0" w:oddVBand="0" w:evenVBand="0" w:oddHBand="1"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1481" w:type="dxa"/>
            <w:tcMar/>
          </w:tcPr>
          <w:p w:rsidR="00FE7B9B" w:rsidP="004B0083" w:rsidRDefault="00144421" w14:paraId="61EAC9A1" w14:textId="1050BBA0">
            <w:pPr>
              <w:cnfStyle w:val="000000100000" w:firstRow="0" w:lastRow="0" w:firstColumn="0" w:lastColumn="0" w:oddVBand="0" w:evenVBand="0" w:oddHBand="1" w:evenHBand="0" w:firstRowFirstColumn="0" w:firstRowLastColumn="0" w:lastRowFirstColumn="0" w:lastRowLastColumn="0"/>
            </w:pPr>
            <w:r>
              <w:t>Stakeholders</w:t>
            </w:r>
          </w:p>
        </w:tc>
        <w:tc>
          <w:tcPr>
            <w:cnfStyle w:val="000000000000" w:firstRow="0" w:lastRow="0" w:firstColumn="0" w:lastColumn="0" w:oddVBand="0" w:evenVBand="0" w:oddHBand="0" w:evenHBand="0" w:firstRowFirstColumn="0" w:firstRowLastColumn="0" w:lastRowFirstColumn="0" w:lastRowLastColumn="0"/>
            <w:tcW w:w="1326" w:type="dxa"/>
            <w:tcMar/>
          </w:tcPr>
          <w:p w:rsidR="00FE7B9B" w:rsidP="004B0083" w:rsidRDefault="00A94B68" w14:paraId="074610A4" w14:textId="711A9584">
            <w:pPr>
              <w:cnfStyle w:val="000000100000" w:firstRow="0" w:lastRow="0" w:firstColumn="0" w:lastColumn="0" w:oddVBand="0" w:evenVBand="0" w:oddHBand="1" w:evenHBand="0" w:firstRowFirstColumn="0" w:firstRowLastColumn="0" w:lastRowFirstColumn="0" w:lastRowLastColumn="0"/>
            </w:pPr>
            <w:r>
              <w:t>Meeting</w:t>
            </w:r>
          </w:p>
        </w:tc>
        <w:tc>
          <w:tcPr>
            <w:cnfStyle w:val="000000000000" w:firstRow="0" w:lastRow="0" w:firstColumn="0" w:lastColumn="0" w:oddVBand="0" w:evenVBand="0" w:oddHBand="0" w:evenHBand="0" w:firstRowFirstColumn="0" w:firstRowLastColumn="0" w:lastRowFirstColumn="0" w:lastRowLastColumn="0"/>
            <w:tcW w:w="1282" w:type="dxa"/>
            <w:tcMar/>
          </w:tcPr>
          <w:p w:rsidR="00FE7B9B" w:rsidP="004B0083" w:rsidRDefault="008D2273" w14:paraId="25F90D51" w14:textId="36818265">
            <w:pPr>
              <w:cnfStyle w:val="000000100000" w:firstRow="0" w:lastRow="0" w:firstColumn="0" w:lastColumn="0" w:oddVBand="0" w:evenVBand="0" w:oddHBand="1" w:evenHBand="0" w:firstRowFirstColumn="0" w:firstRowLastColumn="0" w:lastRowFirstColumn="0" w:lastRowLastColumn="0"/>
            </w:pPr>
            <w:r>
              <w:t>Once before the start of the project</w:t>
            </w:r>
          </w:p>
        </w:tc>
        <w:tc>
          <w:tcPr>
            <w:cnfStyle w:val="000000000000" w:firstRow="0" w:lastRow="0" w:firstColumn="0" w:lastColumn="0" w:oddVBand="0" w:evenVBand="0" w:oddHBand="0" w:evenHBand="0" w:firstRowFirstColumn="0" w:firstRowLastColumn="0" w:lastRowFirstColumn="0" w:lastRowLastColumn="0"/>
            <w:tcW w:w="1270" w:type="dxa"/>
            <w:tcMar/>
          </w:tcPr>
          <w:p w:rsidR="00FE7B9B" w:rsidP="004B0083" w:rsidRDefault="00D165C4" w14:paraId="5E809692" w14:textId="492A7551">
            <w:pPr>
              <w:cnfStyle w:val="000000100000" w:firstRow="0" w:lastRow="0" w:firstColumn="0" w:lastColumn="0" w:oddVBand="0" w:evenVBand="0" w:oddHBand="1" w:evenHBand="0" w:firstRowFirstColumn="0" w:firstRowLastColumn="0" w:lastRowFirstColumn="0" w:lastRowLastColumn="0"/>
            </w:pPr>
            <w:r>
              <w:t>Formal</w:t>
            </w:r>
          </w:p>
        </w:tc>
        <w:tc>
          <w:tcPr>
            <w:cnfStyle w:val="000000000000" w:firstRow="0" w:lastRow="0" w:firstColumn="0" w:lastColumn="0" w:oddVBand="0" w:evenVBand="0" w:oddHBand="0" w:evenHBand="0" w:firstRowFirstColumn="0" w:firstRowLastColumn="0" w:lastRowFirstColumn="0" w:lastRowLastColumn="0"/>
            <w:tcW w:w="1221" w:type="dxa"/>
            <w:tcMar/>
          </w:tcPr>
          <w:p w:rsidR="00FE7B9B" w:rsidP="004B0083" w:rsidRDefault="00F42299" w14:paraId="0FF544D7" w14:textId="7A54DBF4">
            <w:pPr>
              <w:cnfStyle w:val="000000100000" w:firstRow="0" w:lastRow="0" w:firstColumn="0" w:lastColumn="0" w:oddVBand="0" w:evenVBand="0" w:oddHBand="1" w:evenHBand="0" w:firstRowFirstColumn="0" w:firstRowLastColumn="0" w:lastRowFirstColumn="0" w:lastRowLastColumn="0"/>
            </w:pPr>
            <w:r>
              <w:t>Onsite</w:t>
            </w:r>
            <w:r w:rsidR="001A5D21">
              <w:t xml:space="preserve"> and </w:t>
            </w:r>
            <w:r w:rsidR="0051256C">
              <w:t>social media</w:t>
            </w:r>
          </w:p>
          <w:p w:rsidR="00FE7B9B" w:rsidP="004B0083" w:rsidRDefault="00FE7B9B" w14:paraId="061D3715" w14:textId="7A5676AB">
            <w:pPr>
              <w:cnfStyle w:val="000000100000" w:firstRow="0" w:lastRow="0" w:firstColumn="0" w:lastColumn="0" w:oddVBand="0" w:evenVBand="0" w:oddHBand="1" w:evenHBand="0" w:firstRowFirstColumn="0" w:firstRowLastColumn="0" w:lastRowFirstColumn="0" w:lastRowLastColumn="0"/>
            </w:pPr>
          </w:p>
        </w:tc>
      </w:tr>
      <w:tr w:rsidR="00B867B5" w:rsidTr="249C6F4C" w14:paraId="493EF105" w14:textId="77777777">
        <w:tc>
          <w:tcPr>
            <w:cnfStyle w:val="001000000000" w:firstRow="0" w:lastRow="0" w:firstColumn="1" w:lastColumn="0" w:oddVBand="0" w:evenVBand="0" w:oddHBand="0" w:evenHBand="0" w:firstRowFirstColumn="0" w:firstRowLastColumn="0" w:lastRowFirstColumn="0" w:lastRowLastColumn="0"/>
            <w:tcW w:w="1555" w:type="dxa"/>
            <w:tcMar/>
          </w:tcPr>
          <w:p w:rsidR="00FE7B9B" w:rsidP="004B0083" w:rsidRDefault="00F9418F" w14:paraId="34096529" w14:textId="5E2E6537">
            <w:r>
              <w:t>Release Planning</w:t>
            </w:r>
          </w:p>
        </w:tc>
        <w:tc>
          <w:tcPr>
            <w:cnfStyle w:val="000000000000" w:firstRow="0" w:lastRow="0" w:firstColumn="0" w:lastColumn="0" w:oddVBand="0" w:evenVBand="0" w:oddHBand="0" w:evenHBand="0" w:firstRowFirstColumn="0" w:firstRowLastColumn="0" w:lastRowFirstColumn="0" w:lastRowLastColumn="0"/>
            <w:tcW w:w="1215" w:type="dxa"/>
            <w:tcMar/>
          </w:tcPr>
          <w:p w:rsidR="00FE7B9B" w:rsidP="004B0083" w:rsidRDefault="005B37D7" w14:paraId="677A9B20" w14:textId="4F79C427">
            <w:pPr>
              <w:cnfStyle w:val="000000000000" w:firstRow="0" w:lastRow="0" w:firstColumn="0" w:lastColumn="0" w:oddVBand="0" w:evenVBand="0" w:oddHBand="0" w:evenHBand="0" w:firstRowFirstColumn="0" w:firstRowLastColumn="0" w:lastRowFirstColumn="0" w:lastRowLastColumn="0"/>
            </w:pPr>
            <w:r>
              <w:t>Project Manager, Project Team</w:t>
            </w:r>
          </w:p>
        </w:tc>
        <w:tc>
          <w:tcPr>
            <w:cnfStyle w:val="000000000000" w:firstRow="0" w:lastRow="0" w:firstColumn="0" w:lastColumn="0" w:oddVBand="0" w:evenVBand="0" w:oddHBand="0" w:evenHBand="0" w:firstRowFirstColumn="0" w:firstRowLastColumn="0" w:lastRowFirstColumn="0" w:lastRowLastColumn="0"/>
            <w:tcW w:w="1481" w:type="dxa"/>
            <w:tcMar/>
          </w:tcPr>
          <w:p w:rsidR="00FE7B9B" w:rsidP="004B0083" w:rsidRDefault="00144421" w14:paraId="659E1488" w14:textId="0031574A">
            <w:pPr>
              <w:cnfStyle w:val="000000000000" w:firstRow="0" w:lastRow="0" w:firstColumn="0" w:lastColumn="0" w:oddVBand="0" w:evenVBand="0" w:oddHBand="0" w:evenHBand="0" w:firstRowFirstColumn="0" w:firstRowLastColumn="0" w:lastRowFirstColumn="0" w:lastRowLastColumn="0"/>
            </w:pPr>
            <w:r>
              <w:t>Stakeholder</w:t>
            </w:r>
            <w:r w:rsidR="00483084">
              <w:t>s</w:t>
            </w:r>
          </w:p>
        </w:tc>
        <w:tc>
          <w:tcPr>
            <w:cnfStyle w:val="000000000000" w:firstRow="0" w:lastRow="0" w:firstColumn="0" w:lastColumn="0" w:oddVBand="0" w:evenVBand="0" w:oddHBand="0" w:evenHBand="0" w:firstRowFirstColumn="0" w:firstRowLastColumn="0" w:lastRowFirstColumn="0" w:lastRowLastColumn="0"/>
            <w:tcW w:w="1326" w:type="dxa"/>
            <w:tcMar/>
          </w:tcPr>
          <w:p w:rsidR="00FE7B9B" w:rsidP="004B0083" w:rsidRDefault="00A94B68" w14:paraId="7C86938C" w14:textId="0169DB57">
            <w:pPr>
              <w:cnfStyle w:val="000000000000" w:firstRow="0" w:lastRow="0" w:firstColumn="0" w:lastColumn="0" w:oddVBand="0" w:evenVBand="0" w:oddHBand="0" w:evenHBand="0" w:firstRowFirstColumn="0" w:firstRowLastColumn="0" w:lastRowFirstColumn="0" w:lastRowLastColumn="0"/>
            </w:pPr>
            <w:r>
              <w:t>Meeting</w:t>
            </w:r>
          </w:p>
        </w:tc>
        <w:tc>
          <w:tcPr>
            <w:cnfStyle w:val="000000000000" w:firstRow="0" w:lastRow="0" w:firstColumn="0" w:lastColumn="0" w:oddVBand="0" w:evenVBand="0" w:oddHBand="0" w:evenHBand="0" w:firstRowFirstColumn="0" w:firstRowLastColumn="0" w:lastRowFirstColumn="0" w:lastRowLastColumn="0"/>
            <w:tcW w:w="1282" w:type="dxa"/>
            <w:tcMar/>
          </w:tcPr>
          <w:p w:rsidR="00FE7B9B" w:rsidP="004B0083" w:rsidRDefault="008D2273" w14:paraId="51D76283" w14:textId="4F65CB03">
            <w:pPr>
              <w:cnfStyle w:val="000000000000" w:firstRow="0" w:lastRow="0" w:firstColumn="0" w:lastColumn="0" w:oddVBand="0" w:evenVBand="0" w:oddHBand="0" w:evenHBand="0" w:firstRowFirstColumn="0" w:firstRowLastColumn="0" w:lastRowFirstColumn="0" w:lastRowLastColumn="0"/>
            </w:pPr>
            <w:r w:rsidR="2A94671D">
              <w:rPr/>
              <w:t>Once before the start of the project</w:t>
            </w:r>
            <w:r w:rsidR="0562B1CA">
              <w:rPr/>
              <w:t xml:space="preserve">. </w:t>
            </w:r>
            <w:r w:rsidR="549864C7">
              <w:rPr/>
              <w:t>Updated when</w:t>
            </w:r>
            <w:r w:rsidR="2EDA23A4">
              <w:rPr/>
              <w:t xml:space="preserve"> necessary</w:t>
            </w:r>
          </w:p>
        </w:tc>
        <w:tc>
          <w:tcPr>
            <w:cnfStyle w:val="000000000000" w:firstRow="0" w:lastRow="0" w:firstColumn="0" w:lastColumn="0" w:oddVBand="0" w:evenVBand="0" w:oddHBand="0" w:evenHBand="0" w:firstRowFirstColumn="0" w:firstRowLastColumn="0" w:lastRowFirstColumn="0" w:lastRowLastColumn="0"/>
            <w:tcW w:w="1270" w:type="dxa"/>
            <w:tcMar/>
          </w:tcPr>
          <w:p w:rsidR="00FE7B9B" w:rsidP="004B0083" w:rsidRDefault="00D165C4" w14:paraId="4EEB10C8" w14:textId="16F0FDEA">
            <w:pPr>
              <w:cnfStyle w:val="000000000000" w:firstRow="0" w:lastRow="0" w:firstColumn="0" w:lastColumn="0" w:oddVBand="0" w:evenVBand="0" w:oddHBand="0" w:evenHBand="0" w:firstRowFirstColumn="0" w:firstRowLastColumn="0" w:lastRowFirstColumn="0" w:lastRowLastColumn="0"/>
            </w:pPr>
            <w:r>
              <w:t>Formal</w:t>
            </w:r>
          </w:p>
        </w:tc>
        <w:tc>
          <w:tcPr>
            <w:cnfStyle w:val="000000000000" w:firstRow="0" w:lastRow="0" w:firstColumn="0" w:lastColumn="0" w:oddVBand="0" w:evenVBand="0" w:oddHBand="0" w:evenHBand="0" w:firstRowFirstColumn="0" w:firstRowLastColumn="0" w:lastRowFirstColumn="0" w:lastRowLastColumn="0"/>
            <w:tcW w:w="1221" w:type="dxa"/>
            <w:tcMar/>
          </w:tcPr>
          <w:p w:rsidR="00FE7B9B" w:rsidP="004B0083" w:rsidRDefault="0060261E" w14:paraId="2AEFB6A7" w14:textId="373F8F46">
            <w:pPr>
              <w:cnfStyle w:val="000000000000" w:firstRow="0" w:lastRow="0" w:firstColumn="0" w:lastColumn="0" w:oddVBand="0" w:evenVBand="0" w:oddHBand="0" w:evenHBand="0" w:firstRowFirstColumn="0" w:firstRowLastColumn="0" w:lastRowFirstColumn="0" w:lastRowLastColumn="0"/>
            </w:pPr>
            <w:r>
              <w:t>Onsite and social media</w:t>
            </w:r>
          </w:p>
        </w:tc>
      </w:tr>
      <w:tr w:rsidR="00B867B5" w:rsidTr="249C6F4C" w14:paraId="3D46F0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E7B9B" w:rsidP="004B0083" w:rsidRDefault="0093759B" w14:paraId="0EB12A2E" w14:textId="63C276CF">
            <w:r>
              <w:t>Sprint Planning</w:t>
            </w:r>
          </w:p>
        </w:tc>
        <w:tc>
          <w:tcPr>
            <w:cnfStyle w:val="000000000000" w:firstRow="0" w:lastRow="0" w:firstColumn="0" w:lastColumn="0" w:oddVBand="0" w:evenVBand="0" w:oddHBand="0" w:evenHBand="0" w:firstRowFirstColumn="0" w:firstRowLastColumn="0" w:lastRowFirstColumn="0" w:lastRowLastColumn="0"/>
            <w:tcW w:w="1215" w:type="dxa"/>
            <w:tcMar/>
          </w:tcPr>
          <w:p w:rsidR="00FE7B9B" w:rsidP="004B0083" w:rsidRDefault="009C1E4E" w14:paraId="3DABE6A0" w14:textId="003AFCC3">
            <w:pPr>
              <w:cnfStyle w:val="000000100000" w:firstRow="0" w:lastRow="0" w:firstColumn="0" w:lastColumn="0" w:oddVBand="0" w:evenVBand="0" w:oddHBand="1"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1481" w:type="dxa"/>
            <w:tcMar/>
          </w:tcPr>
          <w:p w:rsidR="00FE7B9B" w:rsidP="004B0083" w:rsidRDefault="00922D57" w14:paraId="06BB5FA5" w14:textId="72635770">
            <w:pPr>
              <w:cnfStyle w:val="000000100000" w:firstRow="0" w:lastRow="0" w:firstColumn="0" w:lastColumn="0" w:oddVBand="0" w:evenVBand="0" w:oddHBand="1" w:evenHBand="0" w:firstRowFirstColumn="0" w:firstRowLastColumn="0" w:lastRowFirstColumn="0" w:lastRowLastColumn="0"/>
            </w:pPr>
            <w:r>
              <w:t>Project Team</w:t>
            </w:r>
          </w:p>
        </w:tc>
        <w:tc>
          <w:tcPr>
            <w:cnfStyle w:val="000000000000" w:firstRow="0" w:lastRow="0" w:firstColumn="0" w:lastColumn="0" w:oddVBand="0" w:evenVBand="0" w:oddHBand="0" w:evenHBand="0" w:firstRowFirstColumn="0" w:firstRowLastColumn="0" w:lastRowFirstColumn="0" w:lastRowLastColumn="0"/>
            <w:tcW w:w="1326" w:type="dxa"/>
            <w:tcMar/>
          </w:tcPr>
          <w:p w:rsidR="00FE7B9B" w:rsidP="004B0083" w:rsidRDefault="00A94B68" w14:paraId="5D50F669" w14:textId="0C2FF5B7">
            <w:pPr>
              <w:cnfStyle w:val="000000100000" w:firstRow="0" w:lastRow="0" w:firstColumn="0" w:lastColumn="0" w:oddVBand="0" w:evenVBand="0" w:oddHBand="1" w:evenHBand="0" w:firstRowFirstColumn="0" w:firstRowLastColumn="0" w:lastRowFirstColumn="0" w:lastRowLastColumn="0"/>
            </w:pPr>
            <w:r>
              <w:t>Meeting</w:t>
            </w:r>
          </w:p>
        </w:tc>
        <w:tc>
          <w:tcPr>
            <w:cnfStyle w:val="000000000000" w:firstRow="0" w:lastRow="0" w:firstColumn="0" w:lastColumn="0" w:oddVBand="0" w:evenVBand="0" w:oddHBand="0" w:evenHBand="0" w:firstRowFirstColumn="0" w:firstRowLastColumn="0" w:lastRowFirstColumn="0" w:lastRowLastColumn="0"/>
            <w:tcW w:w="1282" w:type="dxa"/>
            <w:tcMar/>
          </w:tcPr>
          <w:p w:rsidR="00FE7B9B" w:rsidP="004B0083" w:rsidRDefault="00D45363" w14:paraId="060A0033" w14:textId="50364BE9">
            <w:pPr>
              <w:cnfStyle w:val="000000100000" w:firstRow="0" w:lastRow="0" w:firstColumn="0" w:lastColumn="0" w:oddVBand="0" w:evenVBand="0" w:oddHBand="1" w:evenHBand="0" w:firstRowFirstColumn="0" w:firstRowLastColumn="0" w:lastRowFirstColumn="0" w:lastRowLastColumn="0"/>
            </w:pPr>
            <w:r>
              <w:t>Twice a week or as needed</w:t>
            </w:r>
          </w:p>
        </w:tc>
        <w:tc>
          <w:tcPr>
            <w:cnfStyle w:val="000000000000" w:firstRow="0" w:lastRow="0" w:firstColumn="0" w:lastColumn="0" w:oddVBand="0" w:evenVBand="0" w:oddHBand="0" w:evenHBand="0" w:firstRowFirstColumn="0" w:firstRowLastColumn="0" w:lastRowFirstColumn="0" w:lastRowLastColumn="0"/>
            <w:tcW w:w="1270" w:type="dxa"/>
            <w:tcMar/>
          </w:tcPr>
          <w:p w:rsidR="00FE7B9B" w:rsidP="004B0083" w:rsidRDefault="00D165C4" w14:paraId="48B66723" w14:textId="1CA69D37">
            <w:pPr>
              <w:cnfStyle w:val="000000100000" w:firstRow="0" w:lastRow="0" w:firstColumn="0" w:lastColumn="0" w:oddVBand="0" w:evenVBand="0" w:oddHBand="1" w:evenHBand="0" w:firstRowFirstColumn="0" w:firstRowLastColumn="0" w:lastRowFirstColumn="0" w:lastRowLastColumn="0"/>
            </w:pPr>
            <w:r>
              <w:t>Informal</w:t>
            </w:r>
          </w:p>
        </w:tc>
        <w:tc>
          <w:tcPr>
            <w:cnfStyle w:val="000000000000" w:firstRow="0" w:lastRow="0" w:firstColumn="0" w:lastColumn="0" w:oddVBand="0" w:evenVBand="0" w:oddHBand="0" w:evenHBand="0" w:firstRowFirstColumn="0" w:firstRowLastColumn="0" w:lastRowFirstColumn="0" w:lastRowLastColumn="0"/>
            <w:tcW w:w="1221" w:type="dxa"/>
            <w:tcMar/>
          </w:tcPr>
          <w:p w:rsidR="00FE7B9B" w:rsidP="004B0083" w:rsidRDefault="0060261E" w14:paraId="189F95EA" w14:textId="3AA7FEF5">
            <w:pPr>
              <w:cnfStyle w:val="000000100000" w:firstRow="0" w:lastRow="0" w:firstColumn="0" w:lastColumn="0" w:oddVBand="0" w:evenVBand="0" w:oddHBand="1" w:evenHBand="0" w:firstRowFirstColumn="0" w:firstRowLastColumn="0" w:lastRowFirstColumn="0" w:lastRowLastColumn="0"/>
            </w:pPr>
            <w:r>
              <w:t>Microsoft Teams and social media</w:t>
            </w:r>
          </w:p>
        </w:tc>
      </w:tr>
      <w:tr w:rsidR="00B867B5" w:rsidTr="249C6F4C" w14:paraId="2B15716F" w14:textId="77777777">
        <w:tc>
          <w:tcPr>
            <w:cnfStyle w:val="001000000000" w:firstRow="0" w:lastRow="0" w:firstColumn="1" w:lastColumn="0" w:oddVBand="0" w:evenVBand="0" w:oddHBand="0" w:evenHBand="0" w:firstRowFirstColumn="0" w:firstRowLastColumn="0" w:lastRowFirstColumn="0" w:lastRowLastColumn="0"/>
            <w:tcW w:w="1555" w:type="dxa"/>
            <w:tcMar/>
          </w:tcPr>
          <w:p w:rsidR="00FE7B9B" w:rsidP="004B0083" w:rsidRDefault="0093759B" w14:paraId="65880494" w14:textId="627F7C29">
            <w:r>
              <w:t>Management Processes</w:t>
            </w:r>
          </w:p>
        </w:tc>
        <w:tc>
          <w:tcPr>
            <w:cnfStyle w:val="000000000000" w:firstRow="0" w:lastRow="0" w:firstColumn="0" w:lastColumn="0" w:oddVBand="0" w:evenVBand="0" w:oddHBand="0" w:evenHBand="0" w:firstRowFirstColumn="0" w:firstRowLastColumn="0" w:lastRowFirstColumn="0" w:lastRowLastColumn="0"/>
            <w:tcW w:w="1215" w:type="dxa"/>
            <w:tcMar/>
          </w:tcPr>
          <w:p w:rsidR="00FE7B9B" w:rsidP="004B0083" w:rsidRDefault="00FB2A65" w14:paraId="2E247F0E" w14:textId="6268D3E8">
            <w:pPr>
              <w:cnfStyle w:val="000000000000" w:firstRow="0" w:lastRow="0" w:firstColumn="0" w:lastColumn="0" w:oddVBand="0" w:evenVBand="0" w:oddHBand="0" w:evenHBand="0" w:firstRowFirstColumn="0" w:firstRowLastColumn="0" w:lastRowFirstColumn="0" w:lastRowLastColumn="0"/>
            </w:pPr>
            <w:r>
              <w:t>Project Manager</w:t>
            </w:r>
            <w:r w:rsidR="00D96727">
              <w:t>, Project Team</w:t>
            </w:r>
          </w:p>
        </w:tc>
        <w:tc>
          <w:tcPr>
            <w:cnfStyle w:val="000000000000" w:firstRow="0" w:lastRow="0" w:firstColumn="0" w:lastColumn="0" w:oddVBand="0" w:evenVBand="0" w:oddHBand="0" w:evenHBand="0" w:firstRowFirstColumn="0" w:firstRowLastColumn="0" w:lastRowFirstColumn="0" w:lastRowLastColumn="0"/>
            <w:tcW w:w="1481" w:type="dxa"/>
            <w:tcMar/>
          </w:tcPr>
          <w:p w:rsidR="00FE7B9B" w:rsidP="004B0083" w:rsidRDefault="00A06491" w14:paraId="492AF508" w14:textId="7EBC2437">
            <w:pPr>
              <w:cnfStyle w:val="000000000000" w:firstRow="0" w:lastRow="0" w:firstColumn="0" w:lastColumn="0" w:oddVBand="0" w:evenVBand="0" w:oddHBand="0" w:evenHBand="0" w:firstRowFirstColumn="0" w:firstRowLastColumn="0" w:lastRowFirstColumn="0" w:lastRowLastColumn="0"/>
            </w:pPr>
            <w:r>
              <w:t>Stakeholders</w:t>
            </w:r>
          </w:p>
        </w:tc>
        <w:tc>
          <w:tcPr>
            <w:cnfStyle w:val="000000000000" w:firstRow="0" w:lastRow="0" w:firstColumn="0" w:lastColumn="0" w:oddVBand="0" w:evenVBand="0" w:oddHBand="0" w:evenHBand="0" w:firstRowFirstColumn="0" w:firstRowLastColumn="0" w:lastRowFirstColumn="0" w:lastRowLastColumn="0"/>
            <w:tcW w:w="1326" w:type="dxa"/>
            <w:tcMar/>
          </w:tcPr>
          <w:p w:rsidR="00FE7B9B" w:rsidP="004B0083" w:rsidRDefault="00B709D7" w14:paraId="10070F8C" w14:textId="55E9BB9C">
            <w:pPr>
              <w:cnfStyle w:val="000000000000" w:firstRow="0" w:lastRow="0" w:firstColumn="0" w:lastColumn="0" w:oddVBand="0" w:evenVBand="0" w:oddHBand="0" w:evenHBand="0" w:firstRowFirstColumn="0" w:firstRowLastColumn="0" w:lastRowFirstColumn="0" w:lastRowLastColumn="0"/>
            </w:pPr>
            <w:r>
              <w:t>Deliverable</w:t>
            </w:r>
          </w:p>
        </w:tc>
        <w:tc>
          <w:tcPr>
            <w:cnfStyle w:val="000000000000" w:firstRow="0" w:lastRow="0" w:firstColumn="0" w:lastColumn="0" w:oddVBand="0" w:evenVBand="0" w:oddHBand="0" w:evenHBand="0" w:firstRowFirstColumn="0" w:firstRowLastColumn="0" w:lastRowFirstColumn="0" w:lastRowLastColumn="0"/>
            <w:tcW w:w="1282" w:type="dxa"/>
            <w:tcMar/>
          </w:tcPr>
          <w:p w:rsidR="00FE7B9B" w:rsidP="004B0083" w:rsidRDefault="00F13D3F" w14:paraId="79EC26F4" w14:textId="1F6CC23B">
            <w:pPr>
              <w:cnfStyle w:val="000000000000" w:firstRow="0" w:lastRow="0" w:firstColumn="0" w:lastColumn="0" w:oddVBand="0" w:evenVBand="0" w:oddHBand="0" w:evenHBand="0" w:firstRowFirstColumn="0" w:firstRowLastColumn="0" w:lastRowFirstColumn="0" w:lastRowLastColumn="0"/>
            </w:pPr>
            <w:r>
              <w:t xml:space="preserve">Once before the start of the project. </w:t>
            </w:r>
            <w:proofErr w:type="gramStart"/>
            <w:r>
              <w:t>Updated  when</w:t>
            </w:r>
            <w:proofErr w:type="gramEnd"/>
            <w:r>
              <w:t xml:space="preserve"> necessary</w:t>
            </w:r>
          </w:p>
        </w:tc>
        <w:tc>
          <w:tcPr>
            <w:cnfStyle w:val="000000000000" w:firstRow="0" w:lastRow="0" w:firstColumn="0" w:lastColumn="0" w:oddVBand="0" w:evenVBand="0" w:oddHBand="0" w:evenHBand="0" w:firstRowFirstColumn="0" w:firstRowLastColumn="0" w:lastRowFirstColumn="0" w:lastRowLastColumn="0"/>
            <w:tcW w:w="1270" w:type="dxa"/>
            <w:tcMar/>
          </w:tcPr>
          <w:p w:rsidR="00FE7B9B" w:rsidP="004B0083" w:rsidRDefault="008E303D" w14:paraId="739F4836" w14:textId="19098072">
            <w:pPr>
              <w:cnfStyle w:val="000000000000" w:firstRow="0" w:lastRow="0" w:firstColumn="0" w:lastColumn="0" w:oddVBand="0" w:evenVBand="0" w:oddHBand="0" w:evenHBand="0" w:firstRowFirstColumn="0" w:firstRowLastColumn="0" w:lastRowFirstColumn="0" w:lastRowLastColumn="0"/>
            </w:pPr>
            <w:r>
              <w:t>Written Document</w:t>
            </w:r>
          </w:p>
        </w:tc>
        <w:tc>
          <w:tcPr>
            <w:cnfStyle w:val="000000000000" w:firstRow="0" w:lastRow="0" w:firstColumn="0" w:lastColumn="0" w:oddVBand="0" w:evenVBand="0" w:oddHBand="0" w:evenHBand="0" w:firstRowFirstColumn="0" w:firstRowLastColumn="0" w:lastRowFirstColumn="0" w:lastRowLastColumn="0"/>
            <w:tcW w:w="1221" w:type="dxa"/>
            <w:tcMar/>
          </w:tcPr>
          <w:p w:rsidR="00FE7B9B" w:rsidP="004B0083" w:rsidRDefault="009B4510" w14:paraId="40A23D46" w14:textId="46DB84A8">
            <w:pPr>
              <w:cnfStyle w:val="000000000000" w:firstRow="0" w:lastRow="0" w:firstColumn="0" w:lastColumn="0" w:oddVBand="0" w:evenVBand="0" w:oddHBand="0" w:evenHBand="0" w:firstRowFirstColumn="0" w:firstRowLastColumn="0" w:lastRowFirstColumn="0" w:lastRowLastColumn="0"/>
            </w:pPr>
            <w:r>
              <w:t>Google space (Gmail)</w:t>
            </w:r>
          </w:p>
        </w:tc>
      </w:tr>
      <w:tr w:rsidR="00B867B5" w:rsidTr="249C6F4C" w14:paraId="7C9A98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E7B9B" w:rsidP="004B0083" w:rsidRDefault="005B37D7" w14:paraId="70AD8258" w14:textId="345C0EF6">
            <w:r>
              <w:t>Product Backlog</w:t>
            </w:r>
          </w:p>
        </w:tc>
        <w:tc>
          <w:tcPr>
            <w:cnfStyle w:val="000000000000" w:firstRow="0" w:lastRow="0" w:firstColumn="0" w:lastColumn="0" w:oddVBand="0" w:evenVBand="0" w:oddHBand="0" w:evenHBand="0" w:firstRowFirstColumn="0" w:firstRowLastColumn="0" w:lastRowFirstColumn="0" w:lastRowLastColumn="0"/>
            <w:tcW w:w="1215" w:type="dxa"/>
            <w:tcMar/>
          </w:tcPr>
          <w:p w:rsidR="00FE7B9B" w:rsidP="004B0083" w:rsidRDefault="00AB0B7D" w14:paraId="4B6E4DB3" w14:textId="4ACDE843">
            <w:pPr>
              <w:cnfStyle w:val="000000100000" w:firstRow="0" w:lastRow="0" w:firstColumn="0" w:lastColumn="0" w:oddVBand="0" w:evenVBand="0" w:oddHBand="1"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1481" w:type="dxa"/>
            <w:tcMar/>
          </w:tcPr>
          <w:p w:rsidR="00FE7B9B" w:rsidP="004B0083" w:rsidRDefault="00D81906" w14:paraId="61A79CE0" w14:textId="420E3C0A">
            <w:pPr>
              <w:cnfStyle w:val="000000100000" w:firstRow="0" w:lastRow="0" w:firstColumn="0" w:lastColumn="0" w:oddVBand="0" w:evenVBand="0" w:oddHBand="1" w:evenHBand="0" w:firstRowFirstColumn="0" w:firstRowLastColumn="0" w:lastRowFirstColumn="0" w:lastRowLastColumn="0"/>
            </w:pPr>
            <w:r>
              <w:t>Project Team</w:t>
            </w:r>
          </w:p>
        </w:tc>
        <w:tc>
          <w:tcPr>
            <w:cnfStyle w:val="000000000000" w:firstRow="0" w:lastRow="0" w:firstColumn="0" w:lastColumn="0" w:oddVBand="0" w:evenVBand="0" w:oddHBand="0" w:evenHBand="0" w:firstRowFirstColumn="0" w:firstRowLastColumn="0" w:lastRowFirstColumn="0" w:lastRowLastColumn="0"/>
            <w:tcW w:w="1326" w:type="dxa"/>
            <w:tcMar/>
          </w:tcPr>
          <w:p w:rsidR="00FE7B9B" w:rsidP="004B0083" w:rsidRDefault="00B709D7" w14:paraId="763A16D6" w14:textId="56CC18B6">
            <w:pPr>
              <w:cnfStyle w:val="000000100000" w:firstRow="0" w:lastRow="0" w:firstColumn="0" w:lastColumn="0" w:oddVBand="0" w:evenVBand="0" w:oddHBand="1" w:evenHBand="0" w:firstRowFirstColumn="0" w:firstRowLastColumn="0" w:lastRowFirstColumn="0" w:lastRowLastColumn="0"/>
            </w:pPr>
            <w:r>
              <w:t>Deliverable</w:t>
            </w:r>
          </w:p>
        </w:tc>
        <w:tc>
          <w:tcPr>
            <w:cnfStyle w:val="000000000000" w:firstRow="0" w:lastRow="0" w:firstColumn="0" w:lastColumn="0" w:oddVBand="0" w:evenVBand="0" w:oddHBand="0" w:evenHBand="0" w:firstRowFirstColumn="0" w:firstRowLastColumn="0" w:lastRowFirstColumn="0" w:lastRowLastColumn="0"/>
            <w:tcW w:w="1282" w:type="dxa"/>
            <w:tcMar/>
          </w:tcPr>
          <w:p w:rsidR="00FE7B9B" w:rsidP="004B0083" w:rsidRDefault="00862B5E" w14:paraId="2D8B0B4D" w14:textId="505B10FE">
            <w:pPr>
              <w:cnfStyle w:val="000000100000" w:firstRow="0" w:lastRow="0" w:firstColumn="0" w:lastColumn="0" w:oddVBand="0" w:evenVBand="0" w:oddHBand="1" w:evenHBand="0" w:firstRowFirstColumn="0" w:firstRowLastColumn="0" w:lastRowFirstColumn="0" w:lastRowLastColumn="0"/>
            </w:pPr>
            <w:r>
              <w:t>Twice a week or as needed</w:t>
            </w:r>
          </w:p>
        </w:tc>
        <w:tc>
          <w:tcPr>
            <w:cnfStyle w:val="000000000000" w:firstRow="0" w:lastRow="0" w:firstColumn="0" w:lastColumn="0" w:oddVBand="0" w:evenVBand="0" w:oddHBand="0" w:evenHBand="0" w:firstRowFirstColumn="0" w:firstRowLastColumn="0" w:lastRowFirstColumn="0" w:lastRowLastColumn="0"/>
            <w:tcW w:w="1270" w:type="dxa"/>
            <w:tcMar/>
          </w:tcPr>
          <w:p w:rsidR="00FE7B9B" w:rsidP="004B0083" w:rsidRDefault="00EE06C0" w14:paraId="4A3D50AE" w14:textId="41A14316">
            <w:pPr>
              <w:cnfStyle w:val="000000100000" w:firstRow="0" w:lastRow="0" w:firstColumn="0" w:lastColumn="0" w:oddVBand="0" w:evenVBand="0" w:oddHBand="1" w:evenHBand="0" w:firstRowFirstColumn="0" w:firstRowLastColumn="0" w:lastRowFirstColumn="0" w:lastRowLastColumn="0"/>
            </w:pPr>
            <w:r>
              <w:t>Written Document</w:t>
            </w:r>
          </w:p>
        </w:tc>
        <w:tc>
          <w:tcPr>
            <w:cnfStyle w:val="000000000000" w:firstRow="0" w:lastRow="0" w:firstColumn="0" w:lastColumn="0" w:oddVBand="0" w:evenVBand="0" w:oddHBand="0" w:evenHBand="0" w:firstRowFirstColumn="0" w:firstRowLastColumn="0" w:lastRowFirstColumn="0" w:lastRowLastColumn="0"/>
            <w:tcW w:w="1221" w:type="dxa"/>
            <w:tcMar/>
          </w:tcPr>
          <w:p w:rsidR="00FE7B9B" w:rsidP="004B0083" w:rsidRDefault="00380DB2" w14:paraId="2D4CF688" w14:textId="58847CC6">
            <w:pPr>
              <w:cnfStyle w:val="000000100000" w:firstRow="0" w:lastRow="0" w:firstColumn="0" w:lastColumn="0" w:oddVBand="0" w:evenVBand="0" w:oddHBand="1" w:evenHBand="0" w:firstRowFirstColumn="0" w:firstRowLastColumn="0" w:lastRowFirstColumn="0" w:lastRowLastColumn="0"/>
            </w:pPr>
            <w:r>
              <w:t>Microsoft Team</w:t>
            </w:r>
            <w:r w:rsidR="00D548D1">
              <w:t xml:space="preserve">s, </w:t>
            </w:r>
            <w:r w:rsidR="00862B5E">
              <w:t>GitHub</w:t>
            </w:r>
          </w:p>
        </w:tc>
      </w:tr>
      <w:tr w:rsidR="001F3AA5" w:rsidTr="249C6F4C" w14:paraId="4E4E4515" w14:textId="77777777">
        <w:tc>
          <w:tcPr>
            <w:cnfStyle w:val="001000000000" w:firstRow="0" w:lastRow="0" w:firstColumn="1" w:lastColumn="0" w:oddVBand="0" w:evenVBand="0" w:oddHBand="0" w:evenHBand="0" w:firstRowFirstColumn="0" w:firstRowLastColumn="0" w:lastRowFirstColumn="0" w:lastRowLastColumn="0"/>
            <w:tcW w:w="1555" w:type="dxa"/>
            <w:tcMar/>
          </w:tcPr>
          <w:p w:rsidR="005B37D7" w:rsidP="004B0083" w:rsidRDefault="005B37D7" w14:paraId="5F59BB4A" w14:textId="4879C010">
            <w:r>
              <w:t>Project Update</w:t>
            </w:r>
          </w:p>
        </w:tc>
        <w:tc>
          <w:tcPr>
            <w:cnfStyle w:val="000000000000" w:firstRow="0" w:lastRow="0" w:firstColumn="0" w:lastColumn="0" w:oddVBand="0" w:evenVBand="0" w:oddHBand="0" w:evenHBand="0" w:firstRowFirstColumn="0" w:firstRowLastColumn="0" w:lastRowFirstColumn="0" w:lastRowLastColumn="0"/>
            <w:tcW w:w="1215" w:type="dxa"/>
            <w:tcMar/>
          </w:tcPr>
          <w:p w:rsidR="005B37D7" w:rsidP="004B0083" w:rsidRDefault="00EB72C0" w14:paraId="1072E951" w14:textId="6D96BC97">
            <w:pPr>
              <w:cnfStyle w:val="000000000000" w:firstRow="0" w:lastRow="0" w:firstColumn="0" w:lastColumn="0" w:oddVBand="0" w:evenVBand="0" w:oddHBand="0" w:evenHBand="0" w:firstRowFirstColumn="0" w:firstRowLastColumn="0" w:lastRowFirstColumn="0" w:lastRowLastColumn="0"/>
            </w:pPr>
            <w:r>
              <w:t>Project Manager</w:t>
            </w:r>
          </w:p>
        </w:tc>
        <w:tc>
          <w:tcPr>
            <w:cnfStyle w:val="000000000000" w:firstRow="0" w:lastRow="0" w:firstColumn="0" w:lastColumn="0" w:oddVBand="0" w:evenVBand="0" w:oddHBand="0" w:evenHBand="0" w:firstRowFirstColumn="0" w:firstRowLastColumn="0" w:lastRowFirstColumn="0" w:lastRowLastColumn="0"/>
            <w:tcW w:w="1481" w:type="dxa"/>
            <w:tcMar/>
          </w:tcPr>
          <w:p w:rsidR="005B37D7" w:rsidP="004B0083" w:rsidRDefault="00073F55" w14:paraId="236D7D54" w14:textId="3E56752E">
            <w:pPr>
              <w:cnfStyle w:val="000000000000" w:firstRow="0" w:lastRow="0" w:firstColumn="0" w:lastColumn="0" w:oddVBand="0" w:evenVBand="0" w:oddHBand="0" w:evenHBand="0" w:firstRowFirstColumn="0" w:firstRowLastColumn="0" w:lastRowFirstColumn="0" w:lastRowLastColumn="0"/>
            </w:pPr>
            <w:r>
              <w:t>Project Team</w:t>
            </w:r>
          </w:p>
        </w:tc>
        <w:tc>
          <w:tcPr>
            <w:cnfStyle w:val="000000000000" w:firstRow="0" w:lastRow="0" w:firstColumn="0" w:lastColumn="0" w:oddVBand="0" w:evenVBand="0" w:oddHBand="0" w:evenHBand="0" w:firstRowFirstColumn="0" w:firstRowLastColumn="0" w:lastRowFirstColumn="0" w:lastRowLastColumn="0"/>
            <w:tcW w:w="1326" w:type="dxa"/>
            <w:tcMar/>
          </w:tcPr>
          <w:p w:rsidR="005B37D7" w:rsidP="004B0083" w:rsidRDefault="00A57F90" w14:paraId="3A6DBC22" w14:textId="4FC18CDE">
            <w:pPr>
              <w:cnfStyle w:val="000000000000" w:firstRow="0" w:lastRow="0" w:firstColumn="0" w:lastColumn="0" w:oddVBand="0" w:evenVBand="0" w:oddHBand="0" w:evenHBand="0" w:firstRowFirstColumn="0" w:firstRowLastColumn="0" w:lastRowFirstColumn="0" w:lastRowLastColumn="0"/>
            </w:pPr>
            <w:r>
              <w:t>Meeting</w:t>
            </w:r>
          </w:p>
        </w:tc>
        <w:tc>
          <w:tcPr>
            <w:cnfStyle w:val="000000000000" w:firstRow="0" w:lastRow="0" w:firstColumn="0" w:lastColumn="0" w:oddVBand="0" w:evenVBand="0" w:oddHBand="0" w:evenHBand="0" w:firstRowFirstColumn="0" w:firstRowLastColumn="0" w:lastRowFirstColumn="0" w:lastRowLastColumn="0"/>
            <w:tcW w:w="1282" w:type="dxa"/>
            <w:tcMar/>
          </w:tcPr>
          <w:p w:rsidR="005B37D7" w:rsidP="004B0083" w:rsidRDefault="00862B5E" w14:paraId="1ED73C2B" w14:textId="774883F8">
            <w:pPr>
              <w:cnfStyle w:val="000000000000" w:firstRow="0" w:lastRow="0" w:firstColumn="0" w:lastColumn="0" w:oddVBand="0" w:evenVBand="0" w:oddHBand="0" w:evenHBand="0" w:firstRowFirstColumn="0" w:firstRowLastColumn="0" w:lastRowFirstColumn="0" w:lastRowLastColumn="0"/>
            </w:pPr>
            <w:r>
              <w:t>Twice a week or as needed</w:t>
            </w:r>
          </w:p>
        </w:tc>
        <w:tc>
          <w:tcPr>
            <w:cnfStyle w:val="000000000000" w:firstRow="0" w:lastRow="0" w:firstColumn="0" w:lastColumn="0" w:oddVBand="0" w:evenVBand="0" w:oddHBand="0" w:evenHBand="0" w:firstRowFirstColumn="0" w:firstRowLastColumn="0" w:lastRowFirstColumn="0" w:lastRowLastColumn="0"/>
            <w:tcW w:w="1270" w:type="dxa"/>
            <w:tcMar/>
          </w:tcPr>
          <w:p w:rsidR="005B37D7" w:rsidP="004B0083" w:rsidRDefault="001303EB" w14:paraId="422C12F7" w14:textId="456F752C">
            <w:pPr>
              <w:cnfStyle w:val="000000000000" w:firstRow="0" w:lastRow="0" w:firstColumn="0" w:lastColumn="0" w:oddVBand="0" w:evenVBand="0" w:oddHBand="0" w:evenHBand="0" w:firstRowFirstColumn="0" w:firstRowLastColumn="0" w:lastRowFirstColumn="0" w:lastRowLastColumn="0"/>
            </w:pPr>
            <w:r>
              <w:t>Informal</w:t>
            </w:r>
          </w:p>
        </w:tc>
        <w:tc>
          <w:tcPr>
            <w:cnfStyle w:val="000000000000" w:firstRow="0" w:lastRow="0" w:firstColumn="0" w:lastColumn="0" w:oddVBand="0" w:evenVBand="0" w:oddHBand="0" w:evenHBand="0" w:firstRowFirstColumn="0" w:firstRowLastColumn="0" w:lastRowFirstColumn="0" w:lastRowLastColumn="0"/>
            <w:tcW w:w="1221" w:type="dxa"/>
            <w:tcMar/>
          </w:tcPr>
          <w:p w:rsidR="005B37D7" w:rsidP="004B0083" w:rsidRDefault="00487E25" w14:paraId="2FE0634D" w14:textId="44C457D7">
            <w:pPr>
              <w:cnfStyle w:val="000000000000" w:firstRow="0" w:lastRow="0" w:firstColumn="0" w:lastColumn="0" w:oddVBand="0" w:evenVBand="0" w:oddHBand="0" w:evenHBand="0" w:firstRowFirstColumn="0" w:firstRowLastColumn="0" w:lastRowFirstColumn="0" w:lastRowLastColumn="0"/>
            </w:pPr>
            <w:r>
              <w:t>Microsoft Teams and social media</w:t>
            </w:r>
          </w:p>
        </w:tc>
      </w:tr>
    </w:tbl>
    <w:p w:rsidRPr="004B0083" w:rsidR="00FE7B9B" w:rsidP="004B0083" w:rsidRDefault="00FE7B9B" w14:paraId="6DF0170E" w14:textId="77777777"/>
    <w:p w:rsidRPr="004B0083" w:rsidR="004B0083" w:rsidP="004B0083" w:rsidRDefault="004B0083" w14:paraId="22258B99" w14:textId="77777777">
      <w:pPr>
        <w:pStyle w:val="Heading1"/>
        <w:jc w:val="left"/>
        <w:rPr>
          <w:rFonts w:asciiTheme="minorHAnsi" w:hAnsiTheme="minorHAnsi"/>
          <w:smallCaps/>
          <w:sz w:val="28"/>
          <w:szCs w:val="28"/>
        </w:rPr>
      </w:pPr>
      <w:bookmarkStart w:name="_Toc339366630" w:id="10"/>
      <w:r w:rsidRPr="004B0083">
        <w:rPr>
          <w:rFonts w:asciiTheme="minorHAnsi" w:hAnsiTheme="minorHAnsi"/>
          <w:smallCaps/>
          <w:sz w:val="28"/>
          <w:szCs w:val="28"/>
        </w:rPr>
        <w:t>Communication Flowchart</w:t>
      </w:r>
      <w:bookmarkEnd w:id="10"/>
    </w:p>
    <w:p w:rsidR="004B0083" w:rsidP="004B0083" w:rsidRDefault="004B0083" w14:paraId="0229F5A3" w14:textId="77777777"/>
    <w:p w:rsidR="00CE4C54" w:rsidP="004B0083" w:rsidRDefault="00CE4C54" w14:paraId="09C60D0E" w14:textId="77777777"/>
    <w:p w:rsidR="00CE4C54" w:rsidP="000941F0" w:rsidRDefault="00225E34" w14:paraId="371D8B6B" w14:textId="4ADFAB6F">
      <w:pPr>
        <w:jc w:val="center"/>
      </w:pPr>
      <w:r>
        <w:rPr>
          <w:noProof/>
        </w:rPr>
        <w:drawing>
          <wp:inline distT="0" distB="0" distL="0" distR="0" wp14:anchorId="478E2429" wp14:editId="2AD8B3D6">
            <wp:extent cx="4278489" cy="6704848"/>
            <wp:effectExtent l="0" t="0" r="8255" b="1270"/>
            <wp:docPr id="818939979" name="Picture 81893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1840"/>
                    <a:stretch/>
                  </pic:blipFill>
                  <pic:spPr bwMode="auto">
                    <a:xfrm>
                      <a:off x="0" y="0"/>
                      <a:ext cx="4297505" cy="6734648"/>
                    </a:xfrm>
                    <a:prstGeom prst="rect">
                      <a:avLst/>
                    </a:prstGeom>
                    <a:noFill/>
                    <a:ln>
                      <a:noFill/>
                    </a:ln>
                    <a:extLst>
                      <a:ext uri="{53640926-AAD7-44D8-BBD7-CCE9431645EC}">
                        <a14:shadowObscured xmlns:a14="http://schemas.microsoft.com/office/drawing/2010/main"/>
                      </a:ext>
                    </a:extLst>
                  </pic:spPr>
                </pic:pic>
              </a:graphicData>
            </a:graphic>
          </wp:inline>
        </w:drawing>
      </w:r>
    </w:p>
    <w:p w:rsidR="00CE4C54" w:rsidP="004B0083" w:rsidRDefault="00CE4C54" w14:paraId="08C9D761" w14:textId="77777777"/>
    <w:p w:rsidRPr="004B0083" w:rsidR="004B0083" w:rsidP="004B0083" w:rsidRDefault="004B0083" w14:paraId="1F3839B5" w14:textId="77777777">
      <w:pPr>
        <w:pStyle w:val="Heading1"/>
        <w:jc w:val="left"/>
        <w:rPr>
          <w:rFonts w:asciiTheme="minorHAnsi" w:hAnsiTheme="minorHAnsi"/>
          <w:smallCaps/>
          <w:sz w:val="28"/>
          <w:szCs w:val="28"/>
        </w:rPr>
      </w:pPr>
      <w:bookmarkStart w:name="_Toc339366631" w:id="11"/>
      <w:r w:rsidRPr="004B0083">
        <w:rPr>
          <w:rFonts w:asciiTheme="minorHAnsi" w:hAnsiTheme="minorHAnsi"/>
          <w:smallCaps/>
          <w:sz w:val="28"/>
          <w:szCs w:val="28"/>
        </w:rPr>
        <w:t>Guidelines for Meetings</w:t>
      </w:r>
      <w:bookmarkEnd w:id="11"/>
    </w:p>
    <w:p w:rsidRPr="004B0083" w:rsidR="004B0083" w:rsidP="004B0083" w:rsidRDefault="004B0083" w14:paraId="4B0A920B" w14:textId="77777777" w14:noSpellErr="1"/>
    <w:p w:rsidR="0E57BCD1" w:rsidP="249C6F4C" w:rsidRDefault="0E57BCD1" w14:paraId="6D9ECA85" w14:textId="5739F86D">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Meetings are an essential aspect of efficient communication within any project, and the D7 Auto Service Center web-app project is no different. To ensure the effectiveness, productivity, and efficiency of meetings, it is crucial to </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establish</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well-defined guidelines that specify the purpose of the meetings, the roles and responsibilities of attendees, and the procedures that will be followed during the meetings.</w:t>
      </w:r>
    </w:p>
    <w:p w:rsidR="249C6F4C" w:rsidP="249C6F4C" w:rsidRDefault="249C6F4C" w14:paraId="44276245" w14:textId="7108505D">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E57BCD1" w:rsidP="249C6F4C" w:rsidRDefault="0E57BCD1" w14:paraId="4DBF2CAA" w14:textId="6A6CE3D3">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Establishing clear guidelines for meetings can improve the effectiveness of communication among project team members and stakeholders. These guidelines enable participants to better prepare for meetings and engage in discussions more effectively. Furthermore, the project manager can ensure that meetings are conducted in an organized and consistent manner, which can prevent confusion and misunderstandings.</w:t>
      </w:r>
    </w:p>
    <w:p w:rsidR="249C6F4C" w:rsidP="249C6F4C" w:rsidRDefault="249C6F4C" w14:paraId="60ACC734" w14:textId="279DE491">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E57BCD1" w:rsidP="249C6F4C" w:rsidRDefault="0E57BCD1" w14:paraId="58A06A6C" w14:textId="3F026B69">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following are the meeting guidelines that should be </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observed</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the D7 Auto Service Center web-app project to ensure that the meetings are productive, efficient, and effective:</w:t>
      </w:r>
    </w:p>
    <w:p w:rsidR="0E57BCD1" w:rsidP="249C6F4C" w:rsidRDefault="0E57BCD1" w14:paraId="34B61957" w14:textId="676DB9D5">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Purpose</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Meetings are an important part of the project, and they should be clearly defined and communicated to all attendees in advance.</w:t>
      </w:r>
    </w:p>
    <w:p w:rsidR="0E57BCD1" w:rsidP="249C6F4C" w:rsidRDefault="0E57BCD1" w14:paraId="1DE4ED7A" w14:textId="3093DD77">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Attendees</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The roles and responsibilities of attendees should be clearly defined and communicated in advance. Only attendees necessary for the meeting should be invited.</w:t>
      </w:r>
    </w:p>
    <w:p w:rsidR="0E57BCD1" w:rsidP="249C6F4C" w:rsidRDefault="0E57BCD1" w14:paraId="4BBD1D74" w14:textId="56F26ECC">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Agenda</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A clear, concise agenda should be developed and distributed to all attendees before the meeting.</w:t>
      </w:r>
    </w:p>
    <w:p w:rsidR="0E57BCD1" w:rsidP="249C6F4C" w:rsidRDefault="0E57BCD1" w14:paraId="3D19690C" w14:textId="67200381">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Procedures</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Procedures for conducting the meeting should be established and communicated in advance, including guidelines for discussion, decision-making, and action items.</w:t>
      </w:r>
    </w:p>
    <w:p w:rsidR="0E57BCD1" w:rsidP="249C6F4C" w:rsidRDefault="0E57BCD1" w14:paraId="0CA6FAD6" w14:textId="427D67D9">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Time</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The duration of the meeting should be limited to the time necessary to achieve the meeting's objectives, and the meeting should start and end on time.</w:t>
      </w:r>
    </w:p>
    <w:p w:rsidR="0E57BCD1" w:rsidP="249C6F4C" w:rsidRDefault="0E57BCD1" w14:paraId="2B481A90" w14:textId="3812158D">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Follow-up</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Follow-up actions and decisions should be clearly documented and communicated to all attendees after the meeting.</w:t>
      </w:r>
    </w:p>
    <w:p w:rsidR="0E57BCD1" w:rsidP="249C6F4C" w:rsidRDefault="0E57BCD1" w14:paraId="62FAADA8" w14:textId="459545F0">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Technology</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The technology used for meetings should be accessible to all attendees. This may involve the use of video conferencing technology, such as Microsoft Teams.</w:t>
      </w:r>
    </w:p>
    <w:p w:rsidR="0E57BCD1" w:rsidP="249C6F4C" w:rsidRDefault="0E57BCD1" w14:paraId="4D81BCD0" w14:textId="283ECDD9">
      <w:pPr>
        <w:pStyle w:val="ListParagraph"/>
        <w:widowControl w:val="0"/>
        <w:numPr>
          <w:ilvl w:val="0"/>
          <w:numId w:val="44"/>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0E57BCD1">
        <w:rPr>
          <w:rFonts w:ascii="Calibri" w:hAnsi="Calibri" w:eastAsia="Calibri" w:cs="Calibri"/>
          <w:b w:val="1"/>
          <w:bCs w:val="1"/>
          <w:i w:val="0"/>
          <w:iCs w:val="0"/>
          <w:caps w:val="0"/>
          <w:smallCaps w:val="0"/>
          <w:noProof w:val="0"/>
          <w:color w:val="000000" w:themeColor="text1" w:themeTint="FF" w:themeShade="FF"/>
          <w:sz w:val="24"/>
          <w:szCs w:val="24"/>
          <w:lang w:val="en-US"/>
        </w:rPr>
        <w:t>Evaluation</w:t>
      </w:r>
      <w:r w:rsidRPr="249C6F4C" w:rsidR="0E57BCD1">
        <w:rPr>
          <w:rFonts w:ascii="Calibri" w:hAnsi="Calibri" w:eastAsia="Calibri" w:cs="Calibri"/>
          <w:b w:val="0"/>
          <w:bCs w:val="0"/>
          <w:i w:val="0"/>
          <w:iCs w:val="0"/>
          <w:caps w:val="0"/>
          <w:smallCaps w:val="0"/>
          <w:noProof w:val="0"/>
          <w:color w:val="000000" w:themeColor="text1" w:themeTint="FF" w:themeShade="FF"/>
          <w:sz w:val="24"/>
          <w:szCs w:val="24"/>
          <w:lang w:val="en-US"/>
        </w:rPr>
        <w:t>: Regular evaluation of meetings is necessary to ensure that they are productive and that attendees are satisfied with the outcomes. Any issues that arise during meetings should be addressed promptly, and appropriate measures taken to improve and enhance future meetings' effectiveness.</w:t>
      </w:r>
    </w:p>
    <w:p w:rsidR="249C6F4C" w:rsidP="249C6F4C" w:rsidRDefault="249C6F4C" w14:paraId="14D3960A" w14:textId="75B3D12F">
      <w:pPr>
        <w:pStyle w:val="Normal"/>
      </w:pPr>
    </w:p>
    <w:p w:rsidRPr="007A1450" w:rsidR="00E41E2C" w:rsidP="00E41E2C" w:rsidRDefault="00E41E2C" w14:paraId="01AD1B85" w14:textId="77777777">
      <w:pPr>
        <w:pStyle w:val="ListParagraph"/>
        <w:jc w:val="both"/>
        <w:rPr>
          <w:b/>
          <w:bCs/>
        </w:rPr>
      </w:pPr>
    </w:p>
    <w:p w:rsidRPr="004B0083" w:rsidR="00B60E3E" w:rsidP="004B0083" w:rsidRDefault="00B60E3E" w14:paraId="79A86F36" w14:textId="77777777"/>
    <w:p w:rsidR="004B0083" w:rsidP="004B0083" w:rsidRDefault="004B0083" w14:paraId="195D5AF5" w14:textId="7B31AE28">
      <w:pPr>
        <w:pStyle w:val="Heading1"/>
        <w:jc w:val="left"/>
        <w:rPr>
          <w:rFonts w:asciiTheme="minorHAnsi" w:hAnsiTheme="minorHAnsi"/>
          <w:smallCaps/>
          <w:sz w:val="28"/>
          <w:szCs w:val="28"/>
        </w:rPr>
      </w:pPr>
      <w:bookmarkStart w:name="_Toc339366632" w:id="12"/>
      <w:r w:rsidRPr="004B0083">
        <w:rPr>
          <w:rFonts w:asciiTheme="minorHAnsi" w:hAnsiTheme="minorHAnsi"/>
          <w:smallCaps/>
          <w:sz w:val="28"/>
          <w:szCs w:val="28"/>
        </w:rPr>
        <w:t>Communication Standards</w:t>
      </w:r>
      <w:bookmarkEnd w:id="12"/>
    </w:p>
    <w:p w:rsidR="00BC47DF" w:rsidP="00BC47DF" w:rsidRDefault="00BC47DF" w14:paraId="4743D480" w14:textId="77777777" w14:noSpellErr="1"/>
    <w:p w:rsidR="00E41E2C" w:rsidP="249C6F4C" w:rsidRDefault="00E41E2C" w14:paraId="40A3B4B4" w14:textId="3AD3DFFB">
      <w:pPr>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appropriate</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best communication standards for the D7 Auto Service Center Web-app project are the following:</w:t>
      </w:r>
    </w:p>
    <w:p w:rsidR="00E41E2C" w:rsidP="249C6F4C" w:rsidRDefault="00E41E2C" w14:paraId="6C527912" w14:textId="0D5684CC">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0E41E2C" w:rsidP="249C6F4C" w:rsidRDefault="00E41E2C" w14:paraId="3368B055" w14:textId="192711F7">
      <w:pPr>
        <w:pStyle w:val="ListParagraph"/>
        <w:widowControl w:val="0"/>
        <w:numPr>
          <w:ilvl w:val="0"/>
          <w:numId w:val="52"/>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59459CA8">
        <w:rPr>
          <w:rFonts w:ascii="Calibri" w:hAnsi="Calibri" w:eastAsia="Calibri" w:cs="Calibri"/>
          <w:b w:val="1"/>
          <w:bCs w:val="1"/>
          <w:i w:val="0"/>
          <w:iCs w:val="0"/>
          <w:caps w:val="0"/>
          <w:smallCaps w:val="0"/>
          <w:noProof w:val="0"/>
          <w:color w:val="000000" w:themeColor="text1" w:themeTint="FF" w:themeShade="FF"/>
          <w:sz w:val="24"/>
          <w:szCs w:val="24"/>
          <w:lang w:val="en-US"/>
        </w:rPr>
        <w:t>Standardized Template</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Creating and </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utilizing</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standardized templates for project communications, such as status reports, meeting agendas, and meeting minutes, can guarantee that the information shared is consistent and clear.</w:t>
      </w:r>
    </w:p>
    <w:p w:rsidR="00E41E2C" w:rsidP="249C6F4C" w:rsidRDefault="00E41E2C" w14:paraId="3472E488" w14:textId="19805D22">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0E41E2C" w:rsidP="249C6F4C" w:rsidRDefault="00E41E2C" w14:paraId="28F0BECD" w14:textId="591A6FFF">
      <w:pPr>
        <w:pStyle w:val="ListParagraph"/>
        <w:widowControl w:val="0"/>
        <w:numPr>
          <w:ilvl w:val="0"/>
          <w:numId w:val="52"/>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59459CA8">
        <w:rPr>
          <w:rFonts w:ascii="Calibri" w:hAnsi="Calibri" w:eastAsia="Calibri" w:cs="Calibri"/>
          <w:b w:val="1"/>
          <w:bCs w:val="1"/>
          <w:i w:val="0"/>
          <w:iCs w:val="0"/>
          <w:caps w:val="0"/>
          <w:smallCaps w:val="0"/>
          <w:noProof w:val="0"/>
          <w:color w:val="000000" w:themeColor="text1" w:themeTint="FF" w:themeShade="FF"/>
          <w:sz w:val="24"/>
          <w:szCs w:val="24"/>
          <w:lang w:val="en-US"/>
        </w:rPr>
        <w:t>File Naming Convention</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Establishing</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consistent naming convention for documents and files that are shared within a project can make it easier to retrieve and organize information.</w:t>
      </w:r>
    </w:p>
    <w:p w:rsidR="00E41E2C" w:rsidP="249C6F4C" w:rsidRDefault="00E41E2C" w14:paraId="10D79197" w14:textId="230921A9">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0E41E2C" w:rsidP="249C6F4C" w:rsidRDefault="00E41E2C" w14:paraId="197B45D4" w14:textId="640DBFBB">
      <w:pPr>
        <w:pStyle w:val="ListParagraph"/>
        <w:widowControl w:val="0"/>
        <w:numPr>
          <w:ilvl w:val="0"/>
          <w:numId w:val="52"/>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59459CA8">
        <w:rPr>
          <w:rFonts w:ascii="Calibri" w:hAnsi="Calibri" w:eastAsia="Calibri" w:cs="Calibri"/>
          <w:b w:val="1"/>
          <w:bCs w:val="1"/>
          <w:i w:val="0"/>
          <w:iCs w:val="0"/>
          <w:caps w:val="0"/>
          <w:smallCaps w:val="0"/>
          <w:noProof w:val="0"/>
          <w:color w:val="000000" w:themeColor="text1" w:themeTint="FF" w:themeShade="FF"/>
          <w:sz w:val="24"/>
          <w:szCs w:val="24"/>
          <w:lang w:val="en-US"/>
        </w:rPr>
        <w:t>Collaboration Tool</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The use of a standardized platform such as SharePoint, Open project software, or GitHub for project communication can enhance accessibility to information and promote collaboration among project team members and stakeholders.</w:t>
      </w:r>
    </w:p>
    <w:p w:rsidR="00E41E2C" w:rsidP="249C6F4C" w:rsidRDefault="00E41E2C" w14:paraId="1993AB8C" w14:textId="6E004FD5">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0E41E2C" w:rsidP="249C6F4C" w:rsidRDefault="00E41E2C" w14:paraId="13AB682F" w14:textId="4E516E0E">
      <w:pPr>
        <w:pStyle w:val="ListParagraph"/>
        <w:widowControl w:val="0"/>
        <w:numPr>
          <w:ilvl w:val="0"/>
          <w:numId w:val="52"/>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59459CA8">
        <w:rPr>
          <w:rFonts w:ascii="Calibri" w:hAnsi="Calibri" w:eastAsia="Calibri" w:cs="Calibri"/>
          <w:b w:val="1"/>
          <w:bCs w:val="1"/>
          <w:i w:val="0"/>
          <w:iCs w:val="0"/>
          <w:caps w:val="0"/>
          <w:smallCaps w:val="0"/>
          <w:noProof w:val="0"/>
          <w:color w:val="000000" w:themeColor="text1" w:themeTint="FF" w:themeShade="FF"/>
          <w:sz w:val="24"/>
          <w:szCs w:val="24"/>
          <w:lang w:val="en-US"/>
        </w:rPr>
        <w:t>Video Meetings</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 of Video conferencing tools like Microsoft teams can be useful for team members and stakeholders </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located</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at distinct locations.</w:t>
      </w:r>
    </w:p>
    <w:p w:rsidR="00E41E2C" w:rsidP="249C6F4C" w:rsidRDefault="00E41E2C" w14:paraId="7AA2BEE3" w14:textId="2B54280C">
      <w:pPr>
        <w:widowControl w:val="0"/>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0E41E2C" w:rsidP="249C6F4C" w:rsidRDefault="00E41E2C" w14:paraId="1ABA1282" w14:textId="7887CF63">
      <w:pPr>
        <w:pStyle w:val="ListParagraph"/>
        <w:widowControl w:val="0"/>
        <w:numPr>
          <w:ilvl w:val="0"/>
          <w:numId w:val="52"/>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59459CA8">
        <w:rPr>
          <w:rFonts w:ascii="Calibri" w:hAnsi="Calibri" w:eastAsia="Calibri" w:cs="Calibri"/>
          <w:b w:val="1"/>
          <w:bCs w:val="1"/>
          <w:i w:val="0"/>
          <w:iCs w:val="0"/>
          <w:caps w:val="0"/>
          <w:smallCaps w:val="0"/>
          <w:noProof w:val="0"/>
          <w:color w:val="000000" w:themeColor="text1" w:themeTint="FF" w:themeShade="FF"/>
          <w:sz w:val="24"/>
          <w:szCs w:val="24"/>
          <w:lang w:val="en-US"/>
        </w:rPr>
        <w:t>Communication protocols</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Establishing</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standardized communication protocol for sensitive or confidential information, which outlines who </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is authorized to</w:t>
      </w:r>
      <w:r w:rsidRPr="249C6F4C" w:rsidR="59459C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share it and how it should be shared, can help ensure the security and confidentiality of the data.</w:t>
      </w:r>
    </w:p>
    <w:p w:rsidR="249C6F4C" w:rsidP="249C6F4C" w:rsidRDefault="249C6F4C" w14:paraId="0E4BA76B" w14:textId="6C6415E8">
      <w:pPr>
        <w:pStyle w:val="Normal"/>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Toc339366633" w:id="13"/>
    </w:p>
    <w:p w:rsidRPr="004B0083" w:rsidR="004B0083" w:rsidP="004B0083" w:rsidRDefault="004B0083" w14:paraId="50ABA3DC" w14:textId="4ED94127">
      <w:pPr>
        <w:pStyle w:val="Heading1"/>
        <w:jc w:val="left"/>
        <w:rPr>
          <w:rFonts w:asciiTheme="minorHAnsi" w:hAnsiTheme="minorHAnsi"/>
          <w:smallCaps/>
          <w:sz w:val="28"/>
          <w:szCs w:val="28"/>
        </w:rPr>
      </w:pPr>
      <w:r w:rsidRPr="004B0083">
        <w:rPr>
          <w:rFonts w:asciiTheme="minorHAnsi" w:hAnsiTheme="minorHAnsi"/>
          <w:smallCaps/>
          <w:sz w:val="28"/>
          <w:szCs w:val="28"/>
        </w:rPr>
        <w:t>Communication Escalation Process</w:t>
      </w:r>
      <w:bookmarkEnd w:id="13"/>
    </w:p>
    <w:p w:rsidR="004B0083" w:rsidP="004B0083" w:rsidRDefault="004B0083" w14:paraId="74FA1AF9" w14:textId="5A4A9FC3" w14:noSpellErr="1">
      <w:pPr>
        <w:rPr>
          <w:color w:val="008000"/>
        </w:rPr>
      </w:pPr>
    </w:p>
    <w:p w:rsidR="78F1F629" w:rsidP="249C6F4C" w:rsidRDefault="78F1F629" w14:paraId="35AA6332" w14:textId="68C2ADFD">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appropriate</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optimal</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communication escalation process for the D7 Auto Service Center Web-app project would consist of the following:</w:t>
      </w:r>
    </w:p>
    <w:p w:rsidR="249C6F4C" w:rsidP="249C6F4C" w:rsidRDefault="249C6F4C" w14:paraId="791B4504" w14:textId="76D03AD5">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F1F629" w:rsidP="249C6F4C" w:rsidRDefault="78F1F629" w14:paraId="0F9CCF9E" w14:textId="6C2EE462">
      <w:pPr>
        <w:widowControl w:val="0"/>
        <w:spacing w:after="0" w:line="24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1.</w:t>
      </w:r>
      <w:r>
        <w:tab/>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Determining the problem: </w:t>
      </w:r>
    </w:p>
    <w:p w:rsidR="78F1F629" w:rsidP="249C6F4C" w:rsidRDefault="78F1F629" w14:paraId="3D839788" w14:textId="5E6AD2EB">
      <w:pPr>
        <w:pStyle w:val="ListParagraph"/>
        <w:widowControl w:val="0"/>
        <w:numPr>
          <w:ilvl w:val="0"/>
          <w:numId w:val="57"/>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Any communication or issues related to the project should be first brought to the attention of the Team Developer Support.</w:t>
      </w:r>
    </w:p>
    <w:p w:rsidR="78F1F629" w:rsidP="249C6F4C" w:rsidRDefault="78F1F629" w14:paraId="4AF70F3D" w14:textId="39E657B9">
      <w:pPr>
        <w:pStyle w:val="ListParagraph"/>
        <w:widowControl w:val="0"/>
        <w:numPr>
          <w:ilvl w:val="0"/>
          <w:numId w:val="57"/>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The Team Developer Support will assess the situation and try to resolve it themselves or escalate the issue to the next level if necessary.</w:t>
      </w:r>
    </w:p>
    <w:p w:rsidR="249C6F4C" w:rsidP="249C6F4C" w:rsidRDefault="249C6F4C" w14:paraId="6776621C" w14:textId="325A7160">
      <w:pPr>
        <w:widowControl w:val="0"/>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78F1F629" w:rsidP="249C6F4C" w:rsidRDefault="78F1F629" w14:paraId="78BD35D4" w14:textId="132B1EBA">
      <w:pPr>
        <w:widowControl w:val="0"/>
        <w:spacing w:after="0" w:line="240" w:lineRule="auto"/>
        <w:ind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2.</w:t>
      </w:r>
      <w:r>
        <w:tab/>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Address the problem within the team:</w:t>
      </w:r>
    </w:p>
    <w:p w:rsidR="78F1F629" w:rsidP="249C6F4C" w:rsidRDefault="78F1F629" w14:paraId="0CD7DBF7" w14:textId="07FB8253">
      <w:pPr>
        <w:pStyle w:val="ListParagraph"/>
        <w:widowControl w:val="0"/>
        <w:numPr>
          <w:ilvl w:val="0"/>
          <w:numId w:val="57"/>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If the Team Developer Support is unable to resolve the issue, they will escalate it to the Product Owner.</w:t>
      </w:r>
    </w:p>
    <w:p w:rsidR="78F1F629" w:rsidP="249C6F4C" w:rsidRDefault="78F1F629" w14:paraId="37AE6C46" w14:textId="35835A81">
      <w:pPr>
        <w:pStyle w:val="ListParagraph"/>
        <w:widowControl w:val="0"/>
        <w:numPr>
          <w:ilvl w:val="0"/>
          <w:numId w:val="57"/>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The Product Owner will review the issue and try to find a solution. If they are unable to do so, they will escalate the issue to the next level.</w:t>
      </w:r>
    </w:p>
    <w:p w:rsidR="249C6F4C" w:rsidP="249C6F4C" w:rsidRDefault="249C6F4C" w14:paraId="064451C6" w14:textId="7DDADB46">
      <w:pPr>
        <w:pStyle w:val="Normal"/>
        <w:widowControl w:val="0"/>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249C6F4C" w:rsidP="249C6F4C" w:rsidRDefault="249C6F4C" w14:paraId="56A4814B" w14:textId="1489EF73">
      <w:pPr>
        <w:pStyle w:val="Normal"/>
        <w:widowControl w:val="0"/>
        <w:spacing w:after="0"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249C6F4C">
        <w:rPr>
          <w:rFonts w:ascii="Calibri" w:hAnsi="Calibri" w:eastAsia="Calibri" w:cs="Calibri"/>
          <w:b w:val="1"/>
          <w:bCs w:val="1"/>
          <w:i w:val="0"/>
          <w:iCs w:val="0"/>
          <w:caps w:val="0"/>
          <w:smallCaps w:val="0"/>
          <w:noProof w:val="0"/>
          <w:color w:val="000000" w:themeColor="text1" w:themeTint="FF" w:themeShade="FF"/>
          <w:sz w:val="24"/>
          <w:szCs w:val="24"/>
          <w:lang w:val="en-US"/>
        </w:rPr>
        <w:t>3.</w:t>
      </w:r>
      <w:r w:rsidRPr="249C6F4C" w:rsidR="249C6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Involve the Project Manager: </w:t>
      </w:r>
    </w:p>
    <w:p w:rsidR="78F1F629" w:rsidP="249C6F4C" w:rsidRDefault="78F1F629" w14:paraId="6585F144" w14:textId="1A9F00EB">
      <w:pPr>
        <w:pStyle w:val="ListParagraph"/>
        <w:widowControl w:val="0"/>
        <w:numPr>
          <w:ilvl w:val="0"/>
          <w:numId w:val="66"/>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If the Product Owner is unable to resolve the issue, it will be escalated to the Project Manager.</w:t>
      </w:r>
    </w:p>
    <w:p w:rsidR="78F1F629" w:rsidP="249C6F4C" w:rsidRDefault="78F1F629" w14:paraId="015A5BBE" w14:textId="26601E8B">
      <w:pPr>
        <w:pStyle w:val="ListParagraph"/>
        <w:widowControl w:val="0"/>
        <w:numPr>
          <w:ilvl w:val="0"/>
          <w:numId w:val="66"/>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Project Manager will assess the situation and take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appropriate action</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resolve the issue. If they are unable to do so, they will escalate the issue to the next level.</w:t>
      </w:r>
    </w:p>
    <w:p w:rsidR="249C6F4C" w:rsidP="249C6F4C" w:rsidRDefault="249C6F4C" w14:paraId="25CF9C20" w14:textId="02491A2A">
      <w:pPr>
        <w:pStyle w:val="Normal"/>
        <w:widowControl w:val="0"/>
        <w:spacing w:after="0"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78F1F629" w:rsidP="249C6F4C" w:rsidRDefault="78F1F629" w14:paraId="64DC26F4" w14:textId="404D0FA9">
      <w:pPr>
        <w:widowControl w:val="0"/>
        <w:spacing w:after="0" w:line="24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4.</w:t>
      </w:r>
      <w:r>
        <w:tab/>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Escalate to Project Sponsor: </w:t>
      </w:r>
    </w:p>
    <w:p w:rsidR="78F1F629" w:rsidP="249C6F4C" w:rsidRDefault="78F1F629" w14:paraId="7E053AFF" w14:textId="59E40F83">
      <w:pPr>
        <w:pStyle w:val="ListParagraph"/>
        <w:widowControl w:val="0"/>
        <w:numPr>
          <w:ilvl w:val="0"/>
          <w:numId w:val="6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If the issue is still not resolved, it will be escalated to the Project Sponsor.</w:t>
      </w:r>
    </w:p>
    <w:p w:rsidR="78F1F629" w:rsidP="249C6F4C" w:rsidRDefault="78F1F629" w14:paraId="1A3411D3" w14:textId="75B54DDA">
      <w:pPr>
        <w:pStyle w:val="ListParagraph"/>
        <w:widowControl w:val="0"/>
        <w:numPr>
          <w:ilvl w:val="0"/>
          <w:numId w:val="64"/>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Project Sponsor will review the issue and take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appropriate action</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resolve it. They have the final authority to make decisions related to budget/funding allocations, schedule baseline changes, and project scope changes.</w:t>
      </w:r>
    </w:p>
    <w:p w:rsidR="249C6F4C" w:rsidP="249C6F4C" w:rsidRDefault="249C6F4C" w14:paraId="6ABF80C1" w14:textId="7BD483EB">
      <w:pPr>
        <w:widowControl w:val="0"/>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F1F629" w:rsidP="249C6F4C" w:rsidRDefault="78F1F629" w14:paraId="0361DD7B" w14:textId="79624930">
      <w:pPr>
        <w:widowControl w:val="0"/>
        <w:spacing w:after="0" w:line="24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communication escalation process ensures that issues related to the project are addressed in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a timely</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efficient manner, and that the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appropriate level</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authority is involved in</w:t>
      </w:r>
      <w:r w:rsidRPr="249C6F4C" w:rsidR="5028D0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49C6F4C" w:rsidR="78F1F629">
        <w:rPr>
          <w:rFonts w:ascii="Calibri" w:hAnsi="Calibri" w:eastAsia="Calibri" w:cs="Calibri"/>
          <w:b w:val="0"/>
          <w:bCs w:val="0"/>
          <w:i w:val="0"/>
          <w:iCs w:val="0"/>
          <w:caps w:val="0"/>
          <w:smallCaps w:val="0"/>
          <w:noProof w:val="0"/>
          <w:color w:val="000000" w:themeColor="text1" w:themeTint="FF" w:themeShade="FF"/>
          <w:sz w:val="24"/>
          <w:szCs w:val="24"/>
          <w:lang w:val="en-US"/>
        </w:rPr>
        <w:t>making decisions related to the project.</w:t>
      </w:r>
    </w:p>
    <w:p w:rsidR="249C6F4C" w:rsidP="249C6F4C" w:rsidRDefault="249C6F4C" w14:paraId="4C272066" w14:textId="464A5576">
      <w:pPr>
        <w:pStyle w:val="Normal"/>
        <w:rPr>
          <w:color w:val="008000"/>
        </w:rPr>
      </w:pPr>
    </w:p>
    <w:p w:rsidRPr="004B0083" w:rsidR="00E5741D" w:rsidP="004B0083" w:rsidRDefault="00E5741D" w14:paraId="656DEE8F" w14:textId="5A4A9FC3">
      <w:pPr>
        <w:rPr>
          <w:color w:val="008000"/>
        </w:rPr>
      </w:pPr>
    </w:p>
    <w:p w:rsidR="004C770A" w:rsidP="249C6F4C" w:rsidRDefault="004C770A" w14:paraId="75B30EF3" w14:noSpellErr="1" w14:textId="43A1A641">
      <w:pPr>
        <w:pStyle w:val="Normal"/>
      </w:pPr>
    </w:p>
    <w:p w:rsidR="004C770A" w:rsidP="004B0083" w:rsidRDefault="004C770A" w14:paraId="1EE16D7B" w14:textId="77777777"/>
    <w:p w:rsidR="004C770A" w:rsidP="004B0083" w:rsidRDefault="004C770A" w14:paraId="49112AA0" w14:textId="77777777"/>
    <w:p w:rsidR="004C770A" w:rsidP="004B0083" w:rsidRDefault="004C770A" w14:paraId="0061024A" w14:textId="77777777"/>
    <w:p w:rsidR="004C770A" w:rsidP="004B0083" w:rsidRDefault="004C770A" w14:paraId="667E18FB" w14:textId="77777777"/>
    <w:p w:rsidR="004C770A" w:rsidP="004B0083" w:rsidRDefault="004C770A" w14:paraId="44C82DD1" w14:textId="77777777"/>
    <w:p w:rsidR="004C770A" w:rsidP="004B0083" w:rsidRDefault="004C770A" w14:paraId="38F14FC7" w14:textId="77777777"/>
    <w:p w:rsidR="004C770A" w:rsidP="004B0083" w:rsidRDefault="004C770A" w14:paraId="01D364DF" w14:textId="77777777"/>
    <w:p w:rsidR="004C770A" w:rsidP="004B0083" w:rsidRDefault="004C770A" w14:paraId="765C9069" w14:textId="77777777"/>
    <w:p w:rsidR="004C770A" w:rsidP="004B0083" w:rsidRDefault="004C770A" w14:paraId="2F9D9889" w14:textId="77777777"/>
    <w:p w:rsidR="004C770A" w:rsidP="004B0083" w:rsidRDefault="004C770A" w14:paraId="56DE0273" w14:textId="77777777"/>
    <w:p w:rsidR="004C770A" w:rsidP="004B0083" w:rsidRDefault="004C770A" w14:paraId="0174C9E4" w14:textId="77777777"/>
    <w:p w:rsidR="004C770A" w:rsidP="004B0083" w:rsidRDefault="004C770A" w14:paraId="4D5E1233" w14:textId="77777777"/>
    <w:p w:rsidR="004C770A" w:rsidP="004B0083" w:rsidRDefault="004C770A" w14:paraId="5A90D088" w14:textId="77777777"/>
    <w:p w:rsidR="004C770A" w:rsidP="004B0083" w:rsidRDefault="004C770A" w14:paraId="0ED1FA9E" w14:textId="77777777"/>
    <w:p w:rsidR="004B0083" w:rsidP="004B0083" w:rsidRDefault="004B0083" w14:paraId="59F618C5" w14:textId="4E3DC2CE">
      <w:pPr>
        <w:pStyle w:val="Heading1"/>
        <w:jc w:val="left"/>
        <w:rPr>
          <w:rFonts w:asciiTheme="minorHAnsi" w:hAnsiTheme="minorHAnsi"/>
          <w:smallCaps/>
          <w:sz w:val="28"/>
          <w:szCs w:val="28"/>
        </w:rPr>
      </w:pPr>
      <w:bookmarkStart w:name="_Toc339366634" w:id="14"/>
      <w:r w:rsidRPr="004B0083">
        <w:rPr>
          <w:rFonts w:asciiTheme="minorHAnsi" w:hAnsiTheme="minorHAnsi"/>
          <w:smallCaps/>
          <w:sz w:val="28"/>
          <w:szCs w:val="28"/>
        </w:rPr>
        <w:t>Glossary of Communication Terminology</w:t>
      </w:r>
      <w:bookmarkEnd w:id="14"/>
    </w:p>
    <w:p w:rsidRPr="009F65E6" w:rsidR="009F65E6" w:rsidP="009F65E6" w:rsidRDefault="009F65E6" w14:paraId="32674290" w14:textId="77777777"/>
    <w:tbl>
      <w:tblPr>
        <w:tblW w:w="96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37"/>
        <w:gridCol w:w="6660"/>
      </w:tblGrid>
      <w:tr w:rsidRPr="004B0083" w:rsidR="004B0083" w:rsidTr="00910633" w14:paraId="0EE5BECB" w14:textId="77777777">
        <w:trPr>
          <w:trHeight w:val="502"/>
        </w:trPr>
        <w:tc>
          <w:tcPr>
            <w:tcW w:w="3037" w:type="dxa"/>
            <w:shd w:val="clear" w:color="auto" w:fill="B8CCE4"/>
          </w:tcPr>
          <w:p w:rsidRPr="004B0083" w:rsidR="004B0083" w:rsidRDefault="002D43EC" w14:paraId="512126FD" w14:textId="07CD4232">
            <w:r>
              <w:t>Term</w:t>
            </w:r>
          </w:p>
        </w:tc>
        <w:tc>
          <w:tcPr>
            <w:tcW w:w="6660" w:type="dxa"/>
            <w:shd w:val="clear" w:color="auto" w:fill="B8CCE4"/>
          </w:tcPr>
          <w:p w:rsidRPr="004B0083" w:rsidR="004B0083" w:rsidRDefault="002D43EC" w14:paraId="7FE1A78D" w14:textId="67130457">
            <w:r>
              <w:t>Definition</w:t>
            </w:r>
          </w:p>
        </w:tc>
      </w:tr>
      <w:tr w:rsidRPr="004B0083" w:rsidR="004B0083" w:rsidTr="00910633" w14:paraId="583BC6B7" w14:textId="77777777">
        <w:trPr>
          <w:trHeight w:val="809"/>
        </w:trPr>
        <w:tc>
          <w:tcPr>
            <w:tcW w:w="3037" w:type="dxa"/>
          </w:tcPr>
          <w:p w:rsidRPr="004B0083" w:rsidR="004B0083" w:rsidRDefault="008E74DF" w14:paraId="1ED51AE2" w14:textId="07D264A0">
            <w:r w:rsidRPr="008E74DF">
              <w:t>Communications Management Plan</w:t>
            </w:r>
          </w:p>
        </w:tc>
        <w:tc>
          <w:tcPr>
            <w:tcW w:w="6660" w:type="dxa"/>
          </w:tcPr>
          <w:p w:rsidRPr="004B0083" w:rsidR="004B0083" w:rsidRDefault="002D43EC" w14:paraId="70751F39" w14:textId="0E05AFFE">
            <w:r w:rsidRPr="002D43EC">
              <w:t>A plan that outlines the communication strategy and protocols for stakeholders and the project team.</w:t>
            </w:r>
          </w:p>
        </w:tc>
      </w:tr>
      <w:tr w:rsidRPr="004B0083" w:rsidR="004B0083" w:rsidTr="00910633" w14:paraId="1CE99F94" w14:textId="77777777">
        <w:trPr>
          <w:trHeight w:val="764"/>
        </w:trPr>
        <w:tc>
          <w:tcPr>
            <w:tcW w:w="3037" w:type="dxa"/>
          </w:tcPr>
          <w:p w:rsidRPr="004B0083" w:rsidR="004B0083" w:rsidRDefault="00420667" w14:paraId="084341CF" w14:textId="464F00CA">
            <w:r w:rsidRPr="00420667">
              <w:t>Communication Methods</w:t>
            </w:r>
          </w:p>
        </w:tc>
        <w:tc>
          <w:tcPr>
            <w:tcW w:w="6660" w:type="dxa"/>
          </w:tcPr>
          <w:p w:rsidRPr="004B0083" w:rsidR="004B0083" w:rsidRDefault="00E1018D" w14:paraId="1740682F" w14:textId="3DB23AB5">
            <w:r w:rsidRPr="00E1018D">
              <w:t>The methods used to communicate project information, including meetings, emails, and other means of communication.</w:t>
            </w:r>
          </w:p>
        </w:tc>
      </w:tr>
      <w:tr w:rsidRPr="004B0083" w:rsidR="004B0083" w:rsidTr="00910633" w14:paraId="27A2A814" w14:textId="77777777">
        <w:trPr>
          <w:trHeight w:val="1349"/>
        </w:trPr>
        <w:tc>
          <w:tcPr>
            <w:tcW w:w="3037" w:type="dxa"/>
          </w:tcPr>
          <w:p w:rsidRPr="004B0083" w:rsidR="004B0083" w:rsidRDefault="004F400F" w14:paraId="499BB5B3" w14:textId="04170136">
            <w:r>
              <w:t>Stakeholder</w:t>
            </w:r>
          </w:p>
        </w:tc>
        <w:tc>
          <w:tcPr>
            <w:tcW w:w="6660" w:type="dxa"/>
          </w:tcPr>
          <w:p w:rsidRPr="004B0083" w:rsidR="004B0083" w:rsidP="0014322B" w:rsidRDefault="0014322B" w14:paraId="7596720F" w14:textId="447E423C">
            <w:pPr>
              <w:jc w:val="both"/>
            </w:pPr>
            <w:r w:rsidRPr="0014322B">
              <w:t>A</w:t>
            </w:r>
            <w:r>
              <w:t xml:space="preserve">n </w:t>
            </w:r>
            <w:r w:rsidRPr="0014322B">
              <w:t>individual</w:t>
            </w:r>
            <w:r>
              <w:t xml:space="preserve"> </w:t>
            </w:r>
            <w:r w:rsidRPr="0014322B">
              <w:t>that has an interest in a project, program, or organization. They can be both internal or external to the organization and can be affected by or have an effect on the project's or organization's actions, decisions, and outcomes.</w:t>
            </w:r>
          </w:p>
        </w:tc>
      </w:tr>
      <w:tr w:rsidRPr="004B0083" w:rsidR="004B0083" w:rsidTr="00910633" w14:paraId="70D44362" w14:textId="77777777">
        <w:trPr>
          <w:trHeight w:val="881"/>
        </w:trPr>
        <w:tc>
          <w:tcPr>
            <w:tcW w:w="3037" w:type="dxa"/>
          </w:tcPr>
          <w:p w:rsidRPr="004B0083" w:rsidR="004B0083" w:rsidRDefault="00E0204E" w14:paraId="2616E035" w14:textId="2224F4C5">
            <w:r>
              <w:t>Communication Flowchart</w:t>
            </w:r>
          </w:p>
        </w:tc>
        <w:tc>
          <w:tcPr>
            <w:tcW w:w="6660" w:type="dxa"/>
          </w:tcPr>
          <w:p w:rsidRPr="004B0083" w:rsidR="004B0083" w:rsidP="00D425D4" w:rsidRDefault="00D425D4" w14:paraId="56A41C08" w14:textId="2CB8C113">
            <w:pPr>
              <w:jc w:val="both"/>
            </w:pPr>
            <w:r w:rsidRPr="00D425D4">
              <w:t>A visual representation that illustrates how information is communicated and moves throughout a project.</w:t>
            </w:r>
          </w:p>
        </w:tc>
      </w:tr>
      <w:tr w:rsidRPr="004B0083" w:rsidR="004B0083" w:rsidTr="00910633" w14:paraId="64690C1F" w14:textId="77777777">
        <w:trPr>
          <w:trHeight w:val="1007"/>
        </w:trPr>
        <w:tc>
          <w:tcPr>
            <w:tcW w:w="3037" w:type="dxa"/>
          </w:tcPr>
          <w:p w:rsidRPr="004B0083" w:rsidR="004B0083" w:rsidRDefault="007A3670" w14:paraId="1A29F6B2" w14:textId="734EB5F4">
            <w:r>
              <w:t xml:space="preserve">Communication Escalation </w:t>
            </w:r>
            <w:r w:rsidR="0099432E">
              <w:t>Process</w:t>
            </w:r>
          </w:p>
        </w:tc>
        <w:tc>
          <w:tcPr>
            <w:tcW w:w="6660" w:type="dxa"/>
          </w:tcPr>
          <w:p w:rsidRPr="004B0083" w:rsidR="004B0083" w:rsidP="00C1502E" w:rsidRDefault="00C1502E" w14:paraId="56E9DA50" w14:textId="057EAA08">
            <w:pPr>
              <w:jc w:val="both"/>
            </w:pPr>
            <w:r w:rsidRPr="00C1502E">
              <w:t>A process for resolving conflicts or issues related to communication.</w:t>
            </w:r>
          </w:p>
        </w:tc>
      </w:tr>
      <w:tr w:rsidRPr="004B0083" w:rsidR="004C770A" w:rsidTr="00910633" w14:paraId="471971A2" w14:textId="77777777">
        <w:trPr>
          <w:trHeight w:val="1367"/>
        </w:trPr>
        <w:tc>
          <w:tcPr>
            <w:tcW w:w="3037" w:type="dxa"/>
          </w:tcPr>
          <w:p w:rsidRPr="004B0083" w:rsidR="004C770A" w:rsidRDefault="00915D23" w14:paraId="17A667FD" w14:textId="2B003B05">
            <w:r>
              <w:t>Communication Standards</w:t>
            </w:r>
          </w:p>
        </w:tc>
        <w:tc>
          <w:tcPr>
            <w:tcW w:w="6660" w:type="dxa"/>
          </w:tcPr>
          <w:p w:rsidRPr="004B0083" w:rsidR="004C770A" w:rsidP="006324A9" w:rsidRDefault="006324A9" w14:paraId="65F019C4" w14:textId="1532E9C5">
            <w:pPr>
              <w:jc w:val="both"/>
            </w:pPr>
            <w:r w:rsidRPr="006324A9">
              <w:t>A communication standard is a set of guidelines or rules that define the methods, channels, formats, and protocols for exchanging information and ideas among individuals or groups within a project or organization.</w:t>
            </w:r>
          </w:p>
        </w:tc>
      </w:tr>
      <w:tr w:rsidRPr="004B0083" w:rsidR="00A356D8" w:rsidTr="00910633" w14:paraId="65E106B0" w14:textId="77777777">
        <w:trPr>
          <w:trHeight w:val="1007"/>
        </w:trPr>
        <w:tc>
          <w:tcPr>
            <w:tcW w:w="3037" w:type="dxa"/>
          </w:tcPr>
          <w:p w:rsidRPr="004B0083" w:rsidR="00A356D8" w:rsidRDefault="00910633" w14:paraId="5A96BF1C" w14:textId="5422BE94">
            <w:r>
              <w:t>Communication Constraints</w:t>
            </w:r>
          </w:p>
        </w:tc>
        <w:tc>
          <w:tcPr>
            <w:tcW w:w="6660" w:type="dxa"/>
          </w:tcPr>
          <w:p w:rsidRPr="004B0083" w:rsidR="00A356D8" w:rsidRDefault="001E4D50" w14:paraId="642E78E6" w14:textId="481CEAAF">
            <w:r w:rsidRPr="001E4D50">
              <w:t>A communication constraint refers to any factor that limits or affects the effectiveness of project communications.</w:t>
            </w:r>
          </w:p>
        </w:tc>
      </w:tr>
      <w:tr w:rsidRPr="004B0083" w:rsidR="00A619FE" w:rsidTr="00910633" w14:paraId="48B8F46F" w14:textId="77777777">
        <w:trPr>
          <w:trHeight w:val="1007"/>
        </w:trPr>
        <w:tc>
          <w:tcPr>
            <w:tcW w:w="3037" w:type="dxa"/>
          </w:tcPr>
          <w:p w:rsidR="00A619FE" w:rsidRDefault="00A619FE" w14:paraId="431CF3CC" w14:textId="20E0C3AC">
            <w:r>
              <w:t>Communication Approaches</w:t>
            </w:r>
          </w:p>
        </w:tc>
        <w:tc>
          <w:tcPr>
            <w:tcW w:w="6660" w:type="dxa"/>
          </w:tcPr>
          <w:p w:rsidRPr="001E4D50" w:rsidR="00A619FE" w:rsidP="008654B6" w:rsidRDefault="008654B6" w14:paraId="48C1AA8E" w14:textId="69D4BF6E">
            <w:pPr>
              <w:jc w:val="both"/>
            </w:pPr>
            <w:r w:rsidRPr="008654B6">
              <w:t>A communication approach refers to the specific methods and strategies used to convey information and messages to the project stakeholders.</w:t>
            </w:r>
          </w:p>
        </w:tc>
      </w:tr>
    </w:tbl>
    <w:p w:rsidRPr="004B0083" w:rsidR="004B0083" w:rsidP="004B0083" w:rsidRDefault="004B0083" w14:paraId="2D02F208" w14:textId="77777777">
      <w:pPr>
        <w:rPr>
          <w:smallCaps/>
          <w:sz w:val="28"/>
          <w:szCs w:val="28"/>
        </w:rPr>
      </w:pPr>
      <w:r w:rsidRPr="004B0083">
        <w:br w:type="page"/>
      </w:r>
      <w:r w:rsidRPr="004B0083">
        <w:rPr>
          <w:smallCaps/>
          <w:sz w:val="28"/>
          <w:szCs w:val="28"/>
        </w:rPr>
        <w:t xml:space="preserve">Sponsor Acceptance </w:t>
      </w:r>
    </w:p>
    <w:p w:rsidRPr="004B0083" w:rsidR="004B0083" w:rsidP="004B0083" w:rsidRDefault="004B0083" w14:paraId="650BDE8B" w14:textId="77777777">
      <w:pPr>
        <w:pStyle w:val="BodyText"/>
        <w:rPr>
          <w:rFonts w:asciiTheme="minorHAnsi" w:hAnsiTheme="minorHAnsi"/>
        </w:rPr>
      </w:pPr>
    </w:p>
    <w:p w:rsidRPr="004B0083" w:rsidR="004B0083" w:rsidP="004B0083" w:rsidRDefault="004B0083" w14:paraId="136558D5" w14:textId="70CE6742"/>
    <w:p w:rsidR="004B0083" w:rsidP="004B0083" w:rsidRDefault="00743492" w14:paraId="320DB128" w14:textId="282F06F8">
      <w:r>
        <w:rPr>
          <w:noProof/>
        </w:rPr>
        <w:drawing>
          <wp:anchor distT="0" distB="0" distL="114300" distR="114300" simplePos="0" relativeHeight="251658240" behindDoc="0" locked="0" layoutInCell="1" allowOverlap="1" wp14:anchorId="1849373F" wp14:editId="648612B1">
            <wp:simplePos x="0" y="0"/>
            <wp:positionH relativeFrom="column">
              <wp:posOffset>717550</wp:posOffset>
            </wp:positionH>
            <wp:positionV relativeFrom="paragraph">
              <wp:posOffset>189607</wp:posOffset>
            </wp:positionV>
            <wp:extent cx="1519994" cy="1076445"/>
            <wp:effectExtent l="0" t="0" r="0" b="0"/>
            <wp:wrapNone/>
            <wp:docPr id="724624738" name="Picture 72462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9994" cy="107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0083" w:rsidR="004B0083">
        <w:t>Approved by the Project Sponsor:</w:t>
      </w:r>
    </w:p>
    <w:p w:rsidRPr="004B0083" w:rsidR="00743492" w:rsidP="004B0083" w:rsidRDefault="00743492" w14:paraId="47D13B27" w14:textId="3D0C9EA5"/>
    <w:p w:rsidRPr="004B0083" w:rsidR="004B0083" w:rsidP="004B0083" w:rsidRDefault="004B0083" w14:paraId="525213D6" w14:textId="77777777"/>
    <w:p w:rsidRPr="004B0083" w:rsidR="004B0083" w:rsidP="004B0083" w:rsidRDefault="004B0083" w14:paraId="31CFDD72" w14:textId="77777777">
      <w:pPr>
        <w:pStyle w:val="Header"/>
      </w:pPr>
    </w:p>
    <w:p w:rsidRPr="004B0083" w:rsidR="004B0083" w:rsidP="004B0083" w:rsidRDefault="004B0083" w14:paraId="0E6F3D0D" w14:textId="440A47FE">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r>
      <w:r w:rsidRPr="004B0083">
        <w:rPr>
          <w:rFonts w:asciiTheme="minorHAnsi" w:hAnsiTheme="minorHAnsi"/>
        </w:rPr>
        <w:t>Date:</w:t>
      </w:r>
      <w:r w:rsidRPr="34AAE4A7" w:rsidR="42EB7D04">
        <w:rPr>
          <w:rFonts w:asciiTheme="minorHAnsi" w:hAnsiTheme="minorHAnsi"/>
        </w:rPr>
        <w:t xml:space="preserve"> ￼</w:t>
      </w:r>
    </w:p>
    <w:p w:rsidRPr="004B0083" w:rsidR="004B0083" w:rsidP="004B0083" w:rsidRDefault="002C0F8C" w14:paraId="5C85DF02" w14:textId="2446928E">
      <w:r>
        <w:t>Anne Sydney R. Simpelo</w:t>
      </w:r>
    </w:p>
    <w:p w:rsidRPr="004B0083" w:rsidR="004B0083" w:rsidP="004B0083" w:rsidRDefault="002C0F8C" w14:paraId="16C92DEA" w14:textId="540D04C5">
      <w:r>
        <w:t>D7 Auto Service Center Owner</w:t>
      </w:r>
    </w:p>
    <w:p w:rsidRPr="004B0083" w:rsidR="004B0083" w:rsidP="004B0083" w:rsidRDefault="004B0083" w14:paraId="3EF329D9" w14:textId="77777777"/>
    <w:p w:rsidRPr="004B0083" w:rsidR="004B0083" w:rsidP="004B0083" w:rsidRDefault="004B0083" w14:paraId="11993A62" w14:textId="77777777">
      <w:r w:rsidRPr="004B0083">
        <w:t xml:space="preserve">This free Project Communications Management Plan Template is brought to you by </w:t>
      </w:r>
      <w:hyperlink w:history="1" r:id="rId12">
        <w:r w:rsidRPr="004B0083">
          <w:rPr>
            <w:rStyle w:val="Hyperlink"/>
          </w:rPr>
          <w:t>www.ProjectManagementDocs.com</w:t>
        </w:r>
      </w:hyperlink>
    </w:p>
    <w:p w:rsidRPr="004B0083" w:rsidR="004B0083" w:rsidP="004B0083" w:rsidRDefault="004B0083" w14:paraId="141F459C" w14:textId="539E1D98"/>
    <w:p w:rsidRPr="004B0083" w:rsidR="004B0083" w:rsidP="004B0083" w:rsidRDefault="004B0083" w14:paraId="0EBE30C4" w14:textId="77777777"/>
    <w:p w:rsidRPr="004B0083" w:rsidR="004B0083" w:rsidP="004B0083" w:rsidRDefault="004B0083" w14:paraId="41198584" w14:textId="77777777"/>
    <w:sectPr w:rsidRPr="004B0083" w:rsidR="004B0083" w:rsidSect="004B0083">
      <w:headerReference w:type="even" r:id="rId13"/>
      <w:headerReference w:type="default" r:id="rId14"/>
      <w:footerReference w:type="even" r:id="rId15"/>
      <w:footerReference w:type="default" r:id="rId16"/>
      <w:headerReference w:type="first" r:id="rId17"/>
      <w:footerReference w:type="first" r:id="rId18"/>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2964" w:rsidP="00005A27" w:rsidRDefault="00352964" w14:paraId="4475A693" w14:textId="77777777">
      <w:r>
        <w:separator/>
      </w:r>
    </w:p>
  </w:endnote>
  <w:endnote w:type="continuationSeparator" w:id="0">
    <w:p w:rsidR="00352964" w:rsidP="00005A27" w:rsidRDefault="00352964" w14:paraId="1ACD26EC" w14:textId="77777777">
      <w:r>
        <w:continuationSeparator/>
      </w:r>
    </w:p>
  </w:endnote>
  <w:endnote w:type="continuationNotice" w:id="1">
    <w:p w:rsidR="00352964" w:rsidRDefault="00352964" w14:paraId="78DE648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3AF" w:rsidRDefault="000A33AF" w14:paraId="3036778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117388830" name="Picture 1117388830"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3AF" w:rsidRDefault="000A33AF" w14:paraId="4E4F3FD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2964" w:rsidP="00005A27" w:rsidRDefault="00352964" w14:paraId="36F8E9DD" w14:textId="77777777">
      <w:r>
        <w:separator/>
      </w:r>
    </w:p>
  </w:footnote>
  <w:footnote w:type="continuationSeparator" w:id="0">
    <w:p w:rsidR="00352964" w:rsidP="00005A27" w:rsidRDefault="00352964" w14:paraId="0ECCCB8C" w14:textId="77777777">
      <w:r>
        <w:continuationSeparator/>
      </w:r>
    </w:p>
  </w:footnote>
  <w:footnote w:type="continuationNotice" w:id="1">
    <w:p w:rsidR="00352964" w:rsidRDefault="00352964" w14:paraId="3B6712D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3AF" w:rsidRDefault="000A33AF" w14:paraId="05D1C16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4B0083" w:rsidRDefault="004B0083" w14:paraId="2A24CB3F" w14:textId="0C077FA1">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33AF" w:rsidRDefault="000A33AF" w14:paraId="4AC65398"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Kgw6RDQ" int2:invalidationBookmarkName="" int2:hashCode="TjGXSFZAKNoE3H" int2:id="19ap8vaT">
      <int2:state int2:value="Rejected" int2:type="AugLoop_Text_Critique"/>
    </int2:bookmark>
    <int2:bookmark int2:bookmarkName="_Int_FRvcgTD9" int2:invalidationBookmarkName="" int2:hashCode="aazEfYzFEIv61B" int2:id="AdNPQEd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5">
    <w:nsid w:val="1b5526f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60682565"/>
    <w:multiLevelType xmlns:w="http://schemas.openxmlformats.org/wordprocessingml/2006/main" w:val="hybridMultilevel"/>
    <w:lvl xmlns:w="http://schemas.openxmlformats.org/wordprocessingml/2006/main" w:ilvl="0">
      <w:numFmt w:val="bullet"/>
      <w:lvlText w:val=""/>
      <w:lvlJc w:val="left"/>
      <w:pPr>
        <w:ind w:left="136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20225f0"/>
    <w:multiLevelType xmlns:w="http://schemas.openxmlformats.org/wordprocessingml/2006/main" w:val="hybridMultilevel"/>
    <w:lvl xmlns:w="http://schemas.openxmlformats.org/wordprocessingml/2006/main" w:ilvl="0">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154" w:hanging="360"/>
      </w:pPr>
      <w:rPr>
        <w:rFonts w:hint="default" w:ascii="Courier New" w:hAnsi="Courier New"/>
      </w:rPr>
    </w:lvl>
    <w:lvl xmlns:w="http://schemas.openxmlformats.org/wordprocessingml/2006/main" w:ilvl="2">
      <w:start w:val="1"/>
      <w:numFmt w:val="bullet"/>
      <w:lvlText w:val=""/>
      <w:lvlJc w:val="left"/>
      <w:pPr>
        <w:ind w:left="1874" w:hanging="360"/>
      </w:pPr>
      <w:rPr>
        <w:rFonts w:hint="default" w:ascii="Wingdings" w:hAnsi="Wingdings"/>
      </w:rPr>
    </w:lvl>
    <w:lvl xmlns:w="http://schemas.openxmlformats.org/wordprocessingml/2006/main" w:ilvl="3">
      <w:start w:val="1"/>
      <w:numFmt w:val="bullet"/>
      <w:lvlText w:val=""/>
      <w:lvlJc w:val="left"/>
      <w:pPr>
        <w:ind w:left="2594" w:hanging="360"/>
      </w:pPr>
      <w:rPr>
        <w:rFonts w:hint="default" w:ascii="Symbol" w:hAnsi="Symbol"/>
      </w:rPr>
    </w:lvl>
    <w:lvl xmlns:w="http://schemas.openxmlformats.org/wordprocessingml/2006/main" w:ilvl="4">
      <w:start w:val="1"/>
      <w:numFmt w:val="bullet"/>
      <w:lvlText w:val="o"/>
      <w:lvlJc w:val="left"/>
      <w:pPr>
        <w:ind w:left="3314" w:hanging="360"/>
      </w:pPr>
      <w:rPr>
        <w:rFonts w:hint="default" w:ascii="Courier New" w:hAnsi="Courier New"/>
      </w:rPr>
    </w:lvl>
    <w:lvl xmlns:w="http://schemas.openxmlformats.org/wordprocessingml/2006/main" w:ilvl="5">
      <w:start w:val="1"/>
      <w:numFmt w:val="bullet"/>
      <w:lvlText w:val=""/>
      <w:lvlJc w:val="left"/>
      <w:pPr>
        <w:ind w:left="4034" w:hanging="360"/>
      </w:pPr>
      <w:rPr>
        <w:rFonts w:hint="default" w:ascii="Wingdings" w:hAnsi="Wingdings"/>
      </w:rPr>
    </w:lvl>
    <w:lvl xmlns:w="http://schemas.openxmlformats.org/wordprocessingml/2006/main" w:ilvl="6">
      <w:start w:val="1"/>
      <w:numFmt w:val="bullet"/>
      <w:lvlText w:val=""/>
      <w:lvlJc w:val="left"/>
      <w:pPr>
        <w:ind w:left="4754" w:hanging="360"/>
      </w:pPr>
      <w:rPr>
        <w:rFonts w:hint="default" w:ascii="Symbol" w:hAnsi="Symbol"/>
      </w:rPr>
    </w:lvl>
    <w:lvl xmlns:w="http://schemas.openxmlformats.org/wordprocessingml/2006/main" w:ilvl="7">
      <w:start w:val="1"/>
      <w:numFmt w:val="bullet"/>
      <w:lvlText w:val="o"/>
      <w:lvlJc w:val="left"/>
      <w:pPr>
        <w:ind w:left="5474" w:hanging="360"/>
      </w:pPr>
      <w:rPr>
        <w:rFonts w:hint="default" w:ascii="Courier New" w:hAnsi="Courier New"/>
      </w:rPr>
    </w:lvl>
    <w:lvl xmlns:w="http://schemas.openxmlformats.org/wordprocessingml/2006/main" w:ilvl="8">
      <w:start w:val="1"/>
      <w:numFmt w:val="bullet"/>
      <w:lvlText w:val=""/>
      <w:lvlJc w:val="left"/>
      <w:pPr>
        <w:ind w:left="6194" w:hanging="360"/>
      </w:pPr>
      <w:rPr>
        <w:rFonts w:hint="default" w:ascii="Wingdings" w:hAnsi="Wingdings"/>
      </w:rPr>
    </w:lvl>
  </w:abstractNum>
  <w:abstractNum xmlns:w="http://schemas.openxmlformats.org/wordprocessingml/2006/main" w:abstractNumId="62">
    <w:nsid w:val="1166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95c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424a665"/>
    <w:multiLevelType xmlns:w="http://schemas.openxmlformats.org/wordprocessingml/2006/main" w:val="hybridMultilevel"/>
    <w:lvl xmlns:w="http://schemas.openxmlformats.org/wordprocessingml/2006/main" w:ilvl="0">
      <w:start w:val="4"/>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260" w:hanging="360"/>
      </w:pPr>
    </w:lvl>
    <w:lvl xmlns:w="http://schemas.openxmlformats.org/wordprocessingml/2006/main" w:ilvl="2">
      <w:start w:val="1"/>
      <w:numFmt w:val="lowerRoman"/>
      <w:lvlText w:val="%3."/>
      <w:lvlJc w:val="right"/>
      <w:pPr>
        <w:ind w:left="1980" w:hanging="180"/>
      </w:pPr>
    </w:lvl>
    <w:lvl xmlns:w="http://schemas.openxmlformats.org/wordprocessingml/2006/main" w:ilvl="3">
      <w:start w:val="1"/>
      <w:numFmt w:val="decimal"/>
      <w:lvlText w:val="%4."/>
      <w:lvlJc w:val="left"/>
      <w:pPr>
        <w:ind w:left="2700" w:hanging="360"/>
      </w:pPr>
    </w:lvl>
    <w:lvl xmlns:w="http://schemas.openxmlformats.org/wordprocessingml/2006/main" w:ilvl="4">
      <w:start w:val="1"/>
      <w:numFmt w:val="lowerLetter"/>
      <w:lvlText w:val="%5."/>
      <w:lvlJc w:val="left"/>
      <w:pPr>
        <w:ind w:left="3420" w:hanging="360"/>
      </w:pPr>
    </w:lvl>
    <w:lvl xmlns:w="http://schemas.openxmlformats.org/wordprocessingml/2006/main" w:ilvl="5">
      <w:start w:val="1"/>
      <w:numFmt w:val="lowerRoman"/>
      <w:lvlText w:val="%6."/>
      <w:lvlJc w:val="right"/>
      <w:pPr>
        <w:ind w:left="4140" w:hanging="180"/>
      </w:pPr>
    </w:lvl>
    <w:lvl xmlns:w="http://schemas.openxmlformats.org/wordprocessingml/2006/main" w:ilvl="6">
      <w:start w:val="1"/>
      <w:numFmt w:val="decimal"/>
      <w:lvlText w:val="%7."/>
      <w:lvlJc w:val="left"/>
      <w:pPr>
        <w:ind w:left="4860" w:hanging="360"/>
      </w:pPr>
    </w:lvl>
    <w:lvl xmlns:w="http://schemas.openxmlformats.org/wordprocessingml/2006/main" w:ilvl="7">
      <w:start w:val="1"/>
      <w:numFmt w:val="lowerLetter"/>
      <w:lvlText w:val="%8."/>
      <w:lvlJc w:val="left"/>
      <w:pPr>
        <w:ind w:left="5580" w:hanging="360"/>
      </w:pPr>
    </w:lvl>
    <w:lvl xmlns:w="http://schemas.openxmlformats.org/wordprocessingml/2006/main" w:ilvl="8">
      <w:start w:val="1"/>
      <w:numFmt w:val="lowerRoman"/>
      <w:lvlText w:val="%9."/>
      <w:lvlJc w:val="right"/>
      <w:pPr>
        <w:ind w:left="6300" w:hanging="180"/>
      </w:pPr>
    </w:lvl>
  </w:abstractNum>
  <w:abstractNum xmlns:w="http://schemas.openxmlformats.org/wordprocessingml/2006/main" w:abstractNumId="59">
    <w:nsid w:val="3f3f09bc"/>
    <w:multiLevelType xmlns:w="http://schemas.openxmlformats.org/wordprocessingml/2006/main" w:val="hybridMultilevel"/>
    <w:lvl xmlns:w="http://schemas.openxmlformats.org/wordprocessingml/2006/main" w:ilvl="0">
      <w:numFmt w:val="bullet"/>
      <w:lvlText w:val=""/>
      <w:lvlJc w:val="left"/>
      <w:pPr>
        <w:ind w:left="165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4aea281"/>
    <w:multiLevelType xmlns:w="http://schemas.openxmlformats.org/wordprocessingml/2006/main" w:val="hybridMultilevel"/>
    <w:lvl xmlns:w="http://schemas.openxmlformats.org/wordprocessingml/2006/main" w:ilvl="0">
      <w:numFmt w:val="bullet"/>
      <w:lvlText w:val=""/>
      <w:lvlJc w:val="left"/>
      <w:pPr>
        <w:ind w:left="165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609b640"/>
    <w:multiLevelType xmlns:w="http://schemas.openxmlformats.org/wordprocessingml/2006/main" w:val="hybridMultilevel"/>
    <w:lvl xmlns:w="http://schemas.openxmlformats.org/wordprocessingml/2006/main" w:ilvl="0">
      <w:numFmt w:val="bullet"/>
      <w:lvlText w:val=""/>
      <w:lvlJc w:val="left"/>
      <w:pPr>
        <w:ind w:left="165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1e46153"/>
    <w:multiLevelType xmlns:w="http://schemas.openxmlformats.org/wordprocessingml/2006/main" w:val="hybridMultilevel"/>
    <w:lvl xmlns:w="http://schemas.openxmlformats.org/wordprocessingml/2006/main" w:ilvl="0">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863" w:hanging="360"/>
      </w:pPr>
      <w:rPr>
        <w:rFonts w:hint="default" w:ascii="Courier New" w:hAnsi="Courier New"/>
      </w:rPr>
    </w:lvl>
    <w:lvl xmlns:w="http://schemas.openxmlformats.org/wordprocessingml/2006/main" w:ilvl="2">
      <w:start w:val="1"/>
      <w:numFmt w:val="bullet"/>
      <w:lvlText w:val=""/>
      <w:lvlJc w:val="left"/>
      <w:pPr>
        <w:ind w:left="1583" w:hanging="360"/>
      </w:pPr>
      <w:rPr>
        <w:rFonts w:hint="default" w:ascii="Wingdings" w:hAnsi="Wingdings"/>
      </w:rPr>
    </w:lvl>
    <w:lvl xmlns:w="http://schemas.openxmlformats.org/wordprocessingml/2006/main" w:ilvl="3">
      <w:start w:val="1"/>
      <w:numFmt w:val="bullet"/>
      <w:lvlText w:val=""/>
      <w:lvlJc w:val="left"/>
      <w:pPr>
        <w:ind w:left="2303" w:hanging="360"/>
      </w:pPr>
      <w:rPr>
        <w:rFonts w:hint="default" w:ascii="Symbol" w:hAnsi="Symbol"/>
      </w:rPr>
    </w:lvl>
    <w:lvl xmlns:w="http://schemas.openxmlformats.org/wordprocessingml/2006/main" w:ilvl="4">
      <w:start w:val="1"/>
      <w:numFmt w:val="bullet"/>
      <w:lvlText w:val="o"/>
      <w:lvlJc w:val="left"/>
      <w:pPr>
        <w:ind w:left="3023" w:hanging="360"/>
      </w:pPr>
      <w:rPr>
        <w:rFonts w:hint="default" w:ascii="Courier New" w:hAnsi="Courier New"/>
      </w:rPr>
    </w:lvl>
    <w:lvl xmlns:w="http://schemas.openxmlformats.org/wordprocessingml/2006/main" w:ilvl="5">
      <w:start w:val="1"/>
      <w:numFmt w:val="bullet"/>
      <w:lvlText w:val=""/>
      <w:lvlJc w:val="left"/>
      <w:pPr>
        <w:ind w:left="3743" w:hanging="360"/>
      </w:pPr>
      <w:rPr>
        <w:rFonts w:hint="default" w:ascii="Wingdings" w:hAnsi="Wingdings"/>
      </w:rPr>
    </w:lvl>
    <w:lvl xmlns:w="http://schemas.openxmlformats.org/wordprocessingml/2006/main" w:ilvl="6">
      <w:start w:val="1"/>
      <w:numFmt w:val="bullet"/>
      <w:lvlText w:val=""/>
      <w:lvlJc w:val="left"/>
      <w:pPr>
        <w:ind w:left="4463" w:hanging="360"/>
      </w:pPr>
      <w:rPr>
        <w:rFonts w:hint="default" w:ascii="Symbol" w:hAnsi="Symbol"/>
      </w:rPr>
    </w:lvl>
    <w:lvl xmlns:w="http://schemas.openxmlformats.org/wordprocessingml/2006/main" w:ilvl="7">
      <w:start w:val="1"/>
      <w:numFmt w:val="bullet"/>
      <w:lvlText w:val="o"/>
      <w:lvlJc w:val="left"/>
      <w:pPr>
        <w:ind w:left="5183" w:hanging="360"/>
      </w:pPr>
      <w:rPr>
        <w:rFonts w:hint="default" w:ascii="Courier New" w:hAnsi="Courier New"/>
      </w:rPr>
    </w:lvl>
    <w:lvl xmlns:w="http://schemas.openxmlformats.org/wordprocessingml/2006/main" w:ilvl="8">
      <w:start w:val="1"/>
      <w:numFmt w:val="bullet"/>
      <w:lvlText w:val=""/>
      <w:lvlJc w:val="left"/>
      <w:pPr>
        <w:ind w:left="5903" w:hanging="360"/>
      </w:pPr>
      <w:rPr>
        <w:rFonts w:hint="default" w:ascii="Wingdings" w:hAnsi="Wingdings"/>
      </w:rPr>
    </w:lvl>
  </w:abstractNum>
  <w:abstractNum xmlns:w="http://schemas.openxmlformats.org/wordprocessingml/2006/main" w:abstractNumId="55">
    <w:nsid w:val="2dc0ae99"/>
    <w:multiLevelType xmlns:w="http://schemas.openxmlformats.org/wordprocessingml/2006/main" w:val="hybridMultilevel"/>
    <w:lvl xmlns:w="http://schemas.openxmlformats.org/wordprocessingml/2006/main" w:ilvl="0">
      <w:numFmt w:val="bullet"/>
      <w:lvlText w:val=""/>
      <w:lvlJc w:val="left"/>
      <w:pPr>
        <w:ind w:left="165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2a127aa"/>
    <w:multiLevelType xmlns:w="http://schemas.openxmlformats.org/wordprocessingml/2006/main" w:val="hybridMultilevel"/>
    <w:lvl xmlns:w="http://schemas.openxmlformats.org/wordprocessingml/2006/main" w:ilvl="0">
      <w:numFmt w:val="bullet"/>
      <w:lvlText w:val=""/>
      <w:lvlJc w:val="left"/>
      <w:pPr>
        <w:ind w:left="165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2557388"/>
    <w:multiLevelType xmlns:w="http://schemas.openxmlformats.org/wordprocessingml/2006/main" w:val="hybridMultilevel"/>
    <w:lvl xmlns:w="http://schemas.openxmlformats.org/wordprocessingml/2006/main" w:ilvl="0">
      <w:numFmt w:val="bullet"/>
      <w:lvlText w:val=""/>
      <w:lvlJc w:val="left"/>
      <w:pPr>
        <w:ind w:left="165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9edb2bb"/>
    <w:multiLevelType xmlns:w="http://schemas.openxmlformats.org/wordprocessingml/2006/main" w:val="hybridMultilevel"/>
    <w:lvl xmlns:w="http://schemas.openxmlformats.org/wordprocessingml/2006/main" w:ilvl="0">
      <w:numFmt w:val="bullet"/>
      <w:lvlText w:val=""/>
      <w:lvlJc w:val="left"/>
      <w:pPr>
        <w:ind w:left="165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d4a07e0"/>
    <w:multiLevelType xmlns:w="http://schemas.openxmlformats.org/wordprocessingml/2006/main" w:val="hybridMultilevel"/>
    <w:lvl xmlns:w="http://schemas.openxmlformats.org/wordprocessingml/2006/main" w:ilvl="0">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863" w:hanging="360"/>
      </w:pPr>
      <w:rPr>
        <w:rFonts w:hint="default" w:ascii="Courier New" w:hAnsi="Courier New"/>
      </w:rPr>
    </w:lvl>
    <w:lvl xmlns:w="http://schemas.openxmlformats.org/wordprocessingml/2006/main" w:ilvl="2">
      <w:start w:val="1"/>
      <w:numFmt w:val="bullet"/>
      <w:lvlText w:val=""/>
      <w:lvlJc w:val="left"/>
      <w:pPr>
        <w:ind w:left="1583" w:hanging="360"/>
      </w:pPr>
      <w:rPr>
        <w:rFonts w:hint="default" w:ascii="Wingdings" w:hAnsi="Wingdings"/>
      </w:rPr>
    </w:lvl>
    <w:lvl xmlns:w="http://schemas.openxmlformats.org/wordprocessingml/2006/main" w:ilvl="3">
      <w:start w:val="1"/>
      <w:numFmt w:val="bullet"/>
      <w:lvlText w:val=""/>
      <w:lvlJc w:val="left"/>
      <w:pPr>
        <w:ind w:left="2303" w:hanging="360"/>
      </w:pPr>
      <w:rPr>
        <w:rFonts w:hint="default" w:ascii="Symbol" w:hAnsi="Symbol"/>
      </w:rPr>
    </w:lvl>
    <w:lvl xmlns:w="http://schemas.openxmlformats.org/wordprocessingml/2006/main" w:ilvl="4">
      <w:start w:val="1"/>
      <w:numFmt w:val="bullet"/>
      <w:lvlText w:val="o"/>
      <w:lvlJc w:val="left"/>
      <w:pPr>
        <w:ind w:left="3023" w:hanging="360"/>
      </w:pPr>
      <w:rPr>
        <w:rFonts w:hint="default" w:ascii="Courier New" w:hAnsi="Courier New"/>
      </w:rPr>
    </w:lvl>
    <w:lvl xmlns:w="http://schemas.openxmlformats.org/wordprocessingml/2006/main" w:ilvl="5">
      <w:start w:val="1"/>
      <w:numFmt w:val="bullet"/>
      <w:lvlText w:val=""/>
      <w:lvlJc w:val="left"/>
      <w:pPr>
        <w:ind w:left="3743" w:hanging="360"/>
      </w:pPr>
      <w:rPr>
        <w:rFonts w:hint="default" w:ascii="Wingdings" w:hAnsi="Wingdings"/>
      </w:rPr>
    </w:lvl>
    <w:lvl xmlns:w="http://schemas.openxmlformats.org/wordprocessingml/2006/main" w:ilvl="6">
      <w:start w:val="1"/>
      <w:numFmt w:val="bullet"/>
      <w:lvlText w:val=""/>
      <w:lvlJc w:val="left"/>
      <w:pPr>
        <w:ind w:left="4463" w:hanging="360"/>
      </w:pPr>
      <w:rPr>
        <w:rFonts w:hint="default" w:ascii="Symbol" w:hAnsi="Symbol"/>
      </w:rPr>
    </w:lvl>
    <w:lvl xmlns:w="http://schemas.openxmlformats.org/wordprocessingml/2006/main" w:ilvl="7">
      <w:start w:val="1"/>
      <w:numFmt w:val="bullet"/>
      <w:lvlText w:val="o"/>
      <w:lvlJc w:val="left"/>
      <w:pPr>
        <w:ind w:left="5183" w:hanging="360"/>
      </w:pPr>
      <w:rPr>
        <w:rFonts w:hint="default" w:ascii="Courier New" w:hAnsi="Courier New"/>
      </w:rPr>
    </w:lvl>
    <w:lvl xmlns:w="http://schemas.openxmlformats.org/wordprocessingml/2006/main" w:ilvl="8">
      <w:start w:val="1"/>
      <w:numFmt w:val="bullet"/>
      <w:lvlText w:val=""/>
      <w:lvlJc w:val="left"/>
      <w:pPr>
        <w:ind w:left="5903" w:hanging="360"/>
      </w:pPr>
      <w:rPr>
        <w:rFonts w:hint="default" w:ascii="Wingdings" w:hAnsi="Wingdings"/>
      </w:rPr>
    </w:lvl>
  </w:abstractNum>
  <w:abstractNum xmlns:w="http://schemas.openxmlformats.org/wordprocessingml/2006/main" w:abstractNumId="50">
    <w:nsid w:val="4f97c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297d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0c3c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fef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5891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a601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3325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d4e0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017a5e7"/>
    <w:multiLevelType xmlns:w="http://schemas.openxmlformats.org/wordprocessingml/2006/main" w:val="multilevel"/>
    <w:lvl xmlns:w="http://schemas.openxmlformats.org/wordprocessingml/2006/main" w:ilvl="0">
      <w:start w:val="8"/>
      <w:numFmt w:val="decimal"/>
      <w:lvlText w:val="%1."/>
      <w:lvlJc w:val="left"/>
      <w:pPr>
        <w:ind w:left="11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575d85"/>
    <w:multiLevelType xmlns:w="http://schemas.openxmlformats.org/wordprocessingml/2006/main" w:val="multilevel"/>
    <w:lvl xmlns:w="http://schemas.openxmlformats.org/wordprocessingml/2006/main" w:ilvl="0">
      <w:start w:val="7"/>
      <w:numFmt w:val="decimal"/>
      <w:lvlText w:val="%1."/>
      <w:lvlJc w:val="left"/>
      <w:pPr>
        <w:ind w:left="11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13db329"/>
    <w:multiLevelType xmlns:w="http://schemas.openxmlformats.org/wordprocessingml/2006/main" w:val="multilevel"/>
    <w:lvl xmlns:w="http://schemas.openxmlformats.org/wordprocessingml/2006/main" w:ilvl="0">
      <w:start w:val="6"/>
      <w:numFmt w:val="decimal"/>
      <w:lvlText w:val="%1."/>
      <w:lvlJc w:val="left"/>
      <w:pPr>
        <w:ind w:left="11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f366a12"/>
    <w:multiLevelType xmlns:w="http://schemas.openxmlformats.org/wordprocessingml/2006/main" w:val="multilevel"/>
    <w:lvl xmlns:w="http://schemas.openxmlformats.org/wordprocessingml/2006/main" w:ilvl="0">
      <w:start w:val="5"/>
      <w:numFmt w:val="decimal"/>
      <w:lvlText w:val="%1."/>
      <w:lvlJc w:val="left"/>
      <w:pPr>
        <w:ind w:left="11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28a08ab"/>
    <w:multiLevelType xmlns:w="http://schemas.openxmlformats.org/wordprocessingml/2006/main" w:val="multilevel"/>
    <w:lvl xmlns:w="http://schemas.openxmlformats.org/wordprocessingml/2006/main" w:ilvl="0">
      <w:start w:val="4"/>
      <w:numFmt w:val="decimal"/>
      <w:lvlText w:val="%1."/>
      <w:lvlJc w:val="left"/>
      <w:pPr>
        <w:ind w:left="11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963b21c"/>
    <w:multiLevelType xmlns:w="http://schemas.openxmlformats.org/wordprocessingml/2006/main" w:val="multilevel"/>
    <w:lvl xmlns:w="http://schemas.openxmlformats.org/wordprocessingml/2006/main" w:ilvl="0">
      <w:start w:val="3"/>
      <w:numFmt w:val="decimal"/>
      <w:lvlText w:val="%1."/>
      <w:lvlJc w:val="left"/>
      <w:pPr>
        <w:ind w:left="11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fb61b8e"/>
    <w:multiLevelType xmlns:w="http://schemas.openxmlformats.org/wordprocessingml/2006/main" w:val="multilevel"/>
    <w:lvl xmlns:w="http://schemas.openxmlformats.org/wordprocessingml/2006/main" w:ilvl="0">
      <w:start w:val="2"/>
      <w:numFmt w:val="decimal"/>
      <w:lvlText w:val="%1."/>
      <w:lvlJc w:val="left"/>
      <w:pPr>
        <w:ind w:left="117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a7de992"/>
    <w:multiLevelType xmlns:w="http://schemas.openxmlformats.org/wordprocessingml/2006/main" w:val="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350" w:hanging="360"/>
      </w:pPr>
    </w:lvl>
    <w:lvl xmlns:w="http://schemas.openxmlformats.org/wordprocessingml/2006/main" w:ilvl="2">
      <w:start w:val="1"/>
      <w:numFmt w:val="lowerRoman"/>
      <w:lvlText w:val="%3."/>
      <w:lvlJc w:val="right"/>
      <w:pPr>
        <w:ind w:left="2070" w:hanging="180"/>
      </w:pPr>
    </w:lvl>
    <w:lvl xmlns:w="http://schemas.openxmlformats.org/wordprocessingml/2006/main" w:ilvl="3">
      <w:start w:val="1"/>
      <w:numFmt w:val="decimal"/>
      <w:lvlText w:val="%4."/>
      <w:lvlJc w:val="left"/>
      <w:pPr>
        <w:ind w:left="2790" w:hanging="360"/>
      </w:pPr>
    </w:lvl>
    <w:lvl xmlns:w="http://schemas.openxmlformats.org/wordprocessingml/2006/main" w:ilvl="4">
      <w:start w:val="1"/>
      <w:numFmt w:val="lowerLetter"/>
      <w:lvlText w:val="%5."/>
      <w:lvlJc w:val="left"/>
      <w:pPr>
        <w:ind w:left="3510" w:hanging="360"/>
      </w:pPr>
    </w:lvl>
    <w:lvl xmlns:w="http://schemas.openxmlformats.org/wordprocessingml/2006/main" w:ilvl="5">
      <w:start w:val="1"/>
      <w:numFmt w:val="lowerRoman"/>
      <w:lvlText w:val="%6."/>
      <w:lvlJc w:val="right"/>
      <w:pPr>
        <w:ind w:left="4230" w:hanging="180"/>
      </w:pPr>
    </w:lvl>
    <w:lvl xmlns:w="http://schemas.openxmlformats.org/wordprocessingml/2006/main" w:ilvl="6">
      <w:start w:val="1"/>
      <w:numFmt w:val="decimal"/>
      <w:lvlText w:val="%7."/>
      <w:lvlJc w:val="left"/>
      <w:pPr>
        <w:ind w:left="4950" w:hanging="360"/>
      </w:pPr>
    </w:lvl>
    <w:lvl xmlns:w="http://schemas.openxmlformats.org/wordprocessingml/2006/main" w:ilvl="7">
      <w:start w:val="1"/>
      <w:numFmt w:val="lowerLetter"/>
      <w:lvlText w:val="%8."/>
      <w:lvlJc w:val="left"/>
      <w:pPr>
        <w:ind w:left="5670" w:hanging="360"/>
      </w:pPr>
    </w:lvl>
    <w:lvl xmlns:w="http://schemas.openxmlformats.org/wordprocessingml/2006/main" w:ilvl="8">
      <w:start w:val="1"/>
      <w:numFmt w:val="lowerRoman"/>
      <w:lvlText w:val="%9."/>
      <w:lvlJc w:val="right"/>
      <w:pPr>
        <w:ind w:left="6390" w:hanging="180"/>
      </w:pPr>
    </w:lvl>
  </w:abstractNum>
  <w:abstractNum xmlns:w="http://schemas.openxmlformats.org/wordprocessingml/2006/main" w:abstractNumId="34">
    <w:nsid w:val="1e069fb"/>
    <w:multiLevelType xmlns:w="http://schemas.openxmlformats.org/wordprocessingml/2006/main" w:val="hybridMultilevel"/>
    <w:lvl xmlns:w="http://schemas.openxmlformats.org/wordprocessingml/2006/main" w:ilvl="0">
      <w:start w:val="3"/>
      <w:numFmt w:val="decimal"/>
      <w:lvlText w:val="%1."/>
      <w:lvlJc w:val="left"/>
      <w:pPr>
        <w:ind w:left="12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761f9cd"/>
    <w:multiLevelType xmlns:w="http://schemas.openxmlformats.org/wordprocessingml/2006/main" w:val="hybridMultilevel"/>
    <w:lvl xmlns:w="http://schemas.openxmlformats.org/wordprocessingml/2006/main" w:ilvl="0">
      <w:start w:val="2"/>
      <w:numFmt w:val="decimal"/>
      <w:lvlText w:val="%1."/>
      <w:lvlJc w:val="left"/>
      <w:pPr>
        <w:ind w:left="126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2758a9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900" w:hanging="360"/>
      </w:pPr>
    </w:lvl>
    <w:lvl xmlns:w="http://schemas.openxmlformats.org/wordprocessingml/2006/main" w:ilvl="2">
      <w:start w:val="1"/>
      <w:numFmt w:val="lowerRoman"/>
      <w:lvlText w:val="%3."/>
      <w:lvlJc w:val="right"/>
      <w:pPr>
        <w:ind w:left="1620" w:hanging="180"/>
      </w:pPr>
    </w:lvl>
    <w:lvl xmlns:w="http://schemas.openxmlformats.org/wordprocessingml/2006/main" w:ilvl="3">
      <w:start w:val="1"/>
      <w:numFmt w:val="decimal"/>
      <w:lvlText w:val="%4."/>
      <w:lvlJc w:val="left"/>
      <w:pPr>
        <w:ind w:left="2340" w:hanging="360"/>
      </w:pPr>
    </w:lvl>
    <w:lvl xmlns:w="http://schemas.openxmlformats.org/wordprocessingml/2006/main" w:ilvl="4">
      <w:start w:val="1"/>
      <w:numFmt w:val="lowerLetter"/>
      <w:lvlText w:val="%5."/>
      <w:lvlJc w:val="left"/>
      <w:pPr>
        <w:ind w:left="3060" w:hanging="360"/>
      </w:pPr>
    </w:lvl>
    <w:lvl xmlns:w="http://schemas.openxmlformats.org/wordprocessingml/2006/main" w:ilvl="5">
      <w:start w:val="1"/>
      <w:numFmt w:val="lowerRoman"/>
      <w:lvlText w:val="%6."/>
      <w:lvlJc w:val="right"/>
      <w:pPr>
        <w:ind w:left="3780" w:hanging="180"/>
      </w:pPr>
    </w:lvl>
    <w:lvl xmlns:w="http://schemas.openxmlformats.org/wordprocessingml/2006/main" w:ilvl="6">
      <w:start w:val="1"/>
      <w:numFmt w:val="decimal"/>
      <w:lvlText w:val="%7."/>
      <w:lvlJc w:val="left"/>
      <w:pPr>
        <w:ind w:left="4500" w:hanging="360"/>
      </w:pPr>
    </w:lvl>
    <w:lvl xmlns:w="http://schemas.openxmlformats.org/wordprocessingml/2006/main" w:ilvl="7">
      <w:start w:val="1"/>
      <w:numFmt w:val="lowerLetter"/>
      <w:lvlText w:val="%8."/>
      <w:lvlJc w:val="left"/>
      <w:pPr>
        <w:ind w:left="5220" w:hanging="360"/>
      </w:pPr>
    </w:lvl>
    <w:lvl xmlns:w="http://schemas.openxmlformats.org/wordprocessingml/2006/main" w:ilvl="8">
      <w:start w:val="1"/>
      <w:numFmt w:val="lowerRoman"/>
      <w:lvlText w:val="%9."/>
      <w:lvlJc w:val="right"/>
      <w:pPr>
        <w:ind w:left="5940" w:hanging="180"/>
      </w:pPr>
    </w:lvl>
  </w:abstractNum>
  <w:abstractNum xmlns:w="http://schemas.openxmlformats.org/wordprocessingml/2006/main" w:abstractNumId="31">
    <w:nsid w:val="2d98b9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2deef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71eba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8cbd39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af67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cbf10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971fe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37c69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663b2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78645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52d89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eff95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99052FB"/>
    <w:multiLevelType w:val="hybridMultilevel"/>
    <w:tmpl w:val="82EC04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3B0744"/>
    <w:multiLevelType w:val="hybridMultilevel"/>
    <w:tmpl w:val="E30A8E4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CAF12E8"/>
    <w:multiLevelType w:val="hybridMultilevel"/>
    <w:tmpl w:val="FAE82918"/>
    <w:lvl w:ilvl="0" w:tplc="0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hint="default" w:ascii="Courier New" w:hAnsi="Courier New" w:cs="Arial"/>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Arial"/>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Arial"/>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F680719"/>
    <w:multiLevelType w:val="multilevel"/>
    <w:tmpl w:val="E304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A1D9A"/>
    <w:multiLevelType w:val="hybridMultilevel"/>
    <w:tmpl w:val="8C807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EF2D22"/>
    <w:multiLevelType w:val="hybridMultilevel"/>
    <w:tmpl w:val="64BE2E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1213FC4"/>
    <w:multiLevelType w:val="hybridMultilevel"/>
    <w:tmpl w:val="132825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4757E55"/>
    <w:multiLevelType w:val="hybridMultilevel"/>
    <w:tmpl w:val="C7D0FE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50F087E"/>
    <w:multiLevelType w:val="hybridMultilevel"/>
    <w:tmpl w:val="DA0EC6B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5715ED27"/>
    <w:multiLevelType w:val="hybridMultilevel"/>
    <w:tmpl w:val="FFFFFFFF"/>
    <w:lvl w:ilvl="0" w:tplc="F2B0D218">
      <w:start w:val="1"/>
      <w:numFmt w:val="decimal"/>
      <w:lvlText w:val="%1."/>
      <w:lvlJc w:val="left"/>
      <w:pPr>
        <w:ind w:left="720" w:hanging="360"/>
      </w:pPr>
    </w:lvl>
    <w:lvl w:ilvl="1" w:tplc="582037E2">
      <w:start w:val="1"/>
      <w:numFmt w:val="lowerLetter"/>
      <w:lvlText w:val="%2."/>
      <w:lvlJc w:val="left"/>
      <w:pPr>
        <w:ind w:left="1440" w:hanging="360"/>
      </w:pPr>
    </w:lvl>
    <w:lvl w:ilvl="2" w:tplc="46C8FA40">
      <w:start w:val="1"/>
      <w:numFmt w:val="lowerRoman"/>
      <w:lvlText w:val="%3."/>
      <w:lvlJc w:val="right"/>
      <w:pPr>
        <w:ind w:left="2160" w:hanging="180"/>
      </w:pPr>
    </w:lvl>
    <w:lvl w:ilvl="3" w:tplc="27D43410">
      <w:start w:val="1"/>
      <w:numFmt w:val="decimal"/>
      <w:lvlText w:val="%4."/>
      <w:lvlJc w:val="left"/>
      <w:pPr>
        <w:ind w:left="2880" w:hanging="360"/>
      </w:pPr>
    </w:lvl>
    <w:lvl w:ilvl="4" w:tplc="B0CCFA4C">
      <w:start w:val="1"/>
      <w:numFmt w:val="lowerLetter"/>
      <w:lvlText w:val="%5."/>
      <w:lvlJc w:val="left"/>
      <w:pPr>
        <w:ind w:left="3600" w:hanging="360"/>
      </w:pPr>
    </w:lvl>
    <w:lvl w:ilvl="5" w:tplc="DAD4739A">
      <w:start w:val="1"/>
      <w:numFmt w:val="lowerRoman"/>
      <w:lvlText w:val="%6."/>
      <w:lvlJc w:val="right"/>
      <w:pPr>
        <w:ind w:left="4320" w:hanging="180"/>
      </w:pPr>
    </w:lvl>
    <w:lvl w:ilvl="6" w:tplc="5010E6A8">
      <w:start w:val="1"/>
      <w:numFmt w:val="decimal"/>
      <w:lvlText w:val="%7."/>
      <w:lvlJc w:val="left"/>
      <w:pPr>
        <w:ind w:left="5040" w:hanging="360"/>
      </w:pPr>
    </w:lvl>
    <w:lvl w:ilvl="7" w:tplc="5D8AFD0A">
      <w:start w:val="1"/>
      <w:numFmt w:val="lowerLetter"/>
      <w:lvlText w:val="%8."/>
      <w:lvlJc w:val="left"/>
      <w:pPr>
        <w:ind w:left="5760" w:hanging="360"/>
      </w:pPr>
    </w:lvl>
    <w:lvl w:ilvl="8" w:tplc="1DD61A9A">
      <w:start w:val="1"/>
      <w:numFmt w:val="lowerRoman"/>
      <w:lvlText w:val="%9."/>
      <w:lvlJc w:val="right"/>
      <w:pPr>
        <w:ind w:left="6480" w:hanging="180"/>
      </w:p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03F79"/>
    <w:multiLevelType w:val="hybridMultilevel"/>
    <w:tmpl w:val="AEE4EB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A6E4E2D"/>
    <w:multiLevelType w:val="hybridMultilevel"/>
    <w:tmpl w:val="98EE5C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C6F2F88"/>
    <w:multiLevelType w:val="hybridMultilevel"/>
    <w:tmpl w:val="4C48D73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6D6E6D34"/>
    <w:multiLevelType w:val="hybridMultilevel"/>
    <w:tmpl w:val="6BAC2C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E6D2208"/>
    <w:multiLevelType w:val="hybridMultilevel"/>
    <w:tmpl w:val="809E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985154856">
    <w:abstractNumId w:val="0"/>
  </w:num>
  <w:num w:numId="2" w16cid:durableId="20399862">
    <w:abstractNumId w:val="13"/>
  </w:num>
  <w:num w:numId="3" w16cid:durableId="1603612999">
    <w:abstractNumId w:val="3"/>
  </w:num>
  <w:num w:numId="4" w16cid:durableId="935939327">
    <w:abstractNumId w:val="14"/>
  </w:num>
  <w:num w:numId="5" w16cid:durableId="1733117963">
    <w:abstractNumId w:val="7"/>
  </w:num>
  <w:num w:numId="6" w16cid:durableId="1477530661">
    <w:abstractNumId w:val="10"/>
  </w:num>
  <w:num w:numId="7" w16cid:durableId="2135977610">
    <w:abstractNumId w:val="4"/>
  </w:num>
  <w:num w:numId="8" w16cid:durableId="1972857733">
    <w:abstractNumId w:val="6"/>
  </w:num>
  <w:num w:numId="9" w16cid:durableId="605693351">
    <w:abstractNumId w:val="8"/>
  </w:num>
  <w:num w:numId="10" w16cid:durableId="569343759">
    <w:abstractNumId w:val="5"/>
  </w:num>
  <w:num w:numId="11" w16cid:durableId="65878816">
    <w:abstractNumId w:val="16"/>
  </w:num>
  <w:num w:numId="12" w16cid:durableId="1830437971">
    <w:abstractNumId w:val="18"/>
  </w:num>
  <w:num w:numId="13" w16cid:durableId="1899895512">
    <w:abstractNumId w:val="1"/>
  </w:num>
  <w:num w:numId="14" w16cid:durableId="634071178">
    <w:abstractNumId w:val="15"/>
  </w:num>
  <w:num w:numId="15" w16cid:durableId="1831823165">
    <w:abstractNumId w:val="19"/>
  </w:num>
  <w:num w:numId="16" w16cid:durableId="942304114">
    <w:abstractNumId w:val="12"/>
  </w:num>
  <w:num w:numId="17" w16cid:durableId="477771206">
    <w:abstractNumId w:val="2"/>
  </w:num>
  <w:num w:numId="18" w16cid:durableId="1778982591">
    <w:abstractNumId w:val="9"/>
  </w:num>
  <w:num w:numId="19" w16cid:durableId="1198659220">
    <w:abstractNumId w:val="17"/>
  </w:num>
  <w:num w:numId="20" w16cid:durableId="48755255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13AB"/>
    <w:rsid w:val="000015BE"/>
    <w:rsid w:val="000017A6"/>
    <w:rsid w:val="00002C82"/>
    <w:rsid w:val="00003166"/>
    <w:rsid w:val="0000317A"/>
    <w:rsid w:val="00005A27"/>
    <w:rsid w:val="00007B78"/>
    <w:rsid w:val="000125A3"/>
    <w:rsid w:val="000125D9"/>
    <w:rsid w:val="00014DDD"/>
    <w:rsid w:val="00020138"/>
    <w:rsid w:val="000234EB"/>
    <w:rsid w:val="000252C2"/>
    <w:rsid w:val="00026BCD"/>
    <w:rsid w:val="000357AA"/>
    <w:rsid w:val="00036C30"/>
    <w:rsid w:val="00037D19"/>
    <w:rsid w:val="0004284E"/>
    <w:rsid w:val="00042C0B"/>
    <w:rsid w:val="00047E5D"/>
    <w:rsid w:val="000500E3"/>
    <w:rsid w:val="00053531"/>
    <w:rsid w:val="00053D68"/>
    <w:rsid w:val="00055350"/>
    <w:rsid w:val="00055819"/>
    <w:rsid w:val="00055824"/>
    <w:rsid w:val="000617F5"/>
    <w:rsid w:val="000628A1"/>
    <w:rsid w:val="000630D7"/>
    <w:rsid w:val="00065DCB"/>
    <w:rsid w:val="000678F6"/>
    <w:rsid w:val="00067FF1"/>
    <w:rsid w:val="00073F55"/>
    <w:rsid w:val="0007424D"/>
    <w:rsid w:val="000769A6"/>
    <w:rsid w:val="000824D4"/>
    <w:rsid w:val="000867DB"/>
    <w:rsid w:val="00090397"/>
    <w:rsid w:val="00092D1D"/>
    <w:rsid w:val="000936B6"/>
    <w:rsid w:val="000941F0"/>
    <w:rsid w:val="000A2A29"/>
    <w:rsid w:val="000A33AF"/>
    <w:rsid w:val="000A3D2C"/>
    <w:rsid w:val="000A639D"/>
    <w:rsid w:val="000B0490"/>
    <w:rsid w:val="000B0990"/>
    <w:rsid w:val="000B4692"/>
    <w:rsid w:val="000B75A6"/>
    <w:rsid w:val="000C6665"/>
    <w:rsid w:val="000C70C3"/>
    <w:rsid w:val="000D06B5"/>
    <w:rsid w:val="000D06B9"/>
    <w:rsid w:val="000D14C5"/>
    <w:rsid w:val="000D1594"/>
    <w:rsid w:val="000D660D"/>
    <w:rsid w:val="000E147E"/>
    <w:rsid w:val="000E7EBF"/>
    <w:rsid w:val="000F058C"/>
    <w:rsid w:val="000F5C4D"/>
    <w:rsid w:val="00100094"/>
    <w:rsid w:val="00105714"/>
    <w:rsid w:val="00106EA2"/>
    <w:rsid w:val="001071E9"/>
    <w:rsid w:val="00112458"/>
    <w:rsid w:val="00114FD4"/>
    <w:rsid w:val="00114FE6"/>
    <w:rsid w:val="00116695"/>
    <w:rsid w:val="00117129"/>
    <w:rsid w:val="001216CC"/>
    <w:rsid w:val="00121D96"/>
    <w:rsid w:val="00122AC6"/>
    <w:rsid w:val="001235ED"/>
    <w:rsid w:val="00124243"/>
    <w:rsid w:val="001242E0"/>
    <w:rsid w:val="001303EB"/>
    <w:rsid w:val="001343ED"/>
    <w:rsid w:val="0013576D"/>
    <w:rsid w:val="00136FAF"/>
    <w:rsid w:val="00137BA9"/>
    <w:rsid w:val="0014322B"/>
    <w:rsid w:val="00144421"/>
    <w:rsid w:val="00144BC7"/>
    <w:rsid w:val="00147BDA"/>
    <w:rsid w:val="00150637"/>
    <w:rsid w:val="00150EE6"/>
    <w:rsid w:val="00151C83"/>
    <w:rsid w:val="0015635F"/>
    <w:rsid w:val="00156446"/>
    <w:rsid w:val="001647D9"/>
    <w:rsid w:val="00165E50"/>
    <w:rsid w:val="00167333"/>
    <w:rsid w:val="00172067"/>
    <w:rsid w:val="00172872"/>
    <w:rsid w:val="0017770B"/>
    <w:rsid w:val="00177CCF"/>
    <w:rsid w:val="001822E2"/>
    <w:rsid w:val="00182571"/>
    <w:rsid w:val="001858AC"/>
    <w:rsid w:val="00185B51"/>
    <w:rsid w:val="00187866"/>
    <w:rsid w:val="0019119A"/>
    <w:rsid w:val="00191DA3"/>
    <w:rsid w:val="00194A38"/>
    <w:rsid w:val="001963CF"/>
    <w:rsid w:val="00197454"/>
    <w:rsid w:val="001A1FC0"/>
    <w:rsid w:val="001A5D21"/>
    <w:rsid w:val="001B6C7E"/>
    <w:rsid w:val="001B7D1C"/>
    <w:rsid w:val="001C0B78"/>
    <w:rsid w:val="001C3CA1"/>
    <w:rsid w:val="001C676B"/>
    <w:rsid w:val="001D20F3"/>
    <w:rsid w:val="001D5783"/>
    <w:rsid w:val="001E1433"/>
    <w:rsid w:val="001E493C"/>
    <w:rsid w:val="001E4D50"/>
    <w:rsid w:val="001E6AA3"/>
    <w:rsid w:val="001F2E10"/>
    <w:rsid w:val="001F3A9C"/>
    <w:rsid w:val="001F3AA5"/>
    <w:rsid w:val="001F40EA"/>
    <w:rsid w:val="001F5880"/>
    <w:rsid w:val="001F67CD"/>
    <w:rsid w:val="001F777C"/>
    <w:rsid w:val="002001FF"/>
    <w:rsid w:val="002021A7"/>
    <w:rsid w:val="00207947"/>
    <w:rsid w:val="00210C08"/>
    <w:rsid w:val="00211F4A"/>
    <w:rsid w:val="002136C3"/>
    <w:rsid w:val="00214033"/>
    <w:rsid w:val="002167B4"/>
    <w:rsid w:val="00220018"/>
    <w:rsid w:val="00223A81"/>
    <w:rsid w:val="00223EB4"/>
    <w:rsid w:val="00225E34"/>
    <w:rsid w:val="0022664E"/>
    <w:rsid w:val="00230155"/>
    <w:rsid w:val="002326FF"/>
    <w:rsid w:val="00232821"/>
    <w:rsid w:val="00235515"/>
    <w:rsid w:val="00237EE6"/>
    <w:rsid w:val="00242D18"/>
    <w:rsid w:val="00250376"/>
    <w:rsid w:val="0025063F"/>
    <w:rsid w:val="0025103E"/>
    <w:rsid w:val="00252301"/>
    <w:rsid w:val="0025557E"/>
    <w:rsid w:val="002638A5"/>
    <w:rsid w:val="00267BCF"/>
    <w:rsid w:val="00272556"/>
    <w:rsid w:val="00274DB8"/>
    <w:rsid w:val="0027595E"/>
    <w:rsid w:val="002819E2"/>
    <w:rsid w:val="0028246A"/>
    <w:rsid w:val="0028429B"/>
    <w:rsid w:val="00284E6B"/>
    <w:rsid w:val="00285E62"/>
    <w:rsid w:val="002860C0"/>
    <w:rsid w:val="002877C6"/>
    <w:rsid w:val="00287A59"/>
    <w:rsid w:val="0029061D"/>
    <w:rsid w:val="00291A4D"/>
    <w:rsid w:val="002A3A7C"/>
    <w:rsid w:val="002A3E42"/>
    <w:rsid w:val="002A63A1"/>
    <w:rsid w:val="002B081A"/>
    <w:rsid w:val="002B47FB"/>
    <w:rsid w:val="002B4BB6"/>
    <w:rsid w:val="002C0D10"/>
    <w:rsid w:val="002C0F8C"/>
    <w:rsid w:val="002C2CB6"/>
    <w:rsid w:val="002C5DEB"/>
    <w:rsid w:val="002C6ADA"/>
    <w:rsid w:val="002D0B20"/>
    <w:rsid w:val="002D25CA"/>
    <w:rsid w:val="002D2C70"/>
    <w:rsid w:val="002D3A52"/>
    <w:rsid w:val="002D43EC"/>
    <w:rsid w:val="002D4A31"/>
    <w:rsid w:val="002D4DC8"/>
    <w:rsid w:val="002D64AC"/>
    <w:rsid w:val="002D6A29"/>
    <w:rsid w:val="002E2331"/>
    <w:rsid w:val="002E24E6"/>
    <w:rsid w:val="002E2F8E"/>
    <w:rsid w:val="002E3A39"/>
    <w:rsid w:val="002E40A4"/>
    <w:rsid w:val="002E77EC"/>
    <w:rsid w:val="002F0920"/>
    <w:rsid w:val="002F3441"/>
    <w:rsid w:val="002F5074"/>
    <w:rsid w:val="003018DD"/>
    <w:rsid w:val="00315885"/>
    <w:rsid w:val="00315F3E"/>
    <w:rsid w:val="00316C02"/>
    <w:rsid w:val="00327848"/>
    <w:rsid w:val="00332799"/>
    <w:rsid w:val="00337B23"/>
    <w:rsid w:val="00340D83"/>
    <w:rsid w:val="003412A6"/>
    <w:rsid w:val="0034237F"/>
    <w:rsid w:val="00343AEB"/>
    <w:rsid w:val="0034593B"/>
    <w:rsid w:val="00346561"/>
    <w:rsid w:val="00352964"/>
    <w:rsid w:val="00352A37"/>
    <w:rsid w:val="00353862"/>
    <w:rsid w:val="00353D37"/>
    <w:rsid w:val="003553AD"/>
    <w:rsid w:val="003618A7"/>
    <w:rsid w:val="00361916"/>
    <w:rsid w:val="00362533"/>
    <w:rsid w:val="00370E28"/>
    <w:rsid w:val="00370FD5"/>
    <w:rsid w:val="00371DE5"/>
    <w:rsid w:val="00371E14"/>
    <w:rsid w:val="003775BC"/>
    <w:rsid w:val="00380DB2"/>
    <w:rsid w:val="00381090"/>
    <w:rsid w:val="00381C47"/>
    <w:rsid w:val="00390FBE"/>
    <w:rsid w:val="00394C3A"/>
    <w:rsid w:val="00395207"/>
    <w:rsid w:val="0039531E"/>
    <w:rsid w:val="0039591D"/>
    <w:rsid w:val="00396390"/>
    <w:rsid w:val="00397650"/>
    <w:rsid w:val="003A2DD5"/>
    <w:rsid w:val="003A5B29"/>
    <w:rsid w:val="003B0506"/>
    <w:rsid w:val="003B308D"/>
    <w:rsid w:val="003B4FB6"/>
    <w:rsid w:val="003B60EB"/>
    <w:rsid w:val="003B6838"/>
    <w:rsid w:val="003C10E8"/>
    <w:rsid w:val="003C1B98"/>
    <w:rsid w:val="003C1CA6"/>
    <w:rsid w:val="003C1E77"/>
    <w:rsid w:val="003C5395"/>
    <w:rsid w:val="003C6297"/>
    <w:rsid w:val="003C7AB3"/>
    <w:rsid w:val="003D18E9"/>
    <w:rsid w:val="003D1A23"/>
    <w:rsid w:val="003D35FA"/>
    <w:rsid w:val="003D52EF"/>
    <w:rsid w:val="003D6900"/>
    <w:rsid w:val="003D70F6"/>
    <w:rsid w:val="003E0625"/>
    <w:rsid w:val="003E0D57"/>
    <w:rsid w:val="003E1568"/>
    <w:rsid w:val="003E3C8D"/>
    <w:rsid w:val="003E6420"/>
    <w:rsid w:val="003E6F0E"/>
    <w:rsid w:val="003F06AE"/>
    <w:rsid w:val="003F3402"/>
    <w:rsid w:val="003F652A"/>
    <w:rsid w:val="00402878"/>
    <w:rsid w:val="00403F01"/>
    <w:rsid w:val="00406AEE"/>
    <w:rsid w:val="00407FCA"/>
    <w:rsid w:val="004127A1"/>
    <w:rsid w:val="0041678E"/>
    <w:rsid w:val="0042019C"/>
    <w:rsid w:val="00420667"/>
    <w:rsid w:val="00421D90"/>
    <w:rsid w:val="004247BF"/>
    <w:rsid w:val="00433528"/>
    <w:rsid w:val="004344E7"/>
    <w:rsid w:val="00434FF4"/>
    <w:rsid w:val="00435AF7"/>
    <w:rsid w:val="00435EAE"/>
    <w:rsid w:val="00437BB5"/>
    <w:rsid w:val="00437E29"/>
    <w:rsid w:val="00442F54"/>
    <w:rsid w:val="00444F66"/>
    <w:rsid w:val="00452A9B"/>
    <w:rsid w:val="00454944"/>
    <w:rsid w:val="00454CC3"/>
    <w:rsid w:val="00454E48"/>
    <w:rsid w:val="004644D9"/>
    <w:rsid w:val="0047080D"/>
    <w:rsid w:val="0047165C"/>
    <w:rsid w:val="00473FB0"/>
    <w:rsid w:val="00476F53"/>
    <w:rsid w:val="00480287"/>
    <w:rsid w:val="004807E6"/>
    <w:rsid w:val="00482971"/>
    <w:rsid w:val="00483084"/>
    <w:rsid w:val="00487E25"/>
    <w:rsid w:val="00487F31"/>
    <w:rsid w:val="0049038C"/>
    <w:rsid w:val="00491199"/>
    <w:rsid w:val="00491B9C"/>
    <w:rsid w:val="0049422A"/>
    <w:rsid w:val="00494FD9"/>
    <w:rsid w:val="004951E9"/>
    <w:rsid w:val="004A6A76"/>
    <w:rsid w:val="004A7255"/>
    <w:rsid w:val="004B0083"/>
    <w:rsid w:val="004B07E7"/>
    <w:rsid w:val="004B0913"/>
    <w:rsid w:val="004B2240"/>
    <w:rsid w:val="004B4F54"/>
    <w:rsid w:val="004B63E9"/>
    <w:rsid w:val="004C086D"/>
    <w:rsid w:val="004C239A"/>
    <w:rsid w:val="004C529B"/>
    <w:rsid w:val="004C56D5"/>
    <w:rsid w:val="004C5BFD"/>
    <w:rsid w:val="004C7682"/>
    <w:rsid w:val="004C770A"/>
    <w:rsid w:val="004D0722"/>
    <w:rsid w:val="004D5F36"/>
    <w:rsid w:val="004D6F91"/>
    <w:rsid w:val="004E084D"/>
    <w:rsid w:val="004E5286"/>
    <w:rsid w:val="004E755A"/>
    <w:rsid w:val="004F0E44"/>
    <w:rsid w:val="004F400F"/>
    <w:rsid w:val="004F7631"/>
    <w:rsid w:val="005066EB"/>
    <w:rsid w:val="0050692E"/>
    <w:rsid w:val="00510A76"/>
    <w:rsid w:val="00511696"/>
    <w:rsid w:val="0051256C"/>
    <w:rsid w:val="005136BB"/>
    <w:rsid w:val="005137F0"/>
    <w:rsid w:val="005203A5"/>
    <w:rsid w:val="005205FE"/>
    <w:rsid w:val="005226C3"/>
    <w:rsid w:val="00523A7E"/>
    <w:rsid w:val="00527C94"/>
    <w:rsid w:val="00535513"/>
    <w:rsid w:val="00535E64"/>
    <w:rsid w:val="005363BF"/>
    <w:rsid w:val="00542BAE"/>
    <w:rsid w:val="005450BD"/>
    <w:rsid w:val="00545E57"/>
    <w:rsid w:val="00547FF3"/>
    <w:rsid w:val="00555A1D"/>
    <w:rsid w:val="00556CB5"/>
    <w:rsid w:val="005571BF"/>
    <w:rsid w:val="00560859"/>
    <w:rsid w:val="00560E6B"/>
    <w:rsid w:val="0056212D"/>
    <w:rsid w:val="0056499A"/>
    <w:rsid w:val="00573EC5"/>
    <w:rsid w:val="005759FD"/>
    <w:rsid w:val="00576367"/>
    <w:rsid w:val="00581189"/>
    <w:rsid w:val="00584B95"/>
    <w:rsid w:val="00585EAC"/>
    <w:rsid w:val="005870E5"/>
    <w:rsid w:val="00596F58"/>
    <w:rsid w:val="005A0413"/>
    <w:rsid w:val="005A04FA"/>
    <w:rsid w:val="005A3378"/>
    <w:rsid w:val="005A3773"/>
    <w:rsid w:val="005B141A"/>
    <w:rsid w:val="005B1913"/>
    <w:rsid w:val="005B37D7"/>
    <w:rsid w:val="005B6AD9"/>
    <w:rsid w:val="005C2B80"/>
    <w:rsid w:val="005C3ECF"/>
    <w:rsid w:val="005D0070"/>
    <w:rsid w:val="005D2CB7"/>
    <w:rsid w:val="005D4D44"/>
    <w:rsid w:val="005D6B29"/>
    <w:rsid w:val="005D6B3C"/>
    <w:rsid w:val="005D7EE9"/>
    <w:rsid w:val="005E38EF"/>
    <w:rsid w:val="005F0648"/>
    <w:rsid w:val="005F3B3D"/>
    <w:rsid w:val="0060176D"/>
    <w:rsid w:val="0060248D"/>
    <w:rsid w:val="0060261E"/>
    <w:rsid w:val="00602709"/>
    <w:rsid w:val="0061180C"/>
    <w:rsid w:val="00611BFE"/>
    <w:rsid w:val="00612CC6"/>
    <w:rsid w:val="00612EDD"/>
    <w:rsid w:val="00615D88"/>
    <w:rsid w:val="00620F44"/>
    <w:rsid w:val="00624175"/>
    <w:rsid w:val="00624212"/>
    <w:rsid w:val="0062465D"/>
    <w:rsid w:val="006324A9"/>
    <w:rsid w:val="0063396E"/>
    <w:rsid w:val="00635579"/>
    <w:rsid w:val="00636481"/>
    <w:rsid w:val="006370E8"/>
    <w:rsid w:val="00642953"/>
    <w:rsid w:val="00643465"/>
    <w:rsid w:val="00644CB9"/>
    <w:rsid w:val="00646510"/>
    <w:rsid w:val="006508C4"/>
    <w:rsid w:val="00651887"/>
    <w:rsid w:val="00651C59"/>
    <w:rsid w:val="006534D8"/>
    <w:rsid w:val="00654886"/>
    <w:rsid w:val="006563D0"/>
    <w:rsid w:val="00661E08"/>
    <w:rsid w:val="006623DB"/>
    <w:rsid w:val="00665ED3"/>
    <w:rsid w:val="0066688F"/>
    <w:rsid w:val="00666928"/>
    <w:rsid w:val="00670B49"/>
    <w:rsid w:val="00673A84"/>
    <w:rsid w:val="006762A1"/>
    <w:rsid w:val="00676A77"/>
    <w:rsid w:val="00680BB2"/>
    <w:rsid w:val="00690075"/>
    <w:rsid w:val="00691912"/>
    <w:rsid w:val="00691D3B"/>
    <w:rsid w:val="006921B3"/>
    <w:rsid w:val="0069393F"/>
    <w:rsid w:val="00694471"/>
    <w:rsid w:val="00694F8D"/>
    <w:rsid w:val="006A1A79"/>
    <w:rsid w:val="006A1B32"/>
    <w:rsid w:val="006A33D8"/>
    <w:rsid w:val="006A6A25"/>
    <w:rsid w:val="006A7B71"/>
    <w:rsid w:val="006B557D"/>
    <w:rsid w:val="006B5CE1"/>
    <w:rsid w:val="006C2558"/>
    <w:rsid w:val="006C2E2E"/>
    <w:rsid w:val="006C2F9F"/>
    <w:rsid w:val="006C31B1"/>
    <w:rsid w:val="006C3EF8"/>
    <w:rsid w:val="006C4882"/>
    <w:rsid w:val="006C4C81"/>
    <w:rsid w:val="006C5EA0"/>
    <w:rsid w:val="006C79ED"/>
    <w:rsid w:val="006D00BE"/>
    <w:rsid w:val="006D1FA3"/>
    <w:rsid w:val="006D2B8E"/>
    <w:rsid w:val="006D3B89"/>
    <w:rsid w:val="006D480B"/>
    <w:rsid w:val="006D5B09"/>
    <w:rsid w:val="006E3B82"/>
    <w:rsid w:val="006E7DEC"/>
    <w:rsid w:val="006F0BF2"/>
    <w:rsid w:val="006F13B2"/>
    <w:rsid w:val="006F169D"/>
    <w:rsid w:val="006F232A"/>
    <w:rsid w:val="006F277F"/>
    <w:rsid w:val="006F45CF"/>
    <w:rsid w:val="006F5F6E"/>
    <w:rsid w:val="00700F69"/>
    <w:rsid w:val="007051A4"/>
    <w:rsid w:val="00711C73"/>
    <w:rsid w:val="00713112"/>
    <w:rsid w:val="00713926"/>
    <w:rsid w:val="0071537C"/>
    <w:rsid w:val="00715FFA"/>
    <w:rsid w:val="00721027"/>
    <w:rsid w:val="007217EC"/>
    <w:rsid w:val="0072231A"/>
    <w:rsid w:val="00722518"/>
    <w:rsid w:val="0072630C"/>
    <w:rsid w:val="00726443"/>
    <w:rsid w:val="007330F3"/>
    <w:rsid w:val="00734F07"/>
    <w:rsid w:val="00735045"/>
    <w:rsid w:val="0074214D"/>
    <w:rsid w:val="00743492"/>
    <w:rsid w:val="007437E2"/>
    <w:rsid w:val="007547AD"/>
    <w:rsid w:val="007610BF"/>
    <w:rsid w:val="0076483E"/>
    <w:rsid w:val="0076712E"/>
    <w:rsid w:val="00772F77"/>
    <w:rsid w:val="0077310F"/>
    <w:rsid w:val="00773F53"/>
    <w:rsid w:val="00777C59"/>
    <w:rsid w:val="00781ABE"/>
    <w:rsid w:val="00784989"/>
    <w:rsid w:val="0078541C"/>
    <w:rsid w:val="0079016E"/>
    <w:rsid w:val="007903C1"/>
    <w:rsid w:val="0079144B"/>
    <w:rsid w:val="00793AE6"/>
    <w:rsid w:val="007A0AC4"/>
    <w:rsid w:val="007A1450"/>
    <w:rsid w:val="007A2CDB"/>
    <w:rsid w:val="007A3445"/>
    <w:rsid w:val="007A3670"/>
    <w:rsid w:val="007A488E"/>
    <w:rsid w:val="007A5D78"/>
    <w:rsid w:val="007B0E38"/>
    <w:rsid w:val="007B1052"/>
    <w:rsid w:val="007B13A0"/>
    <w:rsid w:val="007B16F6"/>
    <w:rsid w:val="007B292D"/>
    <w:rsid w:val="007C0C97"/>
    <w:rsid w:val="007C177B"/>
    <w:rsid w:val="007C2BC3"/>
    <w:rsid w:val="007D35B8"/>
    <w:rsid w:val="007D4692"/>
    <w:rsid w:val="007D6D88"/>
    <w:rsid w:val="007E16FC"/>
    <w:rsid w:val="007E1D7F"/>
    <w:rsid w:val="007E24D8"/>
    <w:rsid w:val="007E2522"/>
    <w:rsid w:val="007E4E41"/>
    <w:rsid w:val="007E7A59"/>
    <w:rsid w:val="007F25C9"/>
    <w:rsid w:val="007F7B27"/>
    <w:rsid w:val="00801837"/>
    <w:rsid w:val="008043F0"/>
    <w:rsid w:val="00810141"/>
    <w:rsid w:val="00812A67"/>
    <w:rsid w:val="00814245"/>
    <w:rsid w:val="008239F8"/>
    <w:rsid w:val="008338D5"/>
    <w:rsid w:val="0083428C"/>
    <w:rsid w:val="00840C4F"/>
    <w:rsid w:val="0084151B"/>
    <w:rsid w:val="00841C63"/>
    <w:rsid w:val="00846EFF"/>
    <w:rsid w:val="00854D4B"/>
    <w:rsid w:val="00860E41"/>
    <w:rsid w:val="0086174E"/>
    <w:rsid w:val="00862B5E"/>
    <w:rsid w:val="00863F25"/>
    <w:rsid w:val="00864D30"/>
    <w:rsid w:val="008654B6"/>
    <w:rsid w:val="008706B2"/>
    <w:rsid w:val="008713F9"/>
    <w:rsid w:val="00882FF9"/>
    <w:rsid w:val="008831EA"/>
    <w:rsid w:val="0088497E"/>
    <w:rsid w:val="008854F4"/>
    <w:rsid w:val="00885857"/>
    <w:rsid w:val="00885F48"/>
    <w:rsid w:val="00890A37"/>
    <w:rsid w:val="00897DF7"/>
    <w:rsid w:val="008A0E3C"/>
    <w:rsid w:val="008A4338"/>
    <w:rsid w:val="008B0809"/>
    <w:rsid w:val="008B1D90"/>
    <w:rsid w:val="008B5A9C"/>
    <w:rsid w:val="008B5D8F"/>
    <w:rsid w:val="008B66DD"/>
    <w:rsid w:val="008C43C2"/>
    <w:rsid w:val="008C47BB"/>
    <w:rsid w:val="008C5AD7"/>
    <w:rsid w:val="008C779D"/>
    <w:rsid w:val="008C7DFB"/>
    <w:rsid w:val="008D2273"/>
    <w:rsid w:val="008D2B92"/>
    <w:rsid w:val="008D5FAC"/>
    <w:rsid w:val="008D724D"/>
    <w:rsid w:val="008D748B"/>
    <w:rsid w:val="008E303D"/>
    <w:rsid w:val="008E3276"/>
    <w:rsid w:val="008E47D1"/>
    <w:rsid w:val="008E5D82"/>
    <w:rsid w:val="008E74DF"/>
    <w:rsid w:val="008F26E5"/>
    <w:rsid w:val="008F5348"/>
    <w:rsid w:val="00904FF0"/>
    <w:rsid w:val="00906AC0"/>
    <w:rsid w:val="00910633"/>
    <w:rsid w:val="009107B0"/>
    <w:rsid w:val="00911022"/>
    <w:rsid w:val="0091149B"/>
    <w:rsid w:val="0091211A"/>
    <w:rsid w:val="009145A2"/>
    <w:rsid w:val="00915D23"/>
    <w:rsid w:val="009214F8"/>
    <w:rsid w:val="00922D57"/>
    <w:rsid w:val="0092488C"/>
    <w:rsid w:val="0093137D"/>
    <w:rsid w:val="009318C4"/>
    <w:rsid w:val="00931933"/>
    <w:rsid w:val="00931B80"/>
    <w:rsid w:val="009323AD"/>
    <w:rsid w:val="009355F6"/>
    <w:rsid w:val="0093759B"/>
    <w:rsid w:val="00937CB0"/>
    <w:rsid w:val="009434E7"/>
    <w:rsid w:val="00944FFC"/>
    <w:rsid w:val="009451B3"/>
    <w:rsid w:val="00945654"/>
    <w:rsid w:val="0094627C"/>
    <w:rsid w:val="009521C0"/>
    <w:rsid w:val="00952323"/>
    <w:rsid w:val="00952CC1"/>
    <w:rsid w:val="009543D9"/>
    <w:rsid w:val="009553F4"/>
    <w:rsid w:val="0095546A"/>
    <w:rsid w:val="009568A6"/>
    <w:rsid w:val="00960C23"/>
    <w:rsid w:val="00964CC7"/>
    <w:rsid w:val="0096596D"/>
    <w:rsid w:val="00972D5C"/>
    <w:rsid w:val="00973C10"/>
    <w:rsid w:val="009759A6"/>
    <w:rsid w:val="00977BA3"/>
    <w:rsid w:val="00980C7B"/>
    <w:rsid w:val="009810EA"/>
    <w:rsid w:val="00982BBE"/>
    <w:rsid w:val="00983DE3"/>
    <w:rsid w:val="00985226"/>
    <w:rsid w:val="009854E7"/>
    <w:rsid w:val="00987EB4"/>
    <w:rsid w:val="00992142"/>
    <w:rsid w:val="00993993"/>
    <w:rsid w:val="0099432E"/>
    <w:rsid w:val="00994531"/>
    <w:rsid w:val="00995FE1"/>
    <w:rsid w:val="009A0DA5"/>
    <w:rsid w:val="009A37C6"/>
    <w:rsid w:val="009A6562"/>
    <w:rsid w:val="009A6A33"/>
    <w:rsid w:val="009B036F"/>
    <w:rsid w:val="009B0E4E"/>
    <w:rsid w:val="009B2538"/>
    <w:rsid w:val="009B3F81"/>
    <w:rsid w:val="009B4510"/>
    <w:rsid w:val="009B491E"/>
    <w:rsid w:val="009B4F36"/>
    <w:rsid w:val="009B5ACB"/>
    <w:rsid w:val="009B66FD"/>
    <w:rsid w:val="009B6F53"/>
    <w:rsid w:val="009C0BF2"/>
    <w:rsid w:val="009C1E4E"/>
    <w:rsid w:val="009C214C"/>
    <w:rsid w:val="009D27B5"/>
    <w:rsid w:val="009D51CC"/>
    <w:rsid w:val="009E2FA7"/>
    <w:rsid w:val="009E32AF"/>
    <w:rsid w:val="009E461A"/>
    <w:rsid w:val="009E592C"/>
    <w:rsid w:val="009E5B01"/>
    <w:rsid w:val="009F2A38"/>
    <w:rsid w:val="009F3BCD"/>
    <w:rsid w:val="009F44CC"/>
    <w:rsid w:val="009F65E6"/>
    <w:rsid w:val="00A01E66"/>
    <w:rsid w:val="00A0304A"/>
    <w:rsid w:val="00A04000"/>
    <w:rsid w:val="00A06491"/>
    <w:rsid w:val="00A10DCA"/>
    <w:rsid w:val="00A145B3"/>
    <w:rsid w:val="00A17F2C"/>
    <w:rsid w:val="00A21113"/>
    <w:rsid w:val="00A22780"/>
    <w:rsid w:val="00A24289"/>
    <w:rsid w:val="00A30239"/>
    <w:rsid w:val="00A33168"/>
    <w:rsid w:val="00A332D2"/>
    <w:rsid w:val="00A356D8"/>
    <w:rsid w:val="00A36018"/>
    <w:rsid w:val="00A364C4"/>
    <w:rsid w:val="00A41141"/>
    <w:rsid w:val="00A42410"/>
    <w:rsid w:val="00A44D68"/>
    <w:rsid w:val="00A54E5D"/>
    <w:rsid w:val="00A57F90"/>
    <w:rsid w:val="00A619B8"/>
    <w:rsid w:val="00A619FE"/>
    <w:rsid w:val="00A62984"/>
    <w:rsid w:val="00A64CBC"/>
    <w:rsid w:val="00A65429"/>
    <w:rsid w:val="00A67A14"/>
    <w:rsid w:val="00A75FFA"/>
    <w:rsid w:val="00A76F95"/>
    <w:rsid w:val="00A778B2"/>
    <w:rsid w:val="00A86B1E"/>
    <w:rsid w:val="00A87F4F"/>
    <w:rsid w:val="00A90004"/>
    <w:rsid w:val="00A90E55"/>
    <w:rsid w:val="00A91A92"/>
    <w:rsid w:val="00A94B68"/>
    <w:rsid w:val="00AA02DF"/>
    <w:rsid w:val="00AA040C"/>
    <w:rsid w:val="00AA276D"/>
    <w:rsid w:val="00AA4759"/>
    <w:rsid w:val="00AA50AF"/>
    <w:rsid w:val="00AA6CE5"/>
    <w:rsid w:val="00AB0B7D"/>
    <w:rsid w:val="00AB1417"/>
    <w:rsid w:val="00AB4E78"/>
    <w:rsid w:val="00AB5632"/>
    <w:rsid w:val="00AB6632"/>
    <w:rsid w:val="00AB73F4"/>
    <w:rsid w:val="00AB7D92"/>
    <w:rsid w:val="00AC1519"/>
    <w:rsid w:val="00AD0CF6"/>
    <w:rsid w:val="00AD3281"/>
    <w:rsid w:val="00AD6281"/>
    <w:rsid w:val="00AD73BC"/>
    <w:rsid w:val="00AE186A"/>
    <w:rsid w:val="00AE1BF1"/>
    <w:rsid w:val="00AE1FFD"/>
    <w:rsid w:val="00AF2203"/>
    <w:rsid w:val="00AF22D6"/>
    <w:rsid w:val="00AF30E4"/>
    <w:rsid w:val="00AF58FF"/>
    <w:rsid w:val="00B00E1C"/>
    <w:rsid w:val="00B01183"/>
    <w:rsid w:val="00B05F75"/>
    <w:rsid w:val="00B10543"/>
    <w:rsid w:val="00B1071C"/>
    <w:rsid w:val="00B10A3D"/>
    <w:rsid w:val="00B13557"/>
    <w:rsid w:val="00B163B4"/>
    <w:rsid w:val="00B164FE"/>
    <w:rsid w:val="00B23A1C"/>
    <w:rsid w:val="00B245E4"/>
    <w:rsid w:val="00B267C6"/>
    <w:rsid w:val="00B35E74"/>
    <w:rsid w:val="00B4389D"/>
    <w:rsid w:val="00B460FC"/>
    <w:rsid w:val="00B46367"/>
    <w:rsid w:val="00B46396"/>
    <w:rsid w:val="00B50579"/>
    <w:rsid w:val="00B55FBD"/>
    <w:rsid w:val="00B57CC4"/>
    <w:rsid w:val="00B60E3E"/>
    <w:rsid w:val="00B6496A"/>
    <w:rsid w:val="00B709D7"/>
    <w:rsid w:val="00B730A8"/>
    <w:rsid w:val="00B77FA1"/>
    <w:rsid w:val="00B801C5"/>
    <w:rsid w:val="00B813D9"/>
    <w:rsid w:val="00B81DC4"/>
    <w:rsid w:val="00B83BBF"/>
    <w:rsid w:val="00B867B5"/>
    <w:rsid w:val="00B87564"/>
    <w:rsid w:val="00B90043"/>
    <w:rsid w:val="00B937C1"/>
    <w:rsid w:val="00B975C2"/>
    <w:rsid w:val="00BA4773"/>
    <w:rsid w:val="00BA4B71"/>
    <w:rsid w:val="00BA79A1"/>
    <w:rsid w:val="00BB1FD8"/>
    <w:rsid w:val="00BB3322"/>
    <w:rsid w:val="00BB3F13"/>
    <w:rsid w:val="00BB57F7"/>
    <w:rsid w:val="00BB64E1"/>
    <w:rsid w:val="00BC2E64"/>
    <w:rsid w:val="00BC47DF"/>
    <w:rsid w:val="00BC71CC"/>
    <w:rsid w:val="00BD1206"/>
    <w:rsid w:val="00BD4824"/>
    <w:rsid w:val="00BD7BEC"/>
    <w:rsid w:val="00BE07A1"/>
    <w:rsid w:val="00BE48E2"/>
    <w:rsid w:val="00BE4EB3"/>
    <w:rsid w:val="00BE4F82"/>
    <w:rsid w:val="00BE73AC"/>
    <w:rsid w:val="00BE9BBF"/>
    <w:rsid w:val="00BF14DA"/>
    <w:rsid w:val="00BF1D1A"/>
    <w:rsid w:val="00BF7BBD"/>
    <w:rsid w:val="00C037FB"/>
    <w:rsid w:val="00C04065"/>
    <w:rsid w:val="00C127FD"/>
    <w:rsid w:val="00C12B07"/>
    <w:rsid w:val="00C12C57"/>
    <w:rsid w:val="00C1502E"/>
    <w:rsid w:val="00C1662E"/>
    <w:rsid w:val="00C23512"/>
    <w:rsid w:val="00C23D25"/>
    <w:rsid w:val="00C24642"/>
    <w:rsid w:val="00C26191"/>
    <w:rsid w:val="00C2677C"/>
    <w:rsid w:val="00C314BA"/>
    <w:rsid w:val="00C33228"/>
    <w:rsid w:val="00C37C16"/>
    <w:rsid w:val="00C37D1F"/>
    <w:rsid w:val="00C425C5"/>
    <w:rsid w:val="00C440DB"/>
    <w:rsid w:val="00C46A8C"/>
    <w:rsid w:val="00C46F26"/>
    <w:rsid w:val="00C4711F"/>
    <w:rsid w:val="00C47244"/>
    <w:rsid w:val="00C509B5"/>
    <w:rsid w:val="00C51177"/>
    <w:rsid w:val="00C548EE"/>
    <w:rsid w:val="00C55DC0"/>
    <w:rsid w:val="00C57D9D"/>
    <w:rsid w:val="00C63417"/>
    <w:rsid w:val="00C64DA4"/>
    <w:rsid w:val="00C67C8B"/>
    <w:rsid w:val="00C72DEC"/>
    <w:rsid w:val="00C73C5F"/>
    <w:rsid w:val="00C73E72"/>
    <w:rsid w:val="00C74C67"/>
    <w:rsid w:val="00C758C6"/>
    <w:rsid w:val="00C75D25"/>
    <w:rsid w:val="00C77B4D"/>
    <w:rsid w:val="00C81414"/>
    <w:rsid w:val="00C9573C"/>
    <w:rsid w:val="00C97E1D"/>
    <w:rsid w:val="00CA0B0A"/>
    <w:rsid w:val="00CA13E6"/>
    <w:rsid w:val="00CB1BA6"/>
    <w:rsid w:val="00CB430D"/>
    <w:rsid w:val="00CB461E"/>
    <w:rsid w:val="00CB4DE2"/>
    <w:rsid w:val="00CC0419"/>
    <w:rsid w:val="00CC4DF0"/>
    <w:rsid w:val="00CC61F9"/>
    <w:rsid w:val="00CD0721"/>
    <w:rsid w:val="00CD23A0"/>
    <w:rsid w:val="00CD4EAC"/>
    <w:rsid w:val="00CE0E12"/>
    <w:rsid w:val="00CE13D0"/>
    <w:rsid w:val="00CE33BC"/>
    <w:rsid w:val="00CE4C54"/>
    <w:rsid w:val="00CF1632"/>
    <w:rsid w:val="00CF27F0"/>
    <w:rsid w:val="00CF5B99"/>
    <w:rsid w:val="00CF7BF6"/>
    <w:rsid w:val="00D06E28"/>
    <w:rsid w:val="00D165C4"/>
    <w:rsid w:val="00D172D8"/>
    <w:rsid w:val="00D1787C"/>
    <w:rsid w:val="00D20E9F"/>
    <w:rsid w:val="00D23161"/>
    <w:rsid w:val="00D23A96"/>
    <w:rsid w:val="00D314A6"/>
    <w:rsid w:val="00D32467"/>
    <w:rsid w:val="00D34155"/>
    <w:rsid w:val="00D34F4E"/>
    <w:rsid w:val="00D35D72"/>
    <w:rsid w:val="00D35F1A"/>
    <w:rsid w:val="00D4218E"/>
    <w:rsid w:val="00D421DB"/>
    <w:rsid w:val="00D425D4"/>
    <w:rsid w:val="00D45363"/>
    <w:rsid w:val="00D50F7A"/>
    <w:rsid w:val="00D548D1"/>
    <w:rsid w:val="00D57F00"/>
    <w:rsid w:val="00D62690"/>
    <w:rsid w:val="00D64752"/>
    <w:rsid w:val="00D65BB7"/>
    <w:rsid w:val="00D67387"/>
    <w:rsid w:val="00D7077A"/>
    <w:rsid w:val="00D729B0"/>
    <w:rsid w:val="00D76601"/>
    <w:rsid w:val="00D7785C"/>
    <w:rsid w:val="00D81906"/>
    <w:rsid w:val="00D81B17"/>
    <w:rsid w:val="00D829B3"/>
    <w:rsid w:val="00D83082"/>
    <w:rsid w:val="00D831C8"/>
    <w:rsid w:val="00D83669"/>
    <w:rsid w:val="00D8682D"/>
    <w:rsid w:val="00D904B9"/>
    <w:rsid w:val="00D92767"/>
    <w:rsid w:val="00D93CD5"/>
    <w:rsid w:val="00D96727"/>
    <w:rsid w:val="00D96BF0"/>
    <w:rsid w:val="00DA073C"/>
    <w:rsid w:val="00DA2CB7"/>
    <w:rsid w:val="00DA4AFA"/>
    <w:rsid w:val="00DA4FF8"/>
    <w:rsid w:val="00DA613F"/>
    <w:rsid w:val="00DA69A2"/>
    <w:rsid w:val="00DB0132"/>
    <w:rsid w:val="00DB4860"/>
    <w:rsid w:val="00DB742E"/>
    <w:rsid w:val="00DC4831"/>
    <w:rsid w:val="00DD6335"/>
    <w:rsid w:val="00DE0207"/>
    <w:rsid w:val="00DE123F"/>
    <w:rsid w:val="00DE50C6"/>
    <w:rsid w:val="00DE757A"/>
    <w:rsid w:val="00DF0561"/>
    <w:rsid w:val="00DF295E"/>
    <w:rsid w:val="00DF7924"/>
    <w:rsid w:val="00E0042D"/>
    <w:rsid w:val="00E01771"/>
    <w:rsid w:val="00E01FBE"/>
    <w:rsid w:val="00E0204E"/>
    <w:rsid w:val="00E06937"/>
    <w:rsid w:val="00E07492"/>
    <w:rsid w:val="00E1018D"/>
    <w:rsid w:val="00E132EA"/>
    <w:rsid w:val="00E13F68"/>
    <w:rsid w:val="00E173B2"/>
    <w:rsid w:val="00E210E3"/>
    <w:rsid w:val="00E2173D"/>
    <w:rsid w:val="00E2199E"/>
    <w:rsid w:val="00E22330"/>
    <w:rsid w:val="00E23379"/>
    <w:rsid w:val="00E249B9"/>
    <w:rsid w:val="00E254A2"/>
    <w:rsid w:val="00E26B1A"/>
    <w:rsid w:val="00E30123"/>
    <w:rsid w:val="00E30733"/>
    <w:rsid w:val="00E36DE2"/>
    <w:rsid w:val="00E410CF"/>
    <w:rsid w:val="00E41259"/>
    <w:rsid w:val="00E41E2C"/>
    <w:rsid w:val="00E43736"/>
    <w:rsid w:val="00E445A9"/>
    <w:rsid w:val="00E44CFE"/>
    <w:rsid w:val="00E5082F"/>
    <w:rsid w:val="00E50960"/>
    <w:rsid w:val="00E53097"/>
    <w:rsid w:val="00E5373F"/>
    <w:rsid w:val="00E573FD"/>
    <w:rsid w:val="00E5741D"/>
    <w:rsid w:val="00E61AA4"/>
    <w:rsid w:val="00E63B2B"/>
    <w:rsid w:val="00E63D02"/>
    <w:rsid w:val="00E80365"/>
    <w:rsid w:val="00E8160E"/>
    <w:rsid w:val="00E81B0C"/>
    <w:rsid w:val="00E82748"/>
    <w:rsid w:val="00E83C08"/>
    <w:rsid w:val="00E858A2"/>
    <w:rsid w:val="00E91500"/>
    <w:rsid w:val="00E967D6"/>
    <w:rsid w:val="00EA0B4F"/>
    <w:rsid w:val="00EA192E"/>
    <w:rsid w:val="00EA2B59"/>
    <w:rsid w:val="00EA30FF"/>
    <w:rsid w:val="00EA5032"/>
    <w:rsid w:val="00EA5270"/>
    <w:rsid w:val="00EA79D3"/>
    <w:rsid w:val="00EB4595"/>
    <w:rsid w:val="00EB46A6"/>
    <w:rsid w:val="00EB65A7"/>
    <w:rsid w:val="00EB683B"/>
    <w:rsid w:val="00EB72C0"/>
    <w:rsid w:val="00EC051E"/>
    <w:rsid w:val="00ED3D93"/>
    <w:rsid w:val="00ED3EE9"/>
    <w:rsid w:val="00ED4349"/>
    <w:rsid w:val="00EE06C0"/>
    <w:rsid w:val="00EE219A"/>
    <w:rsid w:val="00EE4AF3"/>
    <w:rsid w:val="00EE6BF3"/>
    <w:rsid w:val="00EF2EBE"/>
    <w:rsid w:val="00EF4FBB"/>
    <w:rsid w:val="00F01EE0"/>
    <w:rsid w:val="00F027A7"/>
    <w:rsid w:val="00F11F28"/>
    <w:rsid w:val="00F13D3F"/>
    <w:rsid w:val="00F14603"/>
    <w:rsid w:val="00F209DB"/>
    <w:rsid w:val="00F21D98"/>
    <w:rsid w:val="00F2360A"/>
    <w:rsid w:val="00F30007"/>
    <w:rsid w:val="00F321D6"/>
    <w:rsid w:val="00F361A7"/>
    <w:rsid w:val="00F379C8"/>
    <w:rsid w:val="00F4059A"/>
    <w:rsid w:val="00F42299"/>
    <w:rsid w:val="00F44C8F"/>
    <w:rsid w:val="00F46A0B"/>
    <w:rsid w:val="00F54CD7"/>
    <w:rsid w:val="00F6024B"/>
    <w:rsid w:val="00F6151C"/>
    <w:rsid w:val="00F61B11"/>
    <w:rsid w:val="00F71705"/>
    <w:rsid w:val="00F746BB"/>
    <w:rsid w:val="00F77A85"/>
    <w:rsid w:val="00F81B06"/>
    <w:rsid w:val="00F81EF5"/>
    <w:rsid w:val="00F81EF9"/>
    <w:rsid w:val="00F83547"/>
    <w:rsid w:val="00F838A5"/>
    <w:rsid w:val="00F91296"/>
    <w:rsid w:val="00F91BD2"/>
    <w:rsid w:val="00F9358F"/>
    <w:rsid w:val="00F9418F"/>
    <w:rsid w:val="00F965AF"/>
    <w:rsid w:val="00F97DA3"/>
    <w:rsid w:val="00FA127B"/>
    <w:rsid w:val="00FA1F27"/>
    <w:rsid w:val="00FA51F9"/>
    <w:rsid w:val="00FA6CEA"/>
    <w:rsid w:val="00FB2A65"/>
    <w:rsid w:val="00FB42BA"/>
    <w:rsid w:val="00FB44C4"/>
    <w:rsid w:val="00FB4B9D"/>
    <w:rsid w:val="00FB54F2"/>
    <w:rsid w:val="00FB6D64"/>
    <w:rsid w:val="00FC1032"/>
    <w:rsid w:val="00FC197F"/>
    <w:rsid w:val="00FC2066"/>
    <w:rsid w:val="00FC2431"/>
    <w:rsid w:val="00FC474A"/>
    <w:rsid w:val="00FD34C3"/>
    <w:rsid w:val="00FD36EB"/>
    <w:rsid w:val="00FD37F4"/>
    <w:rsid w:val="00FD4022"/>
    <w:rsid w:val="00FE43CA"/>
    <w:rsid w:val="00FE516E"/>
    <w:rsid w:val="00FE5738"/>
    <w:rsid w:val="00FE7B9B"/>
    <w:rsid w:val="00FE7E28"/>
    <w:rsid w:val="00FF0976"/>
    <w:rsid w:val="014C850D"/>
    <w:rsid w:val="0189355C"/>
    <w:rsid w:val="018AFBC4"/>
    <w:rsid w:val="01965265"/>
    <w:rsid w:val="01BDE325"/>
    <w:rsid w:val="026D75D2"/>
    <w:rsid w:val="02C8EDBB"/>
    <w:rsid w:val="0310B1B7"/>
    <w:rsid w:val="034CF4D0"/>
    <w:rsid w:val="03515CB6"/>
    <w:rsid w:val="03707E03"/>
    <w:rsid w:val="03769F83"/>
    <w:rsid w:val="038D6A00"/>
    <w:rsid w:val="03BE5082"/>
    <w:rsid w:val="03E47E8E"/>
    <w:rsid w:val="043FD1E5"/>
    <w:rsid w:val="045139C0"/>
    <w:rsid w:val="046E7751"/>
    <w:rsid w:val="04EDFC03"/>
    <w:rsid w:val="04F6C1E8"/>
    <w:rsid w:val="05315D83"/>
    <w:rsid w:val="056225F1"/>
    <w:rsid w:val="0562B1CA"/>
    <w:rsid w:val="0619FDBC"/>
    <w:rsid w:val="0637C9A5"/>
    <w:rsid w:val="0683E285"/>
    <w:rsid w:val="07891172"/>
    <w:rsid w:val="07E95CAA"/>
    <w:rsid w:val="07FEA714"/>
    <w:rsid w:val="07FF193C"/>
    <w:rsid w:val="081766FC"/>
    <w:rsid w:val="087FF7CD"/>
    <w:rsid w:val="088B1CDE"/>
    <w:rsid w:val="08BF31E3"/>
    <w:rsid w:val="08F978C5"/>
    <w:rsid w:val="0940C8F1"/>
    <w:rsid w:val="0946997E"/>
    <w:rsid w:val="09644556"/>
    <w:rsid w:val="09B0D0D8"/>
    <w:rsid w:val="09CB85A2"/>
    <w:rsid w:val="0A070A9E"/>
    <w:rsid w:val="0A22737D"/>
    <w:rsid w:val="0A5F2CAC"/>
    <w:rsid w:val="0A6165A6"/>
    <w:rsid w:val="0A79EE3E"/>
    <w:rsid w:val="0B58F6EE"/>
    <w:rsid w:val="0C1B7957"/>
    <w:rsid w:val="0C2EF999"/>
    <w:rsid w:val="0C69EEC0"/>
    <w:rsid w:val="0CB2E788"/>
    <w:rsid w:val="0CFFCD9F"/>
    <w:rsid w:val="0D44BDCF"/>
    <w:rsid w:val="0D456458"/>
    <w:rsid w:val="0D6280E6"/>
    <w:rsid w:val="0DC660F7"/>
    <w:rsid w:val="0DE51B1C"/>
    <w:rsid w:val="0E29759D"/>
    <w:rsid w:val="0E57BCD1"/>
    <w:rsid w:val="0F54581A"/>
    <w:rsid w:val="0F586CCC"/>
    <w:rsid w:val="10027D95"/>
    <w:rsid w:val="101CF85C"/>
    <w:rsid w:val="106E7C86"/>
    <w:rsid w:val="10899D27"/>
    <w:rsid w:val="10E79A0A"/>
    <w:rsid w:val="10EC8C9A"/>
    <w:rsid w:val="1169CD33"/>
    <w:rsid w:val="119BF4B9"/>
    <w:rsid w:val="11F8ADA1"/>
    <w:rsid w:val="11FD7C35"/>
    <w:rsid w:val="12644979"/>
    <w:rsid w:val="12700CBF"/>
    <w:rsid w:val="12703AF0"/>
    <w:rsid w:val="127FB194"/>
    <w:rsid w:val="128A2363"/>
    <w:rsid w:val="132362EB"/>
    <w:rsid w:val="133C4A69"/>
    <w:rsid w:val="137E3C83"/>
    <w:rsid w:val="14247ABB"/>
    <w:rsid w:val="14640990"/>
    <w:rsid w:val="14788CED"/>
    <w:rsid w:val="14AE3E0D"/>
    <w:rsid w:val="14B8F019"/>
    <w:rsid w:val="1526F921"/>
    <w:rsid w:val="158CAE60"/>
    <w:rsid w:val="16013BA6"/>
    <w:rsid w:val="16485DA8"/>
    <w:rsid w:val="16CBCDD1"/>
    <w:rsid w:val="1727E030"/>
    <w:rsid w:val="17825EAD"/>
    <w:rsid w:val="1814B2B7"/>
    <w:rsid w:val="1822EFE2"/>
    <w:rsid w:val="18298F8E"/>
    <w:rsid w:val="182CB0C7"/>
    <w:rsid w:val="18780FBB"/>
    <w:rsid w:val="18B56F84"/>
    <w:rsid w:val="18EA5DD0"/>
    <w:rsid w:val="18F5254E"/>
    <w:rsid w:val="190FD9CE"/>
    <w:rsid w:val="195AD8A5"/>
    <w:rsid w:val="19AF2157"/>
    <w:rsid w:val="19B66E73"/>
    <w:rsid w:val="19BDD50A"/>
    <w:rsid w:val="19C061CC"/>
    <w:rsid w:val="1A32A6D4"/>
    <w:rsid w:val="1A767E40"/>
    <w:rsid w:val="1A771A5B"/>
    <w:rsid w:val="1AAB12B7"/>
    <w:rsid w:val="1BBEE405"/>
    <w:rsid w:val="1BFA2263"/>
    <w:rsid w:val="1C29C584"/>
    <w:rsid w:val="1CD02A6D"/>
    <w:rsid w:val="1D0C3C5A"/>
    <w:rsid w:val="1D256014"/>
    <w:rsid w:val="1D3B0AB2"/>
    <w:rsid w:val="1D820973"/>
    <w:rsid w:val="1D8B2E5D"/>
    <w:rsid w:val="1E9A04CC"/>
    <w:rsid w:val="1FA58D0F"/>
    <w:rsid w:val="1FD1F319"/>
    <w:rsid w:val="1FE08F29"/>
    <w:rsid w:val="2119254B"/>
    <w:rsid w:val="2163E80E"/>
    <w:rsid w:val="218CAAFB"/>
    <w:rsid w:val="21A6CF07"/>
    <w:rsid w:val="2201443B"/>
    <w:rsid w:val="2220FFB0"/>
    <w:rsid w:val="22AF3430"/>
    <w:rsid w:val="22B06320"/>
    <w:rsid w:val="23009EEB"/>
    <w:rsid w:val="2338A07F"/>
    <w:rsid w:val="234D2100"/>
    <w:rsid w:val="23657907"/>
    <w:rsid w:val="23F65751"/>
    <w:rsid w:val="247D5DAF"/>
    <w:rsid w:val="248F4ED6"/>
    <w:rsid w:val="249B1898"/>
    <w:rsid w:val="249C6F4C"/>
    <w:rsid w:val="253BABFA"/>
    <w:rsid w:val="25464F68"/>
    <w:rsid w:val="2556B39F"/>
    <w:rsid w:val="25743DFA"/>
    <w:rsid w:val="257CB763"/>
    <w:rsid w:val="259194DD"/>
    <w:rsid w:val="25A0A002"/>
    <w:rsid w:val="25A6F8F6"/>
    <w:rsid w:val="25AE270B"/>
    <w:rsid w:val="25BC8AB5"/>
    <w:rsid w:val="25BF0174"/>
    <w:rsid w:val="25C49BE3"/>
    <w:rsid w:val="26E3B4AC"/>
    <w:rsid w:val="273AF817"/>
    <w:rsid w:val="2741DB10"/>
    <w:rsid w:val="27E3A87D"/>
    <w:rsid w:val="2883FE5D"/>
    <w:rsid w:val="28E6B914"/>
    <w:rsid w:val="28F04A8E"/>
    <w:rsid w:val="28F89B6F"/>
    <w:rsid w:val="29926960"/>
    <w:rsid w:val="29DC5180"/>
    <w:rsid w:val="2A475585"/>
    <w:rsid w:val="2A94671D"/>
    <w:rsid w:val="2ACF728D"/>
    <w:rsid w:val="2AF5BBE7"/>
    <w:rsid w:val="2C0275B2"/>
    <w:rsid w:val="2C4E1F7D"/>
    <w:rsid w:val="2C4E8E92"/>
    <w:rsid w:val="2C697C4A"/>
    <w:rsid w:val="2C8B0BE2"/>
    <w:rsid w:val="2C9A75ED"/>
    <w:rsid w:val="2CD6B608"/>
    <w:rsid w:val="2CE5D836"/>
    <w:rsid w:val="2D0D4864"/>
    <w:rsid w:val="2D23BD42"/>
    <w:rsid w:val="2D679452"/>
    <w:rsid w:val="2D769509"/>
    <w:rsid w:val="2DF29749"/>
    <w:rsid w:val="2DFEC122"/>
    <w:rsid w:val="2E3A3DE4"/>
    <w:rsid w:val="2E3C9F42"/>
    <w:rsid w:val="2EDA23A4"/>
    <w:rsid w:val="2EE60CC3"/>
    <w:rsid w:val="2EF44A7D"/>
    <w:rsid w:val="2F5D2CE6"/>
    <w:rsid w:val="2FA0E7E8"/>
    <w:rsid w:val="301CC009"/>
    <w:rsid w:val="30A8B697"/>
    <w:rsid w:val="30DF6F0A"/>
    <w:rsid w:val="30E41396"/>
    <w:rsid w:val="315DA858"/>
    <w:rsid w:val="3166A89F"/>
    <w:rsid w:val="316C20A8"/>
    <w:rsid w:val="31DA043B"/>
    <w:rsid w:val="322C75DF"/>
    <w:rsid w:val="32334AC0"/>
    <w:rsid w:val="3285BDE0"/>
    <w:rsid w:val="32BC507C"/>
    <w:rsid w:val="32E65AB0"/>
    <w:rsid w:val="32ECA0CE"/>
    <w:rsid w:val="33300388"/>
    <w:rsid w:val="33479F76"/>
    <w:rsid w:val="346FC58D"/>
    <w:rsid w:val="3482AB49"/>
    <w:rsid w:val="349DE13E"/>
    <w:rsid w:val="34AAE4A7"/>
    <w:rsid w:val="34C4A27E"/>
    <w:rsid w:val="3592C66C"/>
    <w:rsid w:val="35B705AE"/>
    <w:rsid w:val="35E086EE"/>
    <w:rsid w:val="3617EE98"/>
    <w:rsid w:val="3631B0F3"/>
    <w:rsid w:val="36512C37"/>
    <w:rsid w:val="3709C493"/>
    <w:rsid w:val="37AB3343"/>
    <w:rsid w:val="37ACC202"/>
    <w:rsid w:val="37FA4A6E"/>
    <w:rsid w:val="38100B52"/>
    <w:rsid w:val="38253F01"/>
    <w:rsid w:val="38452830"/>
    <w:rsid w:val="3853407C"/>
    <w:rsid w:val="395E9297"/>
    <w:rsid w:val="3A084ADF"/>
    <w:rsid w:val="3A19E347"/>
    <w:rsid w:val="3A3093EE"/>
    <w:rsid w:val="3A649C8C"/>
    <w:rsid w:val="3A727D64"/>
    <w:rsid w:val="3A72FBEA"/>
    <w:rsid w:val="3AC420C0"/>
    <w:rsid w:val="3B1335BF"/>
    <w:rsid w:val="3B5A43CF"/>
    <w:rsid w:val="3C05FB98"/>
    <w:rsid w:val="3C289DA1"/>
    <w:rsid w:val="3C39B677"/>
    <w:rsid w:val="3C899082"/>
    <w:rsid w:val="3C8FD32B"/>
    <w:rsid w:val="3CA5876A"/>
    <w:rsid w:val="3D3F4284"/>
    <w:rsid w:val="3D65BEAF"/>
    <w:rsid w:val="3DA3C532"/>
    <w:rsid w:val="3DED00BB"/>
    <w:rsid w:val="3E7AB351"/>
    <w:rsid w:val="3EE36F80"/>
    <w:rsid w:val="3FB6A99A"/>
    <w:rsid w:val="3FE577F2"/>
    <w:rsid w:val="402A92AB"/>
    <w:rsid w:val="406ECE58"/>
    <w:rsid w:val="41899F23"/>
    <w:rsid w:val="41A0FC75"/>
    <w:rsid w:val="41D84CDF"/>
    <w:rsid w:val="423BBED5"/>
    <w:rsid w:val="42554CB6"/>
    <w:rsid w:val="4256AE77"/>
    <w:rsid w:val="42756FED"/>
    <w:rsid w:val="42A9F553"/>
    <w:rsid w:val="42BD22DA"/>
    <w:rsid w:val="42DB41D4"/>
    <w:rsid w:val="42EB7D04"/>
    <w:rsid w:val="431748D8"/>
    <w:rsid w:val="4333E331"/>
    <w:rsid w:val="43CC71C2"/>
    <w:rsid w:val="44184ED8"/>
    <w:rsid w:val="446CA558"/>
    <w:rsid w:val="44897EA2"/>
    <w:rsid w:val="4513885F"/>
    <w:rsid w:val="45263BD0"/>
    <w:rsid w:val="45312769"/>
    <w:rsid w:val="45F8A750"/>
    <w:rsid w:val="4678A436"/>
    <w:rsid w:val="46BAB5D2"/>
    <w:rsid w:val="46DE0FDC"/>
    <w:rsid w:val="4700E470"/>
    <w:rsid w:val="473AD7A7"/>
    <w:rsid w:val="4782D2A2"/>
    <w:rsid w:val="47990DD1"/>
    <w:rsid w:val="488A9067"/>
    <w:rsid w:val="4895CA2F"/>
    <w:rsid w:val="491DEE3B"/>
    <w:rsid w:val="49476349"/>
    <w:rsid w:val="494F96F8"/>
    <w:rsid w:val="49700CD9"/>
    <w:rsid w:val="49843ADC"/>
    <w:rsid w:val="4A00799E"/>
    <w:rsid w:val="4A248422"/>
    <w:rsid w:val="4A2DA85D"/>
    <w:rsid w:val="4A8EBC8A"/>
    <w:rsid w:val="4AD3EF29"/>
    <w:rsid w:val="4B315B38"/>
    <w:rsid w:val="4B9B765D"/>
    <w:rsid w:val="4BA2D307"/>
    <w:rsid w:val="4C02BAC1"/>
    <w:rsid w:val="4C39E5E5"/>
    <w:rsid w:val="4C4AB176"/>
    <w:rsid w:val="4C8737BA"/>
    <w:rsid w:val="4C8A49E2"/>
    <w:rsid w:val="4CD3EBE5"/>
    <w:rsid w:val="4D1E8D76"/>
    <w:rsid w:val="4D3DD283"/>
    <w:rsid w:val="4D3FF2E1"/>
    <w:rsid w:val="4D90AA4A"/>
    <w:rsid w:val="4D98BC31"/>
    <w:rsid w:val="4DF4FB73"/>
    <w:rsid w:val="4E381B9D"/>
    <w:rsid w:val="4E6F0DF4"/>
    <w:rsid w:val="4E916F2F"/>
    <w:rsid w:val="4EC73C26"/>
    <w:rsid w:val="4F07A6F3"/>
    <w:rsid w:val="4F5BD60D"/>
    <w:rsid w:val="50133082"/>
    <w:rsid w:val="5028D0A7"/>
    <w:rsid w:val="5054D4D1"/>
    <w:rsid w:val="50875866"/>
    <w:rsid w:val="50B7420B"/>
    <w:rsid w:val="51070534"/>
    <w:rsid w:val="5160076D"/>
    <w:rsid w:val="51AC7032"/>
    <w:rsid w:val="51B32D8F"/>
    <w:rsid w:val="52B76249"/>
    <w:rsid w:val="52DF35C7"/>
    <w:rsid w:val="5384719D"/>
    <w:rsid w:val="53D10AB5"/>
    <w:rsid w:val="54279515"/>
    <w:rsid w:val="543DBADD"/>
    <w:rsid w:val="549864C7"/>
    <w:rsid w:val="54A78B5E"/>
    <w:rsid w:val="54EA9CB9"/>
    <w:rsid w:val="555F6521"/>
    <w:rsid w:val="557D69CE"/>
    <w:rsid w:val="55A83A69"/>
    <w:rsid w:val="55CD81ED"/>
    <w:rsid w:val="55EFCD54"/>
    <w:rsid w:val="5603E157"/>
    <w:rsid w:val="56498676"/>
    <w:rsid w:val="56D4B255"/>
    <w:rsid w:val="570A2A67"/>
    <w:rsid w:val="571512E8"/>
    <w:rsid w:val="572A090E"/>
    <w:rsid w:val="577ABD17"/>
    <w:rsid w:val="57849E38"/>
    <w:rsid w:val="57C0F749"/>
    <w:rsid w:val="57C62D18"/>
    <w:rsid w:val="57C98D2B"/>
    <w:rsid w:val="580A1196"/>
    <w:rsid w:val="581CE1F2"/>
    <w:rsid w:val="584B4135"/>
    <w:rsid w:val="58F96A07"/>
    <w:rsid w:val="59250125"/>
    <w:rsid w:val="59459CA8"/>
    <w:rsid w:val="597C044C"/>
    <w:rsid w:val="59A14313"/>
    <w:rsid w:val="59B97B50"/>
    <w:rsid w:val="59CE1050"/>
    <w:rsid w:val="5A7DD873"/>
    <w:rsid w:val="5ADA94A6"/>
    <w:rsid w:val="5ADD9E28"/>
    <w:rsid w:val="5AF2960C"/>
    <w:rsid w:val="5B2E616C"/>
    <w:rsid w:val="5BEBDEFA"/>
    <w:rsid w:val="5C3119DA"/>
    <w:rsid w:val="5C7D940A"/>
    <w:rsid w:val="5CA2304E"/>
    <w:rsid w:val="5CB2BE0D"/>
    <w:rsid w:val="5D374043"/>
    <w:rsid w:val="5D9825E7"/>
    <w:rsid w:val="5DBA3DCE"/>
    <w:rsid w:val="5DD32F7B"/>
    <w:rsid w:val="5E4E1234"/>
    <w:rsid w:val="5E4EBB85"/>
    <w:rsid w:val="5EB98815"/>
    <w:rsid w:val="5EC6F410"/>
    <w:rsid w:val="5F1F6F2C"/>
    <w:rsid w:val="5F1F9989"/>
    <w:rsid w:val="5F5898DE"/>
    <w:rsid w:val="5F677C9B"/>
    <w:rsid w:val="5FA25A52"/>
    <w:rsid w:val="5FA4215D"/>
    <w:rsid w:val="5FE1B906"/>
    <w:rsid w:val="5FF9016E"/>
    <w:rsid w:val="5FFD3ABF"/>
    <w:rsid w:val="6017778F"/>
    <w:rsid w:val="60D14D0A"/>
    <w:rsid w:val="60F40092"/>
    <w:rsid w:val="610237D5"/>
    <w:rsid w:val="61B3AB72"/>
    <w:rsid w:val="6210EA72"/>
    <w:rsid w:val="6278C7AD"/>
    <w:rsid w:val="6288A10D"/>
    <w:rsid w:val="6291156E"/>
    <w:rsid w:val="62EA16FE"/>
    <w:rsid w:val="63192C87"/>
    <w:rsid w:val="6336549B"/>
    <w:rsid w:val="633F8F18"/>
    <w:rsid w:val="6363E22C"/>
    <w:rsid w:val="6372F4BA"/>
    <w:rsid w:val="63C02DEB"/>
    <w:rsid w:val="64437D7B"/>
    <w:rsid w:val="645051D7"/>
    <w:rsid w:val="64779CEE"/>
    <w:rsid w:val="64E8EAD6"/>
    <w:rsid w:val="650AD206"/>
    <w:rsid w:val="658090D2"/>
    <w:rsid w:val="65897060"/>
    <w:rsid w:val="660404F4"/>
    <w:rsid w:val="66352262"/>
    <w:rsid w:val="667B60DE"/>
    <w:rsid w:val="6707810C"/>
    <w:rsid w:val="672D2155"/>
    <w:rsid w:val="67800AB1"/>
    <w:rsid w:val="67889922"/>
    <w:rsid w:val="678D2063"/>
    <w:rsid w:val="67910F0F"/>
    <w:rsid w:val="67DCC399"/>
    <w:rsid w:val="68023937"/>
    <w:rsid w:val="68B85A4E"/>
    <w:rsid w:val="68C74618"/>
    <w:rsid w:val="68FDEC7B"/>
    <w:rsid w:val="692533CC"/>
    <w:rsid w:val="692536E2"/>
    <w:rsid w:val="69877C9F"/>
    <w:rsid w:val="69A253A2"/>
    <w:rsid w:val="69E8D1D3"/>
    <w:rsid w:val="69F4EC13"/>
    <w:rsid w:val="6A0FA73A"/>
    <w:rsid w:val="6A2635B1"/>
    <w:rsid w:val="6B13447C"/>
    <w:rsid w:val="6B210D63"/>
    <w:rsid w:val="6B4684C5"/>
    <w:rsid w:val="6B4AF20B"/>
    <w:rsid w:val="6BBD4B23"/>
    <w:rsid w:val="6C0409C6"/>
    <w:rsid w:val="6C06C58D"/>
    <w:rsid w:val="6C4EADAA"/>
    <w:rsid w:val="6C5FC0AD"/>
    <w:rsid w:val="6CA2B84D"/>
    <w:rsid w:val="6D132876"/>
    <w:rsid w:val="6D43A31F"/>
    <w:rsid w:val="6D508D13"/>
    <w:rsid w:val="6D5FF3EE"/>
    <w:rsid w:val="6D6E4B95"/>
    <w:rsid w:val="6D8E6B33"/>
    <w:rsid w:val="6DA406C0"/>
    <w:rsid w:val="6EAB727F"/>
    <w:rsid w:val="6ECD8A28"/>
    <w:rsid w:val="6ECF0276"/>
    <w:rsid w:val="6F6D2DFF"/>
    <w:rsid w:val="6F6D2DFF"/>
    <w:rsid w:val="6FD72C6E"/>
    <w:rsid w:val="703AA652"/>
    <w:rsid w:val="706193B5"/>
    <w:rsid w:val="710A57E1"/>
    <w:rsid w:val="711C78F0"/>
    <w:rsid w:val="71295545"/>
    <w:rsid w:val="7158BD2D"/>
    <w:rsid w:val="7177AE2E"/>
    <w:rsid w:val="71DBAB70"/>
    <w:rsid w:val="7265718A"/>
    <w:rsid w:val="728FFA50"/>
    <w:rsid w:val="72B4959F"/>
    <w:rsid w:val="7305B0F1"/>
    <w:rsid w:val="734CB5A4"/>
    <w:rsid w:val="73C5FF28"/>
    <w:rsid w:val="73C6278B"/>
    <w:rsid w:val="73D532B0"/>
    <w:rsid w:val="74BB8477"/>
    <w:rsid w:val="74CA4568"/>
    <w:rsid w:val="74FE8639"/>
    <w:rsid w:val="75731140"/>
    <w:rsid w:val="75A7D6BC"/>
    <w:rsid w:val="75DA8157"/>
    <w:rsid w:val="75F635E1"/>
    <w:rsid w:val="76097850"/>
    <w:rsid w:val="768CEEBC"/>
    <w:rsid w:val="76D06561"/>
    <w:rsid w:val="76DEB611"/>
    <w:rsid w:val="7725BF94"/>
    <w:rsid w:val="77FAE3FA"/>
    <w:rsid w:val="78095020"/>
    <w:rsid w:val="78597051"/>
    <w:rsid w:val="785CCB89"/>
    <w:rsid w:val="78F1F629"/>
    <w:rsid w:val="78F6C60E"/>
    <w:rsid w:val="7940B46B"/>
    <w:rsid w:val="79D3BF10"/>
    <w:rsid w:val="7A2850EB"/>
    <w:rsid w:val="7A478985"/>
    <w:rsid w:val="7A6277C5"/>
    <w:rsid w:val="7A7F2E90"/>
    <w:rsid w:val="7AD61CC7"/>
    <w:rsid w:val="7B1BBA3F"/>
    <w:rsid w:val="7BA82BC6"/>
    <w:rsid w:val="7BF741E3"/>
    <w:rsid w:val="7C243F65"/>
    <w:rsid w:val="7C555E03"/>
    <w:rsid w:val="7C9EC6EA"/>
    <w:rsid w:val="7CCDBDA5"/>
    <w:rsid w:val="7CD292E5"/>
    <w:rsid w:val="7CD3A252"/>
    <w:rsid w:val="7D0AC5FD"/>
    <w:rsid w:val="7D448663"/>
    <w:rsid w:val="7D56F2A0"/>
    <w:rsid w:val="7DAF5069"/>
    <w:rsid w:val="7DE35375"/>
    <w:rsid w:val="7E4F44C6"/>
    <w:rsid w:val="7E968A44"/>
    <w:rsid w:val="7EA9A0C7"/>
    <w:rsid w:val="7F028BAC"/>
    <w:rsid w:val="7F3191D8"/>
    <w:rsid w:val="7F89E8D9"/>
    <w:rsid w:val="7FEFB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457D0DB-2284-4F16-BA65-004C3546CE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paragraph" w:customStyle="1">
    <w:name w:val="paragraph"/>
    <w:basedOn w:val="Normal"/>
    <w:rsid w:val="007C2BC3"/>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C2BC3"/>
  </w:style>
  <w:style w:type="character" w:styleId="eop" w:customStyle="1">
    <w:name w:val="eop"/>
    <w:basedOn w:val="DefaultParagraphFont"/>
    <w:rsid w:val="007C2BC3"/>
  </w:style>
  <w:style w:type="paragraph" w:styleId="ListParagraph">
    <w:name w:val="List Paragraph"/>
    <w:basedOn w:val="Normal"/>
    <w:uiPriority w:val="34"/>
    <w:qFormat/>
    <w:rsid w:val="007A2CDB"/>
    <w:pPr>
      <w:ind w:left="720"/>
      <w:contextualSpacing/>
    </w:pPr>
  </w:style>
  <w:style w:type="paragraph" w:styleId="TableParagraph" w:customStyle="1">
    <w:name w:val="Table Paragraph"/>
    <w:basedOn w:val="Normal"/>
    <w:uiPriority w:val="1"/>
    <w:qFormat/>
    <w:rsid w:val="00036C30"/>
    <w:pPr>
      <w:widowControl w:val="0"/>
      <w:autoSpaceDE w:val="0"/>
      <w:autoSpaceDN w:val="0"/>
      <w:spacing w:line="256" w:lineRule="exact"/>
      <w:ind w:left="112"/>
    </w:pPr>
    <w:rPr>
      <w:rFonts w:ascii="Times New Roman" w:hAnsi="Times New Roman" w:eastAsia="Times New Roman" w:cs="Times New Roman"/>
      <w:sz w:val="22"/>
      <w:szCs w:val="22"/>
    </w:rPr>
  </w:style>
  <w:style w:type="table" w:styleId="TableGrid">
    <w:name w:val="Table Grid"/>
    <w:basedOn w:val="TableNormal"/>
    <w:uiPriority w:val="39"/>
    <w:rsid w:val="00B8756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B8756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0628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5747">
      <w:bodyDiv w:val="1"/>
      <w:marLeft w:val="0"/>
      <w:marRight w:val="0"/>
      <w:marTop w:val="0"/>
      <w:marBottom w:val="0"/>
      <w:divBdr>
        <w:top w:val="none" w:sz="0" w:space="0" w:color="auto"/>
        <w:left w:val="none" w:sz="0" w:space="0" w:color="auto"/>
        <w:bottom w:val="none" w:sz="0" w:space="0" w:color="auto"/>
        <w:right w:val="none" w:sz="0" w:space="0" w:color="auto"/>
      </w:divBdr>
      <w:divsChild>
        <w:div w:id="439109395">
          <w:marLeft w:val="0"/>
          <w:marRight w:val="0"/>
          <w:marTop w:val="0"/>
          <w:marBottom w:val="0"/>
          <w:divBdr>
            <w:top w:val="none" w:sz="0" w:space="0" w:color="auto"/>
            <w:left w:val="none" w:sz="0" w:space="0" w:color="auto"/>
            <w:bottom w:val="none" w:sz="0" w:space="0" w:color="auto"/>
            <w:right w:val="none" w:sz="0" w:space="0" w:color="auto"/>
          </w:divBdr>
        </w:div>
        <w:div w:id="968171709">
          <w:marLeft w:val="0"/>
          <w:marRight w:val="0"/>
          <w:marTop w:val="0"/>
          <w:marBottom w:val="0"/>
          <w:divBdr>
            <w:top w:val="none" w:sz="0" w:space="0" w:color="auto"/>
            <w:left w:val="none" w:sz="0" w:space="0" w:color="auto"/>
            <w:bottom w:val="none" w:sz="0" w:space="0" w:color="auto"/>
            <w:right w:val="none" w:sz="0" w:space="0" w:color="auto"/>
          </w:divBdr>
        </w:div>
        <w:div w:id="1534271934">
          <w:marLeft w:val="0"/>
          <w:marRight w:val="0"/>
          <w:marTop w:val="0"/>
          <w:marBottom w:val="0"/>
          <w:divBdr>
            <w:top w:val="none" w:sz="0" w:space="0" w:color="auto"/>
            <w:left w:val="none" w:sz="0" w:space="0" w:color="auto"/>
            <w:bottom w:val="none" w:sz="0" w:space="0" w:color="auto"/>
            <w:right w:val="none" w:sz="0" w:space="0" w:color="auto"/>
          </w:divBdr>
        </w:div>
      </w:divsChild>
    </w:div>
    <w:div w:id="537931600">
      <w:bodyDiv w:val="1"/>
      <w:marLeft w:val="0"/>
      <w:marRight w:val="0"/>
      <w:marTop w:val="0"/>
      <w:marBottom w:val="0"/>
      <w:divBdr>
        <w:top w:val="none" w:sz="0" w:space="0" w:color="auto"/>
        <w:left w:val="none" w:sz="0" w:space="0" w:color="auto"/>
        <w:bottom w:val="none" w:sz="0" w:space="0" w:color="auto"/>
        <w:right w:val="none" w:sz="0" w:space="0" w:color="auto"/>
      </w:divBdr>
    </w:div>
    <w:div w:id="97236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webSettings" Target="webSettings.xml" Id="rId7" /><Relationship Type="http://schemas.openxmlformats.org/officeDocument/2006/relationships/hyperlink" Target="http://www.ProjectManagementDocs.com"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glossaryDocument" Target="glossary/document.xml" Id="R0a8353fdc458421d"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fcb0ff7-edb0-464b-a168-bcf2622832ab}"/>
      </w:docPartPr>
      <w:docPartBody>
        <w:p w14:paraId="2DFDFA1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7946A-DD6F-47E9-A5BA-9EF2029A7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3A1472-2887-497D-994E-AD1846203948}">
  <ds:schemaRefs>
    <ds:schemaRef ds:uri="http://purl.org/dc/elements/1.1/"/>
    <ds:schemaRef ds:uri="http://www.w3.org/XML/1998/namespace"/>
    <ds:schemaRef ds:uri="31aac78f-6ed8-4134-ac7e-47c186d487c3"/>
    <ds:schemaRef ds:uri="http://purl.org/dc/dcmitype/"/>
    <ds:schemaRef ds:uri="http://purl.org/dc/terms/"/>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75DEBC8-B0DE-4BF1-AEAF-4A6049FA4B6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Andre Viernes</lastModifiedBy>
  <revision>437</revision>
  <dcterms:created xsi:type="dcterms:W3CDTF">2022-05-20T02:00:00.0000000Z</dcterms:created>
  <dcterms:modified xsi:type="dcterms:W3CDTF">2023-06-02T15:35:12.5550873Z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