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E2AD" w14:textId="2C5623D4" w:rsidR="00AF3492" w:rsidRDefault="00AF3492" w:rsidP="006546EC">
      <w:pPr>
        <w:spacing w:line="360" w:lineRule="auto"/>
        <w:rPr>
          <w:rFonts w:ascii="Calibri" w:eastAsia="Calibri" w:hAnsi="Calibri" w:cs="Calibri"/>
          <w:color w:val="000000" w:themeColor="text1"/>
          <w:sz w:val="24"/>
          <w:szCs w:val="24"/>
        </w:rPr>
      </w:pPr>
    </w:p>
    <w:p w14:paraId="3E8FDF2E" w14:textId="064CCDF8"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 xml:space="preserve">Risk Management Plan </w:t>
      </w:r>
    </w:p>
    <w:p w14:paraId="7B009640" w14:textId="564320F6"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D7 Auto Service Center Web-App</w:t>
      </w:r>
    </w:p>
    <w:p w14:paraId="067B8BAF" w14:textId="1D1B737F" w:rsidR="00AF3492" w:rsidRDefault="00AF3492" w:rsidP="006546EC">
      <w:pPr>
        <w:spacing w:line="360" w:lineRule="auto"/>
        <w:jc w:val="center"/>
        <w:rPr>
          <w:rFonts w:ascii="Calibri" w:eastAsia="Calibri" w:hAnsi="Calibri" w:cs="Calibri"/>
          <w:color w:val="000000" w:themeColor="text1"/>
          <w:sz w:val="28"/>
          <w:szCs w:val="28"/>
        </w:rPr>
      </w:pPr>
    </w:p>
    <w:p w14:paraId="470D06D9" w14:textId="6D30DD9F" w:rsidR="00AF3492" w:rsidRDefault="00AF3492" w:rsidP="006546EC">
      <w:pPr>
        <w:spacing w:line="360" w:lineRule="auto"/>
        <w:jc w:val="center"/>
        <w:rPr>
          <w:rFonts w:ascii="Calibri" w:eastAsia="Calibri" w:hAnsi="Calibri" w:cs="Calibri"/>
          <w:color w:val="000000" w:themeColor="text1"/>
          <w:sz w:val="36"/>
          <w:szCs w:val="36"/>
        </w:rPr>
      </w:pPr>
    </w:p>
    <w:p w14:paraId="202C7646" w14:textId="790A7A57" w:rsidR="00AF3492" w:rsidRDefault="00AF3492" w:rsidP="006546EC">
      <w:pPr>
        <w:spacing w:line="360" w:lineRule="auto"/>
        <w:jc w:val="center"/>
        <w:rPr>
          <w:rFonts w:ascii="Calibri" w:eastAsia="Calibri" w:hAnsi="Calibri" w:cs="Calibri"/>
          <w:color w:val="000000" w:themeColor="text1"/>
          <w:sz w:val="28"/>
          <w:szCs w:val="28"/>
        </w:rPr>
      </w:pPr>
    </w:p>
    <w:p w14:paraId="7828E2DF" w14:textId="58F96ED4" w:rsidR="00AF3492" w:rsidRDefault="00AF3492" w:rsidP="006546EC">
      <w:pPr>
        <w:spacing w:line="360" w:lineRule="auto"/>
        <w:jc w:val="center"/>
        <w:rPr>
          <w:rFonts w:ascii="Calibri" w:eastAsia="Calibri" w:hAnsi="Calibri" w:cs="Calibri"/>
          <w:color w:val="000000" w:themeColor="text1"/>
          <w:sz w:val="28"/>
          <w:szCs w:val="28"/>
        </w:rPr>
      </w:pPr>
    </w:p>
    <w:p w14:paraId="009BC6F4" w14:textId="40F1E969" w:rsidR="00AF3492" w:rsidRDefault="00AF3492" w:rsidP="006546EC">
      <w:pPr>
        <w:spacing w:line="360" w:lineRule="auto"/>
        <w:jc w:val="center"/>
        <w:rPr>
          <w:rFonts w:ascii="Calibri" w:eastAsia="Calibri" w:hAnsi="Calibri" w:cs="Calibri"/>
          <w:color w:val="000000" w:themeColor="text1"/>
          <w:sz w:val="28"/>
          <w:szCs w:val="28"/>
        </w:rPr>
      </w:pPr>
    </w:p>
    <w:p w14:paraId="0D39E7AB" w14:textId="1750B162"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D7 Auto Service Center</w:t>
      </w:r>
    </w:p>
    <w:p w14:paraId="3EC3332E" w14:textId="3D59FE99"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 xml:space="preserve"> C.M. DELOS REYES AVENUE </w:t>
      </w:r>
    </w:p>
    <w:p w14:paraId="1F29DF31" w14:textId="3FF6703F"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GENERAL TRIAS, CAVITE, 4107</w:t>
      </w:r>
    </w:p>
    <w:p w14:paraId="1CE68BA2" w14:textId="114DC955" w:rsidR="00AF3492" w:rsidRDefault="00AF3492" w:rsidP="006546EC">
      <w:pPr>
        <w:spacing w:line="360" w:lineRule="auto"/>
        <w:jc w:val="center"/>
        <w:rPr>
          <w:rFonts w:ascii="Calibri" w:eastAsia="Calibri" w:hAnsi="Calibri" w:cs="Calibri"/>
          <w:color w:val="000000" w:themeColor="text1"/>
          <w:sz w:val="28"/>
          <w:szCs w:val="28"/>
        </w:rPr>
      </w:pPr>
    </w:p>
    <w:p w14:paraId="5001257D" w14:textId="70C388EC" w:rsidR="00211FDF" w:rsidRPr="00211FDF" w:rsidRDefault="004E7B03" w:rsidP="006546EC">
      <w:pPr>
        <w:spacing w:line="360" w:lineRule="auto"/>
      </w:pPr>
      <w:r>
        <w:br w:type="page"/>
      </w:r>
    </w:p>
    <w:sdt>
      <w:sdtPr>
        <w:rPr>
          <w:rFonts w:asciiTheme="minorHAnsi" w:eastAsiaTheme="minorHAnsi" w:hAnsiTheme="minorHAnsi" w:cstheme="minorBidi"/>
          <w:color w:val="auto"/>
          <w:sz w:val="22"/>
          <w:szCs w:val="22"/>
        </w:rPr>
        <w:id w:val="1382978968"/>
        <w:docPartObj>
          <w:docPartGallery w:val="Table of Contents"/>
          <w:docPartUnique/>
        </w:docPartObj>
      </w:sdtPr>
      <w:sdtEndPr>
        <w:rPr>
          <w:b/>
          <w:bCs/>
          <w:noProof/>
        </w:rPr>
      </w:sdtEndPr>
      <w:sdtContent>
        <w:p w14:paraId="798107A7" w14:textId="457B60A4" w:rsidR="003E1983" w:rsidRDefault="003E1983" w:rsidP="006546EC">
          <w:pPr>
            <w:pStyle w:val="TOCHeading"/>
            <w:spacing w:line="360" w:lineRule="auto"/>
          </w:pPr>
          <w:r>
            <w:t>Contents</w:t>
          </w:r>
        </w:p>
        <w:p w14:paraId="69B4597E" w14:textId="02247ACA" w:rsidR="00AF41E3" w:rsidRDefault="003E1983">
          <w:pPr>
            <w:pStyle w:val="TOC2"/>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536033" w:history="1">
            <w:r w:rsidR="00AF41E3" w:rsidRPr="008A09E6">
              <w:rPr>
                <w:rStyle w:val="Hyperlink"/>
                <w:rFonts w:eastAsia="Calibri"/>
                <w:noProof/>
              </w:rPr>
              <w:t>1.</w:t>
            </w:r>
            <w:r w:rsidR="00AF41E3">
              <w:rPr>
                <w:rFonts w:eastAsiaTheme="minorEastAsia"/>
                <w:noProof/>
                <w:kern w:val="2"/>
                <w:lang w:val="en-PH" w:eastAsia="en-PH"/>
                <w14:ligatures w14:val="standardContextual"/>
              </w:rPr>
              <w:tab/>
            </w:r>
            <w:r w:rsidR="00AF41E3" w:rsidRPr="008A09E6">
              <w:rPr>
                <w:rStyle w:val="Hyperlink"/>
                <w:rFonts w:eastAsia="Calibri"/>
                <w:noProof/>
              </w:rPr>
              <w:t>Risk Management Plan</w:t>
            </w:r>
            <w:r w:rsidR="00AF41E3">
              <w:rPr>
                <w:noProof/>
                <w:webHidden/>
              </w:rPr>
              <w:tab/>
            </w:r>
            <w:r w:rsidR="00AF41E3">
              <w:rPr>
                <w:noProof/>
                <w:webHidden/>
              </w:rPr>
              <w:fldChar w:fldCharType="begin"/>
            </w:r>
            <w:r w:rsidR="00AF41E3">
              <w:rPr>
                <w:noProof/>
                <w:webHidden/>
              </w:rPr>
              <w:instrText xml:space="preserve"> PAGEREF _Toc134536033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6DA30AF" w14:textId="21B2B2C0" w:rsidR="00AF41E3" w:rsidRDefault="00000000">
          <w:pPr>
            <w:pStyle w:val="TOC2"/>
            <w:rPr>
              <w:rFonts w:eastAsiaTheme="minorEastAsia"/>
              <w:noProof/>
              <w:kern w:val="2"/>
              <w:lang w:val="en-PH" w:eastAsia="en-PH"/>
              <w14:ligatures w14:val="standardContextual"/>
            </w:rPr>
          </w:pPr>
          <w:hyperlink w:anchor="_Toc134536034" w:history="1">
            <w:r w:rsidR="00AF41E3" w:rsidRPr="008A09E6">
              <w:rPr>
                <w:rStyle w:val="Hyperlink"/>
                <w:rFonts w:eastAsia="Calibri"/>
                <w:noProof/>
              </w:rPr>
              <w:t>1.1.</w:t>
            </w:r>
            <w:r w:rsidR="00AF41E3">
              <w:rPr>
                <w:rFonts w:eastAsiaTheme="minorEastAsia"/>
                <w:noProof/>
                <w:kern w:val="2"/>
                <w:lang w:val="en-PH" w:eastAsia="en-PH"/>
                <w14:ligatures w14:val="standardContextual"/>
              </w:rPr>
              <w:tab/>
            </w:r>
            <w:r w:rsidR="00AF41E3" w:rsidRPr="008A09E6">
              <w:rPr>
                <w:rStyle w:val="Hyperlink"/>
                <w:noProof/>
              </w:rPr>
              <w:t>Introduction</w:t>
            </w:r>
            <w:r w:rsidR="00AF41E3">
              <w:rPr>
                <w:noProof/>
                <w:webHidden/>
              </w:rPr>
              <w:tab/>
            </w:r>
            <w:r w:rsidR="00AF41E3">
              <w:rPr>
                <w:noProof/>
                <w:webHidden/>
              </w:rPr>
              <w:fldChar w:fldCharType="begin"/>
            </w:r>
            <w:r w:rsidR="00AF41E3">
              <w:rPr>
                <w:noProof/>
                <w:webHidden/>
              </w:rPr>
              <w:instrText xml:space="preserve"> PAGEREF _Toc134536034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3B8A715B" w14:textId="02048A5B" w:rsidR="00AF41E3" w:rsidRDefault="00000000">
          <w:pPr>
            <w:pStyle w:val="TOC2"/>
            <w:rPr>
              <w:rFonts w:eastAsiaTheme="minorEastAsia"/>
              <w:noProof/>
              <w:kern w:val="2"/>
              <w:lang w:val="en-PH" w:eastAsia="en-PH"/>
              <w14:ligatures w14:val="standardContextual"/>
            </w:rPr>
          </w:pPr>
          <w:hyperlink w:anchor="_Toc134536035" w:history="1">
            <w:r w:rsidR="00AF41E3" w:rsidRPr="008A09E6">
              <w:rPr>
                <w:rStyle w:val="Hyperlink"/>
                <w:rFonts w:eastAsia="Calibri"/>
                <w:noProof/>
              </w:rPr>
              <w:t>1.2.</w:t>
            </w:r>
            <w:r w:rsidR="00AF41E3">
              <w:rPr>
                <w:rFonts w:eastAsiaTheme="minorEastAsia"/>
                <w:noProof/>
                <w:kern w:val="2"/>
                <w:lang w:val="en-PH" w:eastAsia="en-PH"/>
                <w14:ligatures w14:val="standardContextual"/>
              </w:rPr>
              <w:tab/>
            </w:r>
            <w:r w:rsidR="00AF41E3" w:rsidRPr="008A09E6">
              <w:rPr>
                <w:rStyle w:val="Hyperlink"/>
                <w:noProof/>
              </w:rPr>
              <w:t>Top Three Risks</w:t>
            </w:r>
            <w:r w:rsidR="00AF41E3">
              <w:rPr>
                <w:noProof/>
                <w:webHidden/>
              </w:rPr>
              <w:tab/>
            </w:r>
            <w:r w:rsidR="00AF41E3">
              <w:rPr>
                <w:noProof/>
                <w:webHidden/>
              </w:rPr>
              <w:fldChar w:fldCharType="begin"/>
            </w:r>
            <w:r w:rsidR="00AF41E3">
              <w:rPr>
                <w:noProof/>
                <w:webHidden/>
              </w:rPr>
              <w:instrText xml:space="preserve"> PAGEREF _Toc134536035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92B8A59" w14:textId="6B0340D7" w:rsidR="00AF41E3" w:rsidRDefault="00000000">
          <w:pPr>
            <w:pStyle w:val="TOC2"/>
            <w:rPr>
              <w:rFonts w:eastAsiaTheme="minorEastAsia"/>
              <w:noProof/>
              <w:kern w:val="2"/>
              <w:lang w:val="en-PH" w:eastAsia="en-PH"/>
              <w14:ligatures w14:val="standardContextual"/>
            </w:rPr>
          </w:pPr>
          <w:hyperlink w:anchor="_Toc134536036" w:history="1">
            <w:r w:rsidR="00AF41E3" w:rsidRPr="008A09E6">
              <w:rPr>
                <w:rStyle w:val="Hyperlink"/>
                <w:rFonts w:eastAsia="Calibri"/>
                <w:noProof/>
              </w:rPr>
              <w:t>1.3.</w:t>
            </w:r>
            <w:r w:rsidR="00AF41E3">
              <w:rPr>
                <w:rFonts w:eastAsiaTheme="minorEastAsia"/>
                <w:noProof/>
                <w:kern w:val="2"/>
                <w:lang w:val="en-PH" w:eastAsia="en-PH"/>
                <w14:ligatures w14:val="standardContextual"/>
              </w:rPr>
              <w:tab/>
            </w:r>
            <w:r w:rsidR="00AF41E3" w:rsidRPr="008A09E6">
              <w:rPr>
                <w:rStyle w:val="Hyperlink"/>
                <w:noProof/>
              </w:rPr>
              <w:t>Risk Management Approach</w:t>
            </w:r>
            <w:r w:rsidR="00AF41E3">
              <w:rPr>
                <w:noProof/>
                <w:webHidden/>
              </w:rPr>
              <w:tab/>
            </w:r>
            <w:r w:rsidR="00AF41E3">
              <w:rPr>
                <w:noProof/>
                <w:webHidden/>
              </w:rPr>
              <w:fldChar w:fldCharType="begin"/>
            </w:r>
            <w:r w:rsidR="00AF41E3">
              <w:rPr>
                <w:noProof/>
                <w:webHidden/>
              </w:rPr>
              <w:instrText xml:space="preserve"> PAGEREF _Toc134536036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26674D74" w14:textId="0995491F" w:rsidR="00AF41E3" w:rsidRDefault="00000000">
          <w:pPr>
            <w:pStyle w:val="TOC2"/>
            <w:rPr>
              <w:rFonts w:eastAsiaTheme="minorEastAsia"/>
              <w:noProof/>
              <w:kern w:val="2"/>
              <w:lang w:val="en-PH" w:eastAsia="en-PH"/>
              <w14:ligatures w14:val="standardContextual"/>
            </w:rPr>
          </w:pPr>
          <w:hyperlink w:anchor="_Toc134536037" w:history="1">
            <w:r w:rsidR="00AF41E3" w:rsidRPr="008A09E6">
              <w:rPr>
                <w:rStyle w:val="Hyperlink"/>
                <w:rFonts w:eastAsia="Calibri"/>
                <w:noProof/>
              </w:rPr>
              <w:t>1.4.</w:t>
            </w:r>
            <w:r w:rsidR="00AF41E3">
              <w:rPr>
                <w:rFonts w:eastAsiaTheme="minorEastAsia"/>
                <w:noProof/>
                <w:kern w:val="2"/>
                <w:lang w:val="en-PH" w:eastAsia="en-PH"/>
                <w14:ligatures w14:val="standardContextual"/>
              </w:rPr>
              <w:tab/>
            </w:r>
            <w:r w:rsidR="00AF41E3" w:rsidRPr="008A09E6">
              <w:rPr>
                <w:rStyle w:val="Hyperlink"/>
                <w:noProof/>
              </w:rPr>
              <w:t>Risk Identification</w:t>
            </w:r>
            <w:r w:rsidR="00AF41E3">
              <w:rPr>
                <w:noProof/>
                <w:webHidden/>
              </w:rPr>
              <w:tab/>
            </w:r>
            <w:r w:rsidR="00AF41E3">
              <w:rPr>
                <w:noProof/>
                <w:webHidden/>
              </w:rPr>
              <w:fldChar w:fldCharType="begin"/>
            </w:r>
            <w:r w:rsidR="00AF41E3">
              <w:rPr>
                <w:noProof/>
                <w:webHidden/>
              </w:rPr>
              <w:instrText xml:space="preserve"> PAGEREF _Toc134536037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64131BCD" w14:textId="75E2812C" w:rsidR="00AF41E3" w:rsidRDefault="00000000">
          <w:pPr>
            <w:pStyle w:val="TOC2"/>
            <w:rPr>
              <w:rFonts w:eastAsiaTheme="minorEastAsia"/>
              <w:noProof/>
              <w:kern w:val="2"/>
              <w:lang w:val="en-PH" w:eastAsia="en-PH"/>
              <w14:ligatures w14:val="standardContextual"/>
            </w:rPr>
          </w:pPr>
          <w:hyperlink w:anchor="_Toc134536038" w:history="1">
            <w:r w:rsidR="00AF41E3" w:rsidRPr="008A09E6">
              <w:rPr>
                <w:rStyle w:val="Hyperlink"/>
                <w:rFonts w:eastAsia="Calibri"/>
                <w:noProof/>
              </w:rPr>
              <w:t>1.5.</w:t>
            </w:r>
            <w:r w:rsidR="00AF41E3">
              <w:rPr>
                <w:rFonts w:eastAsiaTheme="minorEastAsia"/>
                <w:noProof/>
                <w:kern w:val="2"/>
                <w:lang w:val="en-PH" w:eastAsia="en-PH"/>
                <w14:ligatures w14:val="standardContextual"/>
              </w:rPr>
              <w:tab/>
            </w:r>
            <w:r w:rsidR="00AF41E3" w:rsidRPr="008A09E6">
              <w:rPr>
                <w:rStyle w:val="Hyperlink"/>
                <w:noProof/>
              </w:rPr>
              <w:t>Risk Qualification and Prioritization</w:t>
            </w:r>
            <w:r w:rsidR="00AF41E3">
              <w:rPr>
                <w:noProof/>
                <w:webHidden/>
              </w:rPr>
              <w:tab/>
            </w:r>
            <w:r w:rsidR="00AF41E3">
              <w:rPr>
                <w:noProof/>
                <w:webHidden/>
              </w:rPr>
              <w:fldChar w:fldCharType="begin"/>
            </w:r>
            <w:r w:rsidR="00AF41E3">
              <w:rPr>
                <w:noProof/>
                <w:webHidden/>
              </w:rPr>
              <w:instrText xml:space="preserve"> PAGEREF _Toc134536038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4C1E7E4F" w14:textId="6F051990" w:rsidR="00AF41E3" w:rsidRDefault="00000000">
          <w:pPr>
            <w:pStyle w:val="TOC2"/>
            <w:rPr>
              <w:rFonts w:eastAsiaTheme="minorEastAsia"/>
              <w:noProof/>
              <w:kern w:val="2"/>
              <w:lang w:val="en-PH" w:eastAsia="en-PH"/>
              <w14:ligatures w14:val="standardContextual"/>
            </w:rPr>
          </w:pPr>
          <w:hyperlink w:anchor="_Toc134536039" w:history="1">
            <w:r w:rsidR="00AF41E3" w:rsidRPr="008A09E6">
              <w:rPr>
                <w:rStyle w:val="Hyperlink"/>
                <w:rFonts w:eastAsia="Calibri"/>
                <w:noProof/>
              </w:rPr>
              <w:t>1.6.</w:t>
            </w:r>
            <w:r w:rsidR="00AF41E3">
              <w:rPr>
                <w:rFonts w:eastAsiaTheme="minorEastAsia"/>
                <w:noProof/>
                <w:kern w:val="2"/>
                <w:lang w:val="en-PH" w:eastAsia="en-PH"/>
                <w14:ligatures w14:val="standardContextual"/>
              </w:rPr>
              <w:tab/>
            </w:r>
            <w:r w:rsidR="00AF41E3" w:rsidRPr="008A09E6">
              <w:rPr>
                <w:rStyle w:val="Hyperlink"/>
                <w:noProof/>
              </w:rPr>
              <w:t>Risk Monitoring</w:t>
            </w:r>
            <w:r w:rsidR="00AF41E3">
              <w:rPr>
                <w:noProof/>
                <w:webHidden/>
              </w:rPr>
              <w:tab/>
            </w:r>
            <w:r w:rsidR="00AF41E3">
              <w:rPr>
                <w:noProof/>
                <w:webHidden/>
              </w:rPr>
              <w:fldChar w:fldCharType="begin"/>
            </w:r>
            <w:r w:rsidR="00AF41E3">
              <w:rPr>
                <w:noProof/>
                <w:webHidden/>
              </w:rPr>
              <w:instrText xml:space="preserve"> PAGEREF _Toc134536039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48E079AF" w14:textId="007EF470" w:rsidR="00AF41E3" w:rsidRDefault="00000000">
          <w:pPr>
            <w:pStyle w:val="TOC2"/>
            <w:rPr>
              <w:rFonts w:eastAsiaTheme="minorEastAsia"/>
              <w:noProof/>
              <w:kern w:val="2"/>
              <w:lang w:val="en-PH" w:eastAsia="en-PH"/>
              <w14:ligatures w14:val="standardContextual"/>
            </w:rPr>
          </w:pPr>
          <w:hyperlink w:anchor="_Toc134536040" w:history="1">
            <w:r w:rsidR="00AF41E3" w:rsidRPr="008A09E6">
              <w:rPr>
                <w:rStyle w:val="Hyperlink"/>
                <w:rFonts w:eastAsia="Calibri"/>
                <w:noProof/>
              </w:rPr>
              <w:t>1.7.</w:t>
            </w:r>
            <w:r w:rsidR="00AF41E3">
              <w:rPr>
                <w:rFonts w:eastAsiaTheme="minorEastAsia"/>
                <w:noProof/>
                <w:kern w:val="2"/>
                <w:lang w:val="en-PH" w:eastAsia="en-PH"/>
                <w14:ligatures w14:val="standardContextual"/>
              </w:rPr>
              <w:tab/>
            </w:r>
            <w:r w:rsidR="00AF41E3" w:rsidRPr="008A09E6">
              <w:rPr>
                <w:rStyle w:val="Hyperlink"/>
                <w:noProof/>
              </w:rPr>
              <w:t>Risk Mitigation and Avoidance</w:t>
            </w:r>
            <w:r w:rsidR="00AF41E3">
              <w:rPr>
                <w:noProof/>
                <w:webHidden/>
              </w:rPr>
              <w:tab/>
            </w:r>
            <w:r w:rsidR="00AF41E3">
              <w:rPr>
                <w:noProof/>
                <w:webHidden/>
              </w:rPr>
              <w:fldChar w:fldCharType="begin"/>
            </w:r>
            <w:r w:rsidR="00AF41E3">
              <w:rPr>
                <w:noProof/>
                <w:webHidden/>
              </w:rPr>
              <w:instrText xml:space="preserve"> PAGEREF _Toc134536040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66A9185F" w14:textId="5BBE1AD1" w:rsidR="00AF41E3" w:rsidRDefault="00000000">
          <w:pPr>
            <w:pStyle w:val="TOC2"/>
            <w:rPr>
              <w:rFonts w:eastAsiaTheme="minorEastAsia"/>
              <w:noProof/>
              <w:kern w:val="2"/>
              <w:lang w:val="en-PH" w:eastAsia="en-PH"/>
              <w14:ligatures w14:val="standardContextual"/>
            </w:rPr>
          </w:pPr>
          <w:hyperlink w:anchor="_Toc134536041" w:history="1">
            <w:r w:rsidR="00AF41E3" w:rsidRPr="008A09E6">
              <w:rPr>
                <w:rStyle w:val="Hyperlink"/>
                <w:rFonts w:eastAsia="Calibri"/>
                <w:noProof/>
              </w:rPr>
              <w:t>1.8.</w:t>
            </w:r>
            <w:r w:rsidR="00AF41E3">
              <w:rPr>
                <w:rFonts w:eastAsiaTheme="minorEastAsia"/>
                <w:noProof/>
                <w:kern w:val="2"/>
                <w:lang w:val="en-PH" w:eastAsia="en-PH"/>
                <w14:ligatures w14:val="standardContextual"/>
              </w:rPr>
              <w:tab/>
            </w:r>
            <w:r w:rsidR="00AF41E3" w:rsidRPr="008A09E6">
              <w:rPr>
                <w:rStyle w:val="Hyperlink"/>
                <w:noProof/>
              </w:rPr>
              <w:t>Risk Register</w:t>
            </w:r>
            <w:r w:rsidR="00AF41E3">
              <w:rPr>
                <w:noProof/>
                <w:webHidden/>
              </w:rPr>
              <w:tab/>
            </w:r>
            <w:r w:rsidR="00AF41E3">
              <w:rPr>
                <w:noProof/>
                <w:webHidden/>
              </w:rPr>
              <w:fldChar w:fldCharType="begin"/>
            </w:r>
            <w:r w:rsidR="00AF41E3">
              <w:rPr>
                <w:noProof/>
                <w:webHidden/>
              </w:rPr>
              <w:instrText xml:space="preserve"> PAGEREF _Toc134536041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0253E9D8" w14:textId="6DD9D863" w:rsidR="00211FDF" w:rsidRPr="006546EC" w:rsidRDefault="003E1983" w:rsidP="006546EC">
          <w:pPr>
            <w:spacing w:line="240" w:lineRule="auto"/>
          </w:pPr>
          <w:r>
            <w:rPr>
              <w:b/>
              <w:bCs/>
              <w:noProof/>
            </w:rPr>
            <w:fldChar w:fldCharType="end"/>
          </w:r>
        </w:p>
      </w:sdtContent>
    </w:sdt>
    <w:p w14:paraId="2E52C43F" w14:textId="77777777" w:rsidR="00EE5721" w:rsidRDefault="00EE5721">
      <w:pPr>
        <w:pStyle w:val="TableofFigures"/>
        <w:tabs>
          <w:tab w:val="right" w:leader="dot" w:pos="9350"/>
        </w:tabs>
        <w:rPr>
          <w:rFonts w:ascii="Calibri" w:eastAsia="Calibri" w:hAnsi="Calibri" w:cs="Calibri"/>
          <w:color w:val="000000" w:themeColor="text1"/>
          <w:sz w:val="28"/>
          <w:szCs w:val="28"/>
        </w:rPr>
      </w:pPr>
    </w:p>
    <w:p w14:paraId="7369BFB8" w14:textId="1B289C07" w:rsidR="00EE5721" w:rsidRPr="00EE5721" w:rsidRDefault="00EE5721" w:rsidP="00877C3E">
      <w:pPr>
        <w:pStyle w:val="Heading1"/>
      </w:pPr>
      <w:r>
        <w:t xml:space="preserve">List of Tables </w:t>
      </w:r>
    </w:p>
    <w:p w14:paraId="73628D20" w14:textId="61E87647" w:rsidR="00693139" w:rsidRDefault="00693139">
      <w:pPr>
        <w:pStyle w:val="TableofFigures"/>
        <w:tabs>
          <w:tab w:val="right" w:leader="dot" w:pos="9350"/>
        </w:tabs>
        <w:rPr>
          <w:rFonts w:eastAsiaTheme="minorEastAsia"/>
          <w:noProof/>
          <w:kern w:val="2"/>
          <w:lang w:val="en-PH" w:eastAsia="en-PH"/>
          <w14:ligatures w14:val="standardContextual"/>
        </w:rPr>
      </w:pPr>
      <w:r>
        <w:rPr>
          <w:rFonts w:ascii="Calibri" w:eastAsia="Calibri" w:hAnsi="Calibri" w:cs="Calibri"/>
          <w:color w:val="000000" w:themeColor="text1"/>
          <w:sz w:val="28"/>
          <w:szCs w:val="28"/>
        </w:rPr>
        <w:fldChar w:fldCharType="begin"/>
      </w:r>
      <w:r>
        <w:rPr>
          <w:rFonts w:ascii="Calibri" w:eastAsia="Calibri" w:hAnsi="Calibri" w:cs="Calibri"/>
          <w:color w:val="000000" w:themeColor="text1"/>
          <w:sz w:val="28"/>
          <w:szCs w:val="28"/>
        </w:rPr>
        <w:instrText xml:space="preserve"> TOC \h \z \c "Table" </w:instrText>
      </w:r>
      <w:r>
        <w:rPr>
          <w:rFonts w:ascii="Calibri" w:eastAsia="Calibri" w:hAnsi="Calibri" w:cs="Calibri"/>
          <w:color w:val="000000" w:themeColor="text1"/>
          <w:sz w:val="28"/>
          <w:szCs w:val="28"/>
        </w:rPr>
        <w:fldChar w:fldCharType="separate"/>
      </w:r>
      <w:hyperlink w:anchor="_Toc134895427" w:history="1">
        <w:r w:rsidRPr="00096E06">
          <w:rPr>
            <w:rStyle w:val="Hyperlink"/>
            <w:noProof/>
          </w:rPr>
          <w:t>Table 1 Risk Assessment Matrix</w:t>
        </w:r>
        <w:r>
          <w:rPr>
            <w:noProof/>
            <w:webHidden/>
          </w:rPr>
          <w:tab/>
        </w:r>
        <w:r>
          <w:rPr>
            <w:noProof/>
            <w:webHidden/>
          </w:rPr>
          <w:fldChar w:fldCharType="begin"/>
        </w:r>
        <w:r>
          <w:rPr>
            <w:noProof/>
            <w:webHidden/>
          </w:rPr>
          <w:instrText xml:space="preserve"> PAGEREF _Toc134895427 \h </w:instrText>
        </w:r>
        <w:r>
          <w:rPr>
            <w:noProof/>
            <w:webHidden/>
          </w:rPr>
        </w:r>
        <w:r>
          <w:rPr>
            <w:noProof/>
            <w:webHidden/>
          </w:rPr>
          <w:fldChar w:fldCharType="separate"/>
        </w:r>
        <w:r>
          <w:rPr>
            <w:noProof/>
            <w:webHidden/>
          </w:rPr>
          <w:t>5</w:t>
        </w:r>
        <w:r>
          <w:rPr>
            <w:noProof/>
            <w:webHidden/>
          </w:rPr>
          <w:fldChar w:fldCharType="end"/>
        </w:r>
      </w:hyperlink>
    </w:p>
    <w:p w14:paraId="26CCFF5C" w14:textId="6A988AFE" w:rsidR="00693139" w:rsidRDefault="00000000">
      <w:pPr>
        <w:pStyle w:val="TableofFigures"/>
        <w:tabs>
          <w:tab w:val="right" w:leader="dot" w:pos="9350"/>
        </w:tabs>
        <w:rPr>
          <w:rFonts w:eastAsiaTheme="minorEastAsia"/>
          <w:noProof/>
          <w:kern w:val="2"/>
          <w:lang w:val="en-PH" w:eastAsia="en-PH"/>
          <w14:ligatures w14:val="standardContextual"/>
        </w:rPr>
      </w:pPr>
      <w:hyperlink w:anchor="_Toc134895428" w:history="1">
        <w:r w:rsidR="00693139" w:rsidRPr="00096E06">
          <w:rPr>
            <w:rStyle w:val="Hyperlink"/>
            <w:noProof/>
          </w:rPr>
          <w:t>Table 2 Risk Register Table</w:t>
        </w:r>
        <w:r w:rsidR="00693139">
          <w:rPr>
            <w:noProof/>
            <w:webHidden/>
          </w:rPr>
          <w:tab/>
        </w:r>
        <w:r w:rsidR="00693139">
          <w:rPr>
            <w:noProof/>
            <w:webHidden/>
          </w:rPr>
          <w:fldChar w:fldCharType="begin"/>
        </w:r>
        <w:r w:rsidR="00693139">
          <w:rPr>
            <w:noProof/>
            <w:webHidden/>
          </w:rPr>
          <w:instrText xml:space="preserve"> PAGEREF _Toc134895428 \h </w:instrText>
        </w:r>
        <w:r w:rsidR="00693139">
          <w:rPr>
            <w:noProof/>
            <w:webHidden/>
          </w:rPr>
        </w:r>
        <w:r w:rsidR="00693139">
          <w:rPr>
            <w:noProof/>
            <w:webHidden/>
          </w:rPr>
          <w:fldChar w:fldCharType="separate"/>
        </w:r>
        <w:r w:rsidR="00693139">
          <w:rPr>
            <w:noProof/>
            <w:webHidden/>
          </w:rPr>
          <w:t>9</w:t>
        </w:r>
        <w:r w:rsidR="00693139">
          <w:rPr>
            <w:noProof/>
            <w:webHidden/>
          </w:rPr>
          <w:fldChar w:fldCharType="end"/>
        </w:r>
      </w:hyperlink>
    </w:p>
    <w:p w14:paraId="48145E10" w14:textId="216D3448" w:rsidR="00211FDF" w:rsidRDefault="00693139" w:rsidP="006546EC">
      <w:pPr>
        <w:spacing w:line="360"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fldChar w:fldCharType="end"/>
      </w:r>
    </w:p>
    <w:p w14:paraId="3F4971C0" w14:textId="77777777" w:rsidR="001851EE" w:rsidRDefault="001851EE" w:rsidP="006546EC">
      <w:pPr>
        <w:spacing w:line="360" w:lineRule="auto"/>
        <w:rPr>
          <w:rFonts w:ascii="Calibri" w:eastAsia="Calibri" w:hAnsi="Calibri" w:cs="Calibri"/>
          <w:color w:val="000000" w:themeColor="text1"/>
          <w:sz w:val="28"/>
          <w:szCs w:val="28"/>
        </w:rPr>
      </w:pPr>
    </w:p>
    <w:p w14:paraId="6A897586" w14:textId="77777777" w:rsidR="00693139" w:rsidRDefault="00693139" w:rsidP="006546EC">
      <w:pPr>
        <w:spacing w:line="360" w:lineRule="auto"/>
        <w:rPr>
          <w:rFonts w:ascii="Calibri" w:eastAsia="Calibri" w:hAnsi="Calibri" w:cs="Calibri"/>
          <w:color w:val="000000" w:themeColor="text1"/>
          <w:sz w:val="28"/>
          <w:szCs w:val="28"/>
        </w:rPr>
      </w:pPr>
    </w:p>
    <w:p w14:paraId="49B2A535" w14:textId="77777777" w:rsidR="00693139" w:rsidRDefault="00693139" w:rsidP="006546EC">
      <w:pPr>
        <w:spacing w:line="360" w:lineRule="auto"/>
        <w:rPr>
          <w:rFonts w:ascii="Calibri" w:eastAsia="Calibri" w:hAnsi="Calibri" w:cs="Calibri"/>
          <w:color w:val="000000" w:themeColor="text1"/>
          <w:sz w:val="28"/>
          <w:szCs w:val="28"/>
        </w:rPr>
      </w:pPr>
    </w:p>
    <w:p w14:paraId="0A4D6404" w14:textId="6849E37F" w:rsidR="00693139" w:rsidRDefault="00693139">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ype="page"/>
      </w:r>
    </w:p>
    <w:p w14:paraId="75A980E9" w14:textId="77777777" w:rsidR="00693139" w:rsidRDefault="00693139" w:rsidP="006546EC">
      <w:pPr>
        <w:spacing w:line="360" w:lineRule="auto"/>
        <w:rPr>
          <w:rFonts w:ascii="Calibri" w:eastAsia="Calibri" w:hAnsi="Calibri" w:cs="Calibri"/>
          <w:color w:val="000000" w:themeColor="text1"/>
          <w:sz w:val="28"/>
          <w:szCs w:val="28"/>
        </w:rPr>
      </w:pPr>
    </w:p>
    <w:p w14:paraId="6DE84227" w14:textId="77777777" w:rsidR="00EF2C42" w:rsidRPr="00660C2F" w:rsidRDefault="00B03109" w:rsidP="006546EC">
      <w:pPr>
        <w:pStyle w:val="Heading2"/>
        <w:numPr>
          <w:ilvl w:val="0"/>
          <w:numId w:val="7"/>
        </w:numPr>
        <w:spacing w:line="360" w:lineRule="auto"/>
        <w:rPr>
          <w:rFonts w:eastAsia="Calibri"/>
          <w:b/>
          <w:color w:val="auto"/>
        </w:rPr>
      </w:pPr>
      <w:bookmarkStart w:id="0" w:name="_Toc134536033"/>
      <w:r w:rsidRPr="00660C2F">
        <w:rPr>
          <w:rFonts w:eastAsia="Calibri"/>
          <w:b/>
          <w:color w:val="auto"/>
        </w:rPr>
        <w:t>Risk Management Plan</w:t>
      </w:r>
      <w:bookmarkEnd w:id="0"/>
    </w:p>
    <w:p w14:paraId="5A5ACD6A" w14:textId="6F9B1CCD" w:rsidR="006876F0" w:rsidRPr="006876F0" w:rsidRDefault="003E1983" w:rsidP="006876F0">
      <w:pPr>
        <w:pStyle w:val="Heading2"/>
        <w:numPr>
          <w:ilvl w:val="1"/>
          <w:numId w:val="7"/>
        </w:numPr>
        <w:spacing w:line="360" w:lineRule="auto"/>
        <w:rPr>
          <w:b/>
          <w:color w:val="auto"/>
        </w:rPr>
      </w:pPr>
      <w:bookmarkStart w:id="1" w:name="_Toc134536034"/>
      <w:r w:rsidRPr="4F7CC292">
        <w:rPr>
          <w:b/>
          <w:color w:val="auto"/>
        </w:rPr>
        <w:t>Introduction</w:t>
      </w:r>
      <w:bookmarkEnd w:id="1"/>
    </w:p>
    <w:p w14:paraId="19F66311" w14:textId="1C8BBDF8" w:rsidR="006876F0" w:rsidRPr="006876F0" w:rsidRDefault="291D1B9C" w:rsidP="006876F0">
      <w:pPr>
        <w:spacing w:line="360" w:lineRule="auto"/>
        <w:ind w:left="720"/>
        <w:jc w:val="both"/>
      </w:pPr>
      <w:r w:rsidRPr="006876F0">
        <w:t>Risk management is an essential procedure that helps the team in recognizing and reducing the risks that might appear when developing a project. The team will outline its approach to risk management for the D7 Auto Service Center Web-App project in this plan, along with the measures it will take to identify, evaluate, and mitigate risks. The team will also discuss the project's top three risks and how they intend to handle them. The team can reduce the possible impact of these risks and guarantee the successful delivery of the D7 Auto Service Center Web-App project by adopting a proactive approach to risk management.</w:t>
      </w:r>
    </w:p>
    <w:p w14:paraId="3DF9189D" w14:textId="6DE3DBBD" w:rsidR="00B011BE" w:rsidRDefault="00EF2C42" w:rsidP="006546EC">
      <w:pPr>
        <w:pStyle w:val="Heading2"/>
        <w:numPr>
          <w:ilvl w:val="1"/>
          <w:numId w:val="7"/>
        </w:numPr>
        <w:spacing w:line="360" w:lineRule="auto"/>
        <w:rPr>
          <w:b/>
          <w:bCs/>
          <w:color w:val="auto"/>
        </w:rPr>
      </w:pPr>
      <w:r w:rsidRPr="00660C2F">
        <w:rPr>
          <w:b/>
          <w:bCs/>
          <w:color w:val="auto"/>
        </w:rPr>
        <w:t>Top Three Risks</w:t>
      </w:r>
    </w:p>
    <w:p w14:paraId="7AB5DC0D" w14:textId="77777777" w:rsidR="006876F0" w:rsidRPr="006876F0" w:rsidRDefault="006876F0" w:rsidP="006876F0"/>
    <w:p w14:paraId="26317255" w14:textId="4434BD84" w:rsidR="00B011BE" w:rsidRPr="006876F0" w:rsidRDefault="00B011BE" w:rsidP="00720AD6">
      <w:pPr>
        <w:spacing w:line="360" w:lineRule="auto"/>
        <w:ind w:left="360" w:firstLine="360"/>
      </w:pPr>
      <w:r w:rsidRPr="006876F0">
        <w:t xml:space="preserve">The </w:t>
      </w:r>
      <w:r w:rsidR="0056158E" w:rsidRPr="006876F0">
        <w:t xml:space="preserve">top three </w:t>
      </w:r>
      <w:r w:rsidRPr="006876F0">
        <w:t xml:space="preserve">risks that were identified for the D7 Auto Service Center </w:t>
      </w:r>
      <w:r w:rsidR="002C0FBC" w:rsidRPr="006876F0">
        <w:t xml:space="preserve">are: </w:t>
      </w:r>
    </w:p>
    <w:p w14:paraId="7AF21B07" w14:textId="132AA42E" w:rsidR="00F74D14" w:rsidRPr="006876F0" w:rsidRDefault="00F74D14" w:rsidP="006546EC">
      <w:pPr>
        <w:spacing w:line="360" w:lineRule="auto"/>
        <w:ind w:left="720"/>
        <w:jc w:val="both"/>
      </w:pPr>
      <w:r w:rsidRPr="006876F0">
        <w:rPr>
          <w:b/>
          <w:bCs/>
        </w:rPr>
        <w:t>Security risks</w:t>
      </w:r>
      <w:r w:rsidR="00B011BE" w:rsidRPr="006876F0">
        <w:t xml:space="preserve"> -</w:t>
      </w:r>
      <w:r w:rsidRPr="006876F0">
        <w:t xml:space="preserve"> </w:t>
      </w:r>
      <w:r w:rsidR="00B07C2B" w:rsidRPr="006876F0">
        <w:t xml:space="preserve">A major risk for web applications is the potential occurrence of a security breach, which may involve unauthorized access by attackers to the application's data, either through the exploitation of vulnerabilities in the application or using social engineering tactics to deceive users into disclosing sensitive information. </w:t>
      </w:r>
    </w:p>
    <w:p w14:paraId="6C7FE942" w14:textId="3526DA92" w:rsidR="00F74D14" w:rsidRPr="006876F0" w:rsidRDefault="00F74D14" w:rsidP="006546EC">
      <w:pPr>
        <w:spacing w:line="360" w:lineRule="auto"/>
        <w:ind w:left="720"/>
        <w:jc w:val="both"/>
      </w:pPr>
      <w:r w:rsidRPr="006876F0">
        <w:rPr>
          <w:b/>
          <w:bCs/>
        </w:rPr>
        <w:t>Technical risks</w:t>
      </w:r>
      <w:r w:rsidR="00B011BE" w:rsidRPr="006876F0">
        <w:t xml:space="preserve"> -</w:t>
      </w:r>
      <w:r w:rsidRPr="006876F0">
        <w:t xml:space="preserve"> Technical issues such as bugs, compatibility problems, and performance bottlenecks can cause downtime or other issues that affect the</w:t>
      </w:r>
      <w:r w:rsidR="00B23CB0" w:rsidRPr="006876F0">
        <w:t xml:space="preserve"> web application</w:t>
      </w:r>
      <w:r w:rsidRPr="006876F0">
        <w:t xml:space="preserve">. </w:t>
      </w:r>
    </w:p>
    <w:p w14:paraId="15CC65DA" w14:textId="58317AF0" w:rsidR="00EF11AC" w:rsidRPr="006876F0" w:rsidRDefault="00F74D14" w:rsidP="006876F0">
      <w:pPr>
        <w:spacing w:line="360" w:lineRule="auto"/>
        <w:ind w:left="720"/>
        <w:jc w:val="both"/>
      </w:pPr>
      <w:r w:rsidRPr="006876F0">
        <w:rPr>
          <w:b/>
          <w:bCs/>
        </w:rPr>
        <w:t>Business risks</w:t>
      </w:r>
      <w:r w:rsidR="00B011BE" w:rsidRPr="006876F0">
        <w:t xml:space="preserve"> </w:t>
      </w:r>
      <w:r w:rsidR="79ED5FB5" w:rsidRPr="006876F0">
        <w:t>- The</w:t>
      </w:r>
      <w:r w:rsidR="002B2966" w:rsidRPr="006876F0">
        <w:t xml:space="preserve"> possibility always exists that the web application may not succeed in terms of drawing in users or generating revenue, resulting in a significant setback for the business.</w:t>
      </w:r>
    </w:p>
    <w:p w14:paraId="4D6E4425" w14:textId="1250A63F" w:rsidR="006876F0" w:rsidRDefault="00EF2C42" w:rsidP="006876F0">
      <w:pPr>
        <w:pStyle w:val="Heading2"/>
        <w:numPr>
          <w:ilvl w:val="1"/>
          <w:numId w:val="7"/>
        </w:numPr>
        <w:spacing w:line="360" w:lineRule="auto"/>
        <w:rPr>
          <w:b/>
          <w:color w:val="auto"/>
        </w:rPr>
      </w:pPr>
      <w:bookmarkStart w:id="2" w:name="_Toc134536036"/>
      <w:r w:rsidRPr="00660C2F">
        <w:rPr>
          <w:b/>
          <w:color w:val="auto"/>
        </w:rPr>
        <w:t>Risk Management Approach</w:t>
      </w:r>
      <w:bookmarkEnd w:id="2"/>
    </w:p>
    <w:p w14:paraId="0854EAC7" w14:textId="77777777" w:rsidR="006876F0" w:rsidRPr="006876F0" w:rsidRDefault="006876F0" w:rsidP="006876F0"/>
    <w:p w14:paraId="1EC1D06E" w14:textId="7E333BA0" w:rsidR="00E85B7C" w:rsidRPr="006876F0" w:rsidRDefault="00E85B7C" w:rsidP="00B23CB0">
      <w:pPr>
        <w:spacing w:line="360" w:lineRule="auto"/>
        <w:ind w:left="720"/>
        <w:jc w:val="both"/>
      </w:pPr>
      <w:r w:rsidRPr="006876F0">
        <w:t>The D7 Auto Service Center Web-A</w:t>
      </w:r>
      <w:r w:rsidR="00952C09" w:rsidRPr="006876F0">
        <w:t>pp risk management strategy</w:t>
      </w:r>
    </w:p>
    <w:p w14:paraId="48697517" w14:textId="0A30F037" w:rsidR="00144709" w:rsidRPr="006876F0" w:rsidRDefault="00144709" w:rsidP="00B23CB0">
      <w:pPr>
        <w:spacing w:line="360" w:lineRule="auto"/>
        <w:ind w:left="720"/>
        <w:jc w:val="both"/>
      </w:pPr>
      <w:r w:rsidRPr="006876F0">
        <w:rPr>
          <w:b/>
          <w:bCs/>
        </w:rPr>
        <w:t>Risk Identification</w:t>
      </w:r>
      <w:r w:rsidRPr="006876F0">
        <w:t xml:space="preserve"> - </w:t>
      </w:r>
      <w:r w:rsidR="00E3016A" w:rsidRPr="006876F0">
        <w:t xml:space="preserve">To identify potential risks that may arise during the development of the web-app, the team will analyze the project requirements, objectives, and scope. This process will help the team identify </w:t>
      </w:r>
      <w:r w:rsidR="00C35F78" w:rsidRPr="006876F0">
        <w:t>risks</w:t>
      </w:r>
      <w:r w:rsidR="00E3016A" w:rsidRPr="006876F0">
        <w:t xml:space="preserve"> associated with the development process.</w:t>
      </w:r>
    </w:p>
    <w:p w14:paraId="5D8C9C4A" w14:textId="0CBC987D" w:rsidR="00144709" w:rsidRPr="006876F0" w:rsidRDefault="00144709" w:rsidP="00B23CB0">
      <w:pPr>
        <w:spacing w:line="360" w:lineRule="auto"/>
        <w:ind w:left="720"/>
        <w:jc w:val="both"/>
      </w:pPr>
      <w:r w:rsidRPr="006876F0">
        <w:rPr>
          <w:b/>
          <w:bCs/>
        </w:rPr>
        <w:t>Risk Assessment</w:t>
      </w:r>
      <w:r w:rsidRPr="006876F0">
        <w:t xml:space="preserve"> </w:t>
      </w:r>
      <w:r w:rsidR="0F401CDF" w:rsidRPr="006876F0">
        <w:t>- After</w:t>
      </w:r>
      <w:r w:rsidR="00C235D9" w:rsidRPr="006876F0">
        <w:t xml:space="preserve"> identifying potential risks, the next step is to evaluate the probability and impact of each risk. This process assists in prioritizing the risks and allocating resources suitably. </w:t>
      </w:r>
    </w:p>
    <w:p w14:paraId="2A51B13F" w14:textId="2EEB6FD8" w:rsidR="00144709" w:rsidRPr="006876F0" w:rsidRDefault="00144709" w:rsidP="00B23CB0">
      <w:pPr>
        <w:spacing w:line="360" w:lineRule="auto"/>
        <w:ind w:left="720"/>
        <w:jc w:val="both"/>
      </w:pPr>
      <w:r w:rsidRPr="006876F0">
        <w:rPr>
          <w:b/>
          <w:bCs/>
        </w:rPr>
        <w:t>Risk Mitigation</w:t>
      </w:r>
      <w:r w:rsidR="4EAC92B5" w:rsidRPr="006876F0">
        <w:t xml:space="preserve"> – After the risk</w:t>
      </w:r>
      <w:r w:rsidR="006B35EE" w:rsidRPr="006876F0">
        <w:t xml:space="preserve"> </w:t>
      </w:r>
      <w:r w:rsidR="58FEF57E" w:rsidRPr="006876F0">
        <w:t>has</w:t>
      </w:r>
      <w:r w:rsidR="006B35EE" w:rsidRPr="006876F0">
        <w:t xml:space="preserve"> been identified and assessed, the team will create a risk mitigation plan that involves devising strategies to reduce or eliminate risks. Strategies may involve backup systems, contingency plans, security measures, </w:t>
      </w:r>
      <w:r w:rsidR="2DFF054E" w:rsidRPr="006876F0">
        <w:t>etc.</w:t>
      </w:r>
    </w:p>
    <w:p w14:paraId="510D55CC" w14:textId="1A9EB82C" w:rsidR="006876F0" w:rsidRPr="006876F0" w:rsidRDefault="00144709" w:rsidP="006876F0">
      <w:pPr>
        <w:spacing w:line="360" w:lineRule="auto"/>
        <w:ind w:left="720"/>
        <w:jc w:val="both"/>
      </w:pPr>
      <w:r w:rsidRPr="006876F0">
        <w:rPr>
          <w:b/>
          <w:bCs/>
        </w:rPr>
        <w:t>Risk Monitoring and Control</w:t>
      </w:r>
      <w:r w:rsidRPr="006876F0">
        <w:t xml:space="preserve"> </w:t>
      </w:r>
      <w:r w:rsidR="790AAA65" w:rsidRPr="006876F0">
        <w:t>- To</w:t>
      </w:r>
      <w:r w:rsidR="00530D5A" w:rsidRPr="006876F0">
        <w:t xml:space="preserve"> complete the risk management process, the team will monitor and manage the risks throughout the development process. This involves regularly reviewing the risk management plan, updating it when necessary, and making changes to mitigate new risks that emerge.</w:t>
      </w:r>
    </w:p>
    <w:p w14:paraId="5AC29ED1" w14:textId="78A0CA4E" w:rsidR="00EF2C42" w:rsidRDefault="00EF2C42" w:rsidP="006546EC">
      <w:pPr>
        <w:pStyle w:val="Heading2"/>
        <w:numPr>
          <w:ilvl w:val="1"/>
          <w:numId w:val="7"/>
        </w:numPr>
        <w:spacing w:line="360" w:lineRule="auto"/>
        <w:rPr>
          <w:b/>
          <w:color w:val="auto"/>
        </w:rPr>
      </w:pPr>
      <w:bookmarkStart w:id="3" w:name="_Toc134536037"/>
      <w:r w:rsidRPr="00660C2F">
        <w:rPr>
          <w:b/>
          <w:color w:val="auto"/>
        </w:rPr>
        <w:t xml:space="preserve">Risk </w:t>
      </w:r>
      <w:r w:rsidR="00044F61" w:rsidRPr="00660C2F">
        <w:rPr>
          <w:b/>
          <w:color w:val="auto"/>
        </w:rPr>
        <w:t>Identification</w:t>
      </w:r>
      <w:bookmarkEnd w:id="3"/>
    </w:p>
    <w:p w14:paraId="1EEBA0AD" w14:textId="77777777" w:rsidR="006876F0" w:rsidRPr="006876F0" w:rsidRDefault="006876F0" w:rsidP="006876F0"/>
    <w:p w14:paraId="7BAAFD26" w14:textId="16973247" w:rsidR="27B48098" w:rsidRDefault="27B48098" w:rsidP="1BD5CC61">
      <w:pPr>
        <w:pStyle w:val="ListParagraph"/>
        <w:numPr>
          <w:ilvl w:val="0"/>
          <w:numId w:val="11"/>
        </w:numPr>
        <w:spacing w:line="360"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Risk identification is a crucial step in the risk management process. To effectively identify potential risks associated with the development of the D7 Auto Service Center web-app, the team will follow these steps: </w:t>
      </w:r>
    </w:p>
    <w:p w14:paraId="1387E619" w14:textId="00BF3058"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Analyze project requirements, objectives, and scope to identify risks that could arise during the development process. </w:t>
      </w:r>
    </w:p>
    <w:p w14:paraId="144888FC" w14:textId="57360366"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Consider potential external factors that could impact the development process, such as changes in regulations, emerging technologies, etc. </w:t>
      </w:r>
    </w:p>
    <w:p w14:paraId="2F69A43E" w14:textId="6029E4BE"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Categorize identified risks into diverse types, such as security risks, technical risks, and business risks. </w:t>
      </w:r>
    </w:p>
    <w:p w14:paraId="20A52799" w14:textId="5DC767EA"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Prioritize the identified risks by evaluating their probability and potential impact on the project. </w:t>
      </w:r>
    </w:p>
    <w:p w14:paraId="51E5D850" w14:textId="79E8F223"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Develop a proactive approach to risk management by creating a risk mitigation plan that involves devising strategies to reduce or eliminate the identified risks.</w:t>
      </w:r>
    </w:p>
    <w:p w14:paraId="7F7AFCB5" w14:textId="1BF3F659" w:rsidR="1BD5CC61" w:rsidRDefault="1BD5CC61" w:rsidP="1BD5CC61">
      <w:pPr>
        <w:widowControl w:val="0"/>
        <w:spacing w:after="0" w:line="276" w:lineRule="auto"/>
        <w:jc w:val="both"/>
        <w:rPr>
          <w:rFonts w:ascii="Calibri" w:eastAsia="Calibri" w:hAnsi="Calibri" w:cs="Calibri"/>
          <w:color w:val="000000" w:themeColor="text1"/>
          <w:sz w:val="24"/>
          <w:szCs w:val="24"/>
          <w:lang w:val="en-PH"/>
        </w:rPr>
      </w:pPr>
    </w:p>
    <w:p w14:paraId="18D56BF3" w14:textId="373D848B" w:rsidR="27B48098" w:rsidRDefault="27B48098" w:rsidP="1BD5CC61">
      <w:pPr>
        <w:widowControl w:val="0"/>
        <w:spacing w:after="0" w:line="276" w:lineRule="auto"/>
        <w:ind w:left="720"/>
        <w:jc w:val="both"/>
        <w:rPr>
          <w:rFonts w:ascii="Calibri" w:eastAsia="Calibri" w:hAnsi="Calibri" w:cs="Calibri"/>
          <w:sz w:val="24"/>
          <w:szCs w:val="24"/>
          <w:lang w:val="en-PH"/>
        </w:rPr>
      </w:pPr>
      <w:r w:rsidRPr="1BD5CC61">
        <w:rPr>
          <w:rFonts w:ascii="Calibri" w:eastAsia="Calibri" w:hAnsi="Calibri" w:cs="Calibri"/>
          <w:color w:val="000000" w:themeColor="text1"/>
          <w:sz w:val="24"/>
          <w:szCs w:val="24"/>
        </w:rPr>
        <w:t>Consistently keep an eye on and handle the identified risks throughout the development process by regularly examining the risk management plan, making updates as needed, and implementing modifications to minimize any new risks that arise.</w:t>
      </w:r>
    </w:p>
    <w:p w14:paraId="18C25CDA" w14:textId="1BC2CF85" w:rsidR="1BD5CC61" w:rsidRDefault="1BD5CC61" w:rsidP="1BD5CC61">
      <w:pPr>
        <w:widowControl w:val="0"/>
        <w:spacing w:after="0" w:line="276" w:lineRule="auto"/>
        <w:jc w:val="both"/>
        <w:rPr>
          <w:rFonts w:ascii="Calibri" w:eastAsia="Calibri" w:hAnsi="Calibri" w:cs="Calibri"/>
          <w:color w:val="000000" w:themeColor="text1"/>
          <w:sz w:val="24"/>
          <w:szCs w:val="24"/>
          <w:lang w:val="en-PH"/>
        </w:rPr>
      </w:pPr>
    </w:p>
    <w:p w14:paraId="76FF2231" w14:textId="20AB727C" w:rsidR="1BD5CC61" w:rsidRDefault="1BD5CC61" w:rsidP="1BD5CC61">
      <w:pPr>
        <w:spacing w:line="360" w:lineRule="auto"/>
        <w:jc w:val="both"/>
        <w:rPr>
          <w:lang w:val="en-PH" w:eastAsia="en-PH"/>
        </w:rPr>
      </w:pPr>
    </w:p>
    <w:p w14:paraId="01E1E74F" w14:textId="5E5E46BE" w:rsidR="00A54ACC" w:rsidRDefault="00044F61" w:rsidP="006876F0">
      <w:pPr>
        <w:pStyle w:val="Heading2"/>
        <w:numPr>
          <w:ilvl w:val="1"/>
          <w:numId w:val="7"/>
        </w:numPr>
        <w:spacing w:line="360" w:lineRule="auto"/>
        <w:rPr>
          <w:b/>
          <w:color w:val="auto"/>
        </w:rPr>
      </w:pPr>
      <w:bookmarkStart w:id="4" w:name="_Toc134536038"/>
      <w:r w:rsidRPr="00660C2F">
        <w:rPr>
          <w:b/>
          <w:color w:val="auto"/>
        </w:rPr>
        <w:t>Risk Qualification and Prioritization</w:t>
      </w:r>
      <w:bookmarkEnd w:id="4"/>
      <w:r w:rsidRPr="00660C2F">
        <w:rPr>
          <w:b/>
          <w:color w:val="auto"/>
        </w:rPr>
        <w:t xml:space="preserve"> </w:t>
      </w:r>
    </w:p>
    <w:p w14:paraId="095175F7" w14:textId="77777777" w:rsidR="006876F0" w:rsidRPr="006876F0" w:rsidRDefault="006876F0" w:rsidP="006876F0"/>
    <w:p w14:paraId="26037C45" w14:textId="77777777" w:rsidR="00140463" w:rsidRPr="006876F0" w:rsidRDefault="00140463" w:rsidP="00140463">
      <w:pPr>
        <w:pStyle w:val="ListParagraph"/>
        <w:spacing w:line="360" w:lineRule="auto"/>
        <w:ind w:left="792"/>
      </w:pPr>
      <w:r w:rsidRPr="006876F0">
        <w:t>Once risks have been identified, it is essential to qualify and prioritize them based on their likelihood and impact. The following criteria will be used to qualify and prioritize risks for the D7 Auto Service Center Web-App project:</w:t>
      </w:r>
    </w:p>
    <w:p w14:paraId="6EC31BC9" w14:textId="77777777" w:rsidR="00140463" w:rsidRPr="006876F0" w:rsidRDefault="00140463" w:rsidP="00140463">
      <w:pPr>
        <w:pStyle w:val="ListParagraph"/>
        <w:spacing w:line="360" w:lineRule="auto"/>
        <w:ind w:left="792"/>
      </w:pPr>
    </w:p>
    <w:p w14:paraId="4E0DDB1D" w14:textId="7FD29333" w:rsidR="00140463" w:rsidRPr="006876F0" w:rsidRDefault="00140463" w:rsidP="00140463">
      <w:pPr>
        <w:pStyle w:val="ListParagraph"/>
        <w:numPr>
          <w:ilvl w:val="0"/>
          <w:numId w:val="13"/>
        </w:numPr>
        <w:spacing w:line="360" w:lineRule="auto"/>
      </w:pPr>
      <w:r w:rsidRPr="00C35F78">
        <w:rPr>
          <w:b/>
          <w:bCs/>
        </w:rPr>
        <w:t xml:space="preserve">Likelihood </w:t>
      </w:r>
      <w:r w:rsidRPr="006876F0">
        <w:t>- The probability of the risk occurring, categorized as high, medium, or low.</w:t>
      </w:r>
    </w:p>
    <w:p w14:paraId="049BD35C" w14:textId="6851DFAD" w:rsidR="00140463" w:rsidRPr="006876F0" w:rsidRDefault="00140463" w:rsidP="00140463">
      <w:pPr>
        <w:pStyle w:val="ListParagraph"/>
        <w:numPr>
          <w:ilvl w:val="0"/>
          <w:numId w:val="13"/>
        </w:numPr>
        <w:spacing w:line="360" w:lineRule="auto"/>
      </w:pPr>
      <w:r w:rsidRPr="00C35F78">
        <w:rPr>
          <w:b/>
          <w:bCs/>
        </w:rPr>
        <w:t>Impact -</w:t>
      </w:r>
      <w:r w:rsidRPr="006876F0">
        <w:t xml:space="preserve"> The severity of the risk's consequences, categorized as high, medium, or low.</w:t>
      </w:r>
    </w:p>
    <w:p w14:paraId="114E7157" w14:textId="2A075DD5" w:rsidR="00140463" w:rsidRPr="006876F0" w:rsidRDefault="00140463" w:rsidP="00140463">
      <w:pPr>
        <w:pStyle w:val="ListParagraph"/>
        <w:numPr>
          <w:ilvl w:val="0"/>
          <w:numId w:val="13"/>
        </w:numPr>
        <w:spacing w:line="360" w:lineRule="auto"/>
      </w:pPr>
      <w:r w:rsidRPr="00C35F78">
        <w:rPr>
          <w:b/>
          <w:bCs/>
        </w:rPr>
        <w:t>Urgency</w:t>
      </w:r>
      <w:r w:rsidRPr="006876F0">
        <w:t xml:space="preserve"> - The </w:t>
      </w:r>
      <w:r w:rsidR="0080351B" w:rsidRPr="006876F0">
        <w:t>time</w:t>
      </w:r>
      <w:r w:rsidRPr="006876F0">
        <w:t xml:space="preserve"> within which the risk needs to be addressed, categorized as immediate, near-term, or long-term.</w:t>
      </w:r>
    </w:p>
    <w:p w14:paraId="7A868701" w14:textId="77777777" w:rsidR="00140463" w:rsidRPr="006876F0" w:rsidRDefault="00140463" w:rsidP="00140463">
      <w:pPr>
        <w:pStyle w:val="ListParagraph"/>
        <w:spacing w:line="360" w:lineRule="auto"/>
        <w:ind w:left="792"/>
      </w:pPr>
    </w:p>
    <w:p w14:paraId="15F63324" w14:textId="77777777" w:rsidR="00140463" w:rsidRPr="006876F0" w:rsidRDefault="00140463" w:rsidP="00140463">
      <w:pPr>
        <w:pStyle w:val="ListParagraph"/>
        <w:spacing w:line="360" w:lineRule="auto"/>
        <w:ind w:left="792"/>
      </w:pPr>
      <w:r w:rsidRPr="006876F0">
        <w:t>Based on the above criteria, risks will be prioritized and classified into the following categories:</w:t>
      </w:r>
    </w:p>
    <w:p w14:paraId="2114B6A2" w14:textId="77777777" w:rsidR="00140463" w:rsidRPr="006876F0" w:rsidRDefault="00140463" w:rsidP="00140463">
      <w:pPr>
        <w:pStyle w:val="ListParagraph"/>
        <w:spacing w:line="360" w:lineRule="auto"/>
        <w:ind w:left="792"/>
      </w:pPr>
    </w:p>
    <w:p w14:paraId="32AF346D" w14:textId="12EFE3CB" w:rsidR="00140463" w:rsidRPr="006876F0" w:rsidRDefault="00140463" w:rsidP="00C35F78">
      <w:pPr>
        <w:pStyle w:val="ListParagraph"/>
        <w:numPr>
          <w:ilvl w:val="0"/>
          <w:numId w:val="18"/>
        </w:numPr>
        <w:spacing w:line="360" w:lineRule="auto"/>
      </w:pPr>
      <w:r w:rsidRPr="00C35F78">
        <w:rPr>
          <w:b/>
          <w:bCs/>
        </w:rPr>
        <w:t>High Priority</w:t>
      </w:r>
      <w:r w:rsidRPr="006876F0">
        <w:t xml:space="preserve"> - Risks that have a high likelihood and impact and require immediate attention.</w:t>
      </w:r>
    </w:p>
    <w:p w14:paraId="067B0FB2" w14:textId="495A384B" w:rsidR="00140463" w:rsidRPr="006876F0" w:rsidRDefault="00140463" w:rsidP="00C35F78">
      <w:pPr>
        <w:pStyle w:val="ListParagraph"/>
        <w:numPr>
          <w:ilvl w:val="0"/>
          <w:numId w:val="18"/>
        </w:numPr>
        <w:spacing w:line="360" w:lineRule="auto"/>
      </w:pPr>
      <w:r w:rsidRPr="00C35F78">
        <w:rPr>
          <w:b/>
          <w:bCs/>
        </w:rPr>
        <w:t>Medium Priority -</w:t>
      </w:r>
      <w:r w:rsidRPr="006876F0">
        <w:t xml:space="preserve"> Risks that have a moderate likelihood and impact and need to be addressed in the near term.</w:t>
      </w:r>
    </w:p>
    <w:p w14:paraId="30C31F17" w14:textId="59460059" w:rsidR="005D4282" w:rsidRPr="006876F0" w:rsidRDefault="00140463" w:rsidP="00C35F78">
      <w:pPr>
        <w:pStyle w:val="ListParagraph"/>
        <w:numPr>
          <w:ilvl w:val="0"/>
          <w:numId w:val="18"/>
        </w:numPr>
        <w:spacing w:line="360" w:lineRule="auto"/>
      </w:pPr>
      <w:r w:rsidRPr="00C35F78">
        <w:rPr>
          <w:b/>
          <w:bCs/>
        </w:rPr>
        <w:t>Low Priority</w:t>
      </w:r>
      <w:r w:rsidRPr="006876F0">
        <w:t xml:space="preserve"> - Risks that have a low likelihood and impact and can be addressed in the long term.</w:t>
      </w:r>
    </w:p>
    <w:p w14:paraId="1B66815C" w14:textId="6C212BF3" w:rsidR="00E17E3D" w:rsidRPr="006876F0" w:rsidRDefault="00355D9D" w:rsidP="006876F0">
      <w:pPr>
        <w:ind w:left="720"/>
        <w:rPr>
          <w:sz w:val="24"/>
          <w:szCs w:val="24"/>
        </w:rPr>
      </w:pPr>
      <w:r w:rsidRPr="006876F0">
        <w:t>Risk assessment matrix for the identified risks of the D7 Auto Service Center Web-App based on their likelihood and impact:</w:t>
      </w:r>
    </w:p>
    <w:p w14:paraId="786DEF4A" w14:textId="77777777" w:rsidR="00355D9D" w:rsidRDefault="00355D9D" w:rsidP="00693139">
      <w:pPr>
        <w:spacing w:line="360" w:lineRule="auto"/>
        <w:ind w:left="1152"/>
        <w:jc w:val="center"/>
      </w:pPr>
    </w:p>
    <w:p w14:paraId="037D8857" w14:textId="6EAA8460" w:rsidR="00693139" w:rsidRDefault="00693139" w:rsidP="00693139">
      <w:pPr>
        <w:pStyle w:val="Caption"/>
        <w:keepNext/>
        <w:jc w:val="center"/>
      </w:pPr>
      <w:bookmarkStart w:id="5" w:name="_Toc134895427"/>
      <w:r>
        <w:t xml:space="preserve">Table </w:t>
      </w:r>
      <w:fldSimple w:instr=" SEQ Table \* ARABIC ">
        <w:r>
          <w:rPr>
            <w:noProof/>
          </w:rPr>
          <w:t>1</w:t>
        </w:r>
      </w:fldSimple>
      <w:r>
        <w:t xml:space="preserve"> Risk Assessment Matrix</w:t>
      </w:r>
      <w:bookmarkEnd w:id="5"/>
    </w:p>
    <w:tbl>
      <w:tblPr>
        <w:tblStyle w:val="GridTable5Dark-Accent5"/>
        <w:tblW w:w="9350" w:type="dxa"/>
        <w:tblInd w:w="607" w:type="dxa"/>
        <w:tblLook w:val="04A0" w:firstRow="1" w:lastRow="0" w:firstColumn="1" w:lastColumn="0" w:noHBand="0" w:noVBand="1"/>
      </w:tblPr>
      <w:tblGrid>
        <w:gridCol w:w="1870"/>
        <w:gridCol w:w="1870"/>
        <w:gridCol w:w="1870"/>
        <w:gridCol w:w="1870"/>
        <w:gridCol w:w="1870"/>
      </w:tblGrid>
      <w:tr w:rsidR="00492637" w14:paraId="0785C756" w14:textId="77777777" w:rsidTr="1BD5C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8C8CD" w14:textId="7756FEB8"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Risk</w:t>
            </w:r>
            <w:r w:rsidRPr="1BD5CC61">
              <w:rPr>
                <w:rFonts w:ascii="Calibri" w:eastAsia="Calibri" w:hAnsi="Calibri" w:cs="Calibri"/>
                <w:sz w:val="24"/>
                <w:szCs w:val="24"/>
                <w:lang w:val="en-PH"/>
              </w:rPr>
              <w:t> </w:t>
            </w:r>
          </w:p>
        </w:tc>
        <w:tc>
          <w:tcPr>
            <w:tcW w:w="1870" w:type="dxa"/>
          </w:tcPr>
          <w:p w14:paraId="201D20DA" w14:textId="1FE9433B"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Likelihood</w:t>
            </w:r>
            <w:r w:rsidRPr="1BD5CC61">
              <w:rPr>
                <w:rFonts w:ascii="Calibri" w:eastAsia="Calibri" w:hAnsi="Calibri" w:cs="Calibri"/>
                <w:sz w:val="24"/>
                <w:szCs w:val="24"/>
                <w:lang w:val="en-PH"/>
              </w:rPr>
              <w:t> </w:t>
            </w:r>
          </w:p>
        </w:tc>
        <w:tc>
          <w:tcPr>
            <w:tcW w:w="1870" w:type="dxa"/>
          </w:tcPr>
          <w:p w14:paraId="2AA3CB3C" w14:textId="2CBA36CA"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Impact</w:t>
            </w:r>
            <w:r w:rsidRPr="1BD5CC61">
              <w:rPr>
                <w:rFonts w:ascii="Calibri" w:eastAsia="Calibri" w:hAnsi="Calibri" w:cs="Calibri"/>
                <w:sz w:val="24"/>
                <w:szCs w:val="24"/>
                <w:lang w:val="en-PH"/>
              </w:rPr>
              <w:t> </w:t>
            </w:r>
          </w:p>
        </w:tc>
        <w:tc>
          <w:tcPr>
            <w:tcW w:w="1870" w:type="dxa"/>
          </w:tcPr>
          <w:p w14:paraId="66ED890F" w14:textId="48A4DB96"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Urgency</w:t>
            </w:r>
            <w:r w:rsidRPr="1BD5CC61">
              <w:rPr>
                <w:rFonts w:ascii="Calibri" w:eastAsia="Calibri" w:hAnsi="Calibri" w:cs="Calibri"/>
                <w:sz w:val="24"/>
                <w:szCs w:val="24"/>
                <w:lang w:val="en-PH"/>
              </w:rPr>
              <w:t> </w:t>
            </w:r>
          </w:p>
        </w:tc>
        <w:tc>
          <w:tcPr>
            <w:tcW w:w="1870" w:type="dxa"/>
          </w:tcPr>
          <w:p w14:paraId="4A857B21" w14:textId="54B76A99"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Priority</w:t>
            </w:r>
            <w:r w:rsidRPr="1BD5CC61">
              <w:rPr>
                <w:rFonts w:ascii="Calibri" w:eastAsia="Calibri" w:hAnsi="Calibri" w:cs="Calibri"/>
                <w:sz w:val="24"/>
                <w:szCs w:val="24"/>
                <w:lang w:val="en-PH"/>
              </w:rPr>
              <w:t> </w:t>
            </w:r>
          </w:p>
        </w:tc>
      </w:tr>
      <w:tr w:rsidR="00492637" w14:paraId="216117C7"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2055" w14:textId="6FC82A03"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Security </w:t>
            </w:r>
            <w:r w:rsidRPr="1BD5CC61">
              <w:rPr>
                <w:rFonts w:ascii="Calibri" w:eastAsia="Calibri" w:hAnsi="Calibri" w:cs="Calibri"/>
                <w:sz w:val="24"/>
                <w:szCs w:val="24"/>
                <w:lang w:val="en-PH"/>
              </w:rPr>
              <w:t> </w:t>
            </w:r>
          </w:p>
        </w:tc>
        <w:tc>
          <w:tcPr>
            <w:tcW w:w="1870" w:type="dxa"/>
          </w:tcPr>
          <w:p w14:paraId="09F930E4" w14:textId="536211F8"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0227D87D" w14:textId="7C215E1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4185D093" w14:textId="05832ED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Immediate </w:t>
            </w:r>
            <w:r w:rsidRPr="1BD5CC61">
              <w:rPr>
                <w:rFonts w:ascii="Calibri" w:eastAsia="Calibri" w:hAnsi="Calibri" w:cs="Calibri"/>
                <w:color w:val="000000" w:themeColor="text1"/>
                <w:sz w:val="24"/>
                <w:szCs w:val="24"/>
                <w:lang w:val="en-PH"/>
              </w:rPr>
              <w:t> </w:t>
            </w:r>
          </w:p>
        </w:tc>
        <w:tc>
          <w:tcPr>
            <w:tcW w:w="1870" w:type="dxa"/>
          </w:tcPr>
          <w:p w14:paraId="09601E1B" w14:textId="3489E68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r>
      <w:tr w:rsidR="004512D0" w14:paraId="5A3442E4" w14:textId="77777777" w:rsidTr="1BD5CC61">
        <w:tc>
          <w:tcPr>
            <w:cnfStyle w:val="001000000000" w:firstRow="0" w:lastRow="0" w:firstColumn="1" w:lastColumn="0" w:oddVBand="0" w:evenVBand="0" w:oddHBand="0" w:evenHBand="0" w:firstRowFirstColumn="0" w:firstRowLastColumn="0" w:lastRowFirstColumn="0" w:lastRowLastColumn="0"/>
            <w:tcW w:w="1870" w:type="dxa"/>
          </w:tcPr>
          <w:p w14:paraId="06239E6D" w14:textId="48D4594D"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Technical</w:t>
            </w:r>
            <w:r w:rsidRPr="1BD5CC61">
              <w:rPr>
                <w:rFonts w:ascii="Calibri" w:eastAsia="Calibri" w:hAnsi="Calibri" w:cs="Calibri"/>
                <w:sz w:val="24"/>
                <w:szCs w:val="24"/>
                <w:lang w:val="en-PH"/>
              </w:rPr>
              <w:t> </w:t>
            </w:r>
          </w:p>
        </w:tc>
        <w:tc>
          <w:tcPr>
            <w:tcW w:w="1870" w:type="dxa"/>
          </w:tcPr>
          <w:p w14:paraId="35CD1878" w14:textId="687930CE"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870" w:type="dxa"/>
          </w:tcPr>
          <w:p w14:paraId="22EFCC59" w14:textId="5336011F"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7B6C031C" w14:textId="56BD378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Near-term</w:t>
            </w:r>
            <w:r w:rsidRPr="1BD5CC61">
              <w:rPr>
                <w:rFonts w:ascii="Calibri" w:eastAsia="Calibri" w:hAnsi="Calibri" w:cs="Calibri"/>
                <w:color w:val="000000" w:themeColor="text1"/>
                <w:sz w:val="24"/>
                <w:szCs w:val="24"/>
                <w:lang w:val="en-PH"/>
              </w:rPr>
              <w:t> </w:t>
            </w:r>
          </w:p>
        </w:tc>
        <w:tc>
          <w:tcPr>
            <w:tcW w:w="1870" w:type="dxa"/>
          </w:tcPr>
          <w:p w14:paraId="17DDA1FA" w14:textId="6D78925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r>
      <w:tr w:rsidR="00492637" w14:paraId="111FE985"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09129A" w14:textId="0A00B1EA"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Business</w:t>
            </w:r>
            <w:r w:rsidRPr="1BD5CC61">
              <w:rPr>
                <w:rFonts w:ascii="Calibri" w:eastAsia="Calibri" w:hAnsi="Calibri" w:cs="Calibri"/>
                <w:sz w:val="24"/>
                <w:szCs w:val="24"/>
                <w:lang w:val="en-PH"/>
              </w:rPr>
              <w:t> </w:t>
            </w:r>
          </w:p>
        </w:tc>
        <w:tc>
          <w:tcPr>
            <w:tcW w:w="1870" w:type="dxa"/>
          </w:tcPr>
          <w:p w14:paraId="3580FD4D" w14:textId="0836078D"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0716CDEE" w14:textId="3E1A18C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870" w:type="dxa"/>
          </w:tcPr>
          <w:p w14:paraId="7A38D535" w14:textId="72F9B99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Long-term</w:t>
            </w:r>
            <w:r w:rsidRPr="1BD5CC61">
              <w:rPr>
                <w:rFonts w:ascii="Calibri" w:eastAsia="Calibri" w:hAnsi="Calibri" w:cs="Calibri"/>
                <w:color w:val="000000" w:themeColor="text1"/>
                <w:sz w:val="24"/>
                <w:szCs w:val="24"/>
                <w:lang w:val="en-PH"/>
              </w:rPr>
              <w:t> </w:t>
            </w:r>
          </w:p>
        </w:tc>
        <w:tc>
          <w:tcPr>
            <w:tcW w:w="1870" w:type="dxa"/>
          </w:tcPr>
          <w:p w14:paraId="082F55AD" w14:textId="49D794E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r>
    </w:tbl>
    <w:p w14:paraId="2C315348" w14:textId="08D6DF17" w:rsidR="1BD5CC61" w:rsidRDefault="1BD5CC61"/>
    <w:p w14:paraId="2CFF3619" w14:textId="2D78315F" w:rsidR="00693139" w:rsidRDefault="00693139" w:rsidP="005D4282">
      <w:pPr>
        <w:spacing w:line="360" w:lineRule="auto"/>
        <w:ind w:left="792"/>
      </w:pPr>
    </w:p>
    <w:p w14:paraId="4D579535" w14:textId="19D71747" w:rsidR="005D4282" w:rsidRPr="006876F0" w:rsidRDefault="005D4282" w:rsidP="005D4282">
      <w:pPr>
        <w:spacing w:line="360" w:lineRule="auto"/>
        <w:ind w:left="792"/>
      </w:pPr>
      <w:r w:rsidRPr="006876F0">
        <w:t>In this matrix, risks are categorized based on their likelihood, impact, urgency, and priority. The likelihood and impact categories are rated as high, medium, or low. Urgency is categorized as immediate, near-term, or long-term. Finally, risks are prioritized as high, medium, or low based on their scores in each of these categories.</w:t>
      </w:r>
    </w:p>
    <w:p w14:paraId="7367C205" w14:textId="18C3F322" w:rsidR="004A10A0" w:rsidRPr="006876F0" w:rsidRDefault="004A10A0" w:rsidP="006876F0">
      <w:pPr>
        <w:spacing w:line="360" w:lineRule="auto"/>
        <w:ind w:left="792"/>
      </w:pPr>
      <w:r w:rsidRPr="006876F0">
        <w:t>The risk assessment matrix provides a visual representation of the likelihood and impact of each identified risk in the D7 Auto Service Center Web-App project. The matrix indicates that the top three risks identified in the risk management plan - Security risks, technical risks, and Business risks - all have a high probability of occurring and could result in a significant impact on the project if they are not adequately addressed.</w:t>
      </w:r>
    </w:p>
    <w:p w14:paraId="6E0705F1" w14:textId="76B3215F" w:rsidR="004A10A0" w:rsidRPr="006876F0" w:rsidRDefault="004A10A0" w:rsidP="006876F0">
      <w:pPr>
        <w:spacing w:line="360" w:lineRule="auto"/>
        <w:ind w:left="792"/>
      </w:pPr>
      <w:r w:rsidRPr="006876F0">
        <w:t>The matrix shows that Security risks have the highest impact on the project, followed by technical risks and Business risks. As a result, Security risks are classified as high priority and require immediate attention, while Technical and Business risks are categorized as medium priority and need to be addressed in the near term.</w:t>
      </w:r>
    </w:p>
    <w:p w14:paraId="35DB4C37" w14:textId="703A7BD3" w:rsidR="005D4282" w:rsidRPr="00AF41E3" w:rsidRDefault="004A10A0" w:rsidP="006876F0">
      <w:pPr>
        <w:spacing w:line="360" w:lineRule="auto"/>
        <w:ind w:left="792"/>
      </w:pPr>
      <w:r w:rsidRPr="006876F0">
        <w:t>The risk assessment matrix helps the project team to prioritize the identified risks and allocate resources effectively to mitigate them. It also enables the team to monitor and manage risks throughout the project development process, reducing the possibility of negative outcomes and ensuring the successful delivery of the D7 Auto Service Center Web-App project.</w:t>
      </w:r>
    </w:p>
    <w:p w14:paraId="3BC3E177" w14:textId="458214D1" w:rsidR="00044F61" w:rsidRPr="00660C2F" w:rsidRDefault="00044F61" w:rsidP="006546EC">
      <w:pPr>
        <w:pStyle w:val="Heading2"/>
        <w:numPr>
          <w:ilvl w:val="1"/>
          <w:numId w:val="7"/>
        </w:numPr>
        <w:spacing w:line="360" w:lineRule="auto"/>
        <w:rPr>
          <w:rFonts w:eastAsia="Calibri"/>
          <w:b/>
          <w:color w:val="auto"/>
        </w:rPr>
      </w:pPr>
      <w:bookmarkStart w:id="6" w:name="_Toc134536039"/>
      <w:r w:rsidRPr="00660C2F">
        <w:rPr>
          <w:b/>
          <w:color w:val="auto"/>
        </w:rPr>
        <w:t>Risk Monitoring</w:t>
      </w:r>
      <w:bookmarkEnd w:id="6"/>
    </w:p>
    <w:p w14:paraId="3BCEAA14" w14:textId="77777777" w:rsidR="002F1FBC" w:rsidRDefault="002F1FBC" w:rsidP="002F1FBC">
      <w:pPr>
        <w:spacing w:line="360" w:lineRule="auto"/>
      </w:pPr>
    </w:p>
    <w:p w14:paraId="025F93EA" w14:textId="77777777" w:rsidR="002F1FBC" w:rsidRPr="006876F0" w:rsidRDefault="002F1FBC" w:rsidP="002F1FBC">
      <w:pPr>
        <w:pStyle w:val="ListParagraph"/>
        <w:spacing w:line="360" w:lineRule="auto"/>
        <w:ind w:left="792"/>
      </w:pPr>
      <w:r w:rsidRPr="006876F0">
        <w:t>Risk monitoring is a continuous process that involves tracking and reviewing identified risks and implementing appropriate measures to mitigate them. The following steps will be taken to effectively monitor risks for the D7 Auto Service Center Web-App project:</w:t>
      </w:r>
    </w:p>
    <w:p w14:paraId="27BA38E6" w14:textId="77777777" w:rsidR="002F1FBC" w:rsidRPr="006876F0" w:rsidRDefault="002F1FBC" w:rsidP="002F1FBC">
      <w:pPr>
        <w:pStyle w:val="ListParagraph"/>
        <w:spacing w:line="360" w:lineRule="auto"/>
        <w:ind w:left="792"/>
      </w:pPr>
    </w:p>
    <w:p w14:paraId="2E258E93" w14:textId="2F879E25" w:rsidR="002F1FBC" w:rsidRPr="006876F0" w:rsidRDefault="002F1FBC" w:rsidP="00C35F78">
      <w:pPr>
        <w:pStyle w:val="ListParagraph"/>
        <w:numPr>
          <w:ilvl w:val="1"/>
          <w:numId w:val="21"/>
        </w:numPr>
        <w:spacing w:line="360" w:lineRule="auto"/>
      </w:pPr>
      <w:r w:rsidRPr="00C35F78">
        <w:rPr>
          <w:b/>
          <w:bCs/>
        </w:rPr>
        <w:t>Regular Reviews -</w:t>
      </w:r>
      <w:r w:rsidRPr="006876F0">
        <w:t xml:space="preserve"> The risk management plan will be reviewed regularly to ensure its effectiveness and relevance. The team will conduct periodic reviews to assess the project's progress and the impact of identified risks on the project.</w:t>
      </w:r>
    </w:p>
    <w:p w14:paraId="71DB5EAA" w14:textId="77777777" w:rsidR="002F1FBC" w:rsidRPr="006876F0" w:rsidRDefault="002F1FBC" w:rsidP="00C35F78">
      <w:pPr>
        <w:pStyle w:val="ListParagraph"/>
        <w:spacing w:line="360" w:lineRule="auto"/>
        <w:ind w:left="-1008"/>
      </w:pPr>
    </w:p>
    <w:p w14:paraId="07CB819E" w14:textId="38C479A4" w:rsidR="002F1FBC" w:rsidRPr="006876F0" w:rsidRDefault="002F1FBC" w:rsidP="00C35F78">
      <w:pPr>
        <w:pStyle w:val="ListParagraph"/>
        <w:numPr>
          <w:ilvl w:val="1"/>
          <w:numId w:val="21"/>
        </w:numPr>
        <w:spacing w:line="360" w:lineRule="auto"/>
      </w:pPr>
      <w:r w:rsidRPr="00C35F78">
        <w:rPr>
          <w:b/>
          <w:bCs/>
        </w:rPr>
        <w:t>Status Reporting -</w:t>
      </w:r>
      <w:r w:rsidRPr="006876F0">
        <w:t xml:space="preserve"> The project team will develop a risk status report that will be updated regularly to track the progress of risk mitigation efforts. The report will include details on the risk status, mitigation measures, and any new risks that have emerged.</w:t>
      </w:r>
    </w:p>
    <w:p w14:paraId="25384691" w14:textId="77777777" w:rsidR="002F1FBC" w:rsidRPr="00C35F78" w:rsidRDefault="002F1FBC" w:rsidP="00C35F78">
      <w:pPr>
        <w:pStyle w:val="ListParagraph"/>
        <w:spacing w:line="360" w:lineRule="auto"/>
        <w:ind w:left="-1008"/>
        <w:rPr>
          <w:b/>
          <w:bCs/>
        </w:rPr>
      </w:pPr>
    </w:p>
    <w:p w14:paraId="7AF7FD0B" w14:textId="71D0B9DC" w:rsidR="002F1FBC" w:rsidRPr="006876F0" w:rsidRDefault="002F1FBC" w:rsidP="00C35F78">
      <w:pPr>
        <w:pStyle w:val="ListParagraph"/>
        <w:numPr>
          <w:ilvl w:val="1"/>
          <w:numId w:val="21"/>
        </w:numPr>
        <w:spacing w:line="360" w:lineRule="auto"/>
      </w:pPr>
      <w:r w:rsidRPr="1BD5CC61">
        <w:rPr>
          <w:b/>
          <w:bCs/>
        </w:rPr>
        <w:t>Change Management -</w:t>
      </w:r>
      <w:r>
        <w:t xml:space="preserve"> The team will monitor any changes in the project scope, timeline, or resources that may </w:t>
      </w:r>
      <w:r w:rsidR="5C7ABA7F">
        <w:t>impact on</w:t>
      </w:r>
      <w:r>
        <w:t xml:space="preserve"> the identified risks. Changes will be managed using a formal change management process to ensure that the potential impact of any changes is assessed before they are implemented.</w:t>
      </w:r>
    </w:p>
    <w:p w14:paraId="16B37D12" w14:textId="77777777" w:rsidR="002F1FBC" w:rsidRPr="006876F0" w:rsidRDefault="002F1FBC" w:rsidP="006876F0">
      <w:pPr>
        <w:pStyle w:val="ListParagraph"/>
        <w:spacing w:line="360" w:lineRule="auto"/>
        <w:ind w:left="-288"/>
      </w:pPr>
    </w:p>
    <w:p w14:paraId="6EAA753D" w14:textId="6ADD872A" w:rsidR="002F1FBC" w:rsidRPr="006876F0" w:rsidRDefault="002F1FBC" w:rsidP="00C35F78">
      <w:pPr>
        <w:pStyle w:val="ListParagraph"/>
        <w:numPr>
          <w:ilvl w:val="1"/>
          <w:numId w:val="21"/>
        </w:numPr>
        <w:spacing w:line="360" w:lineRule="auto"/>
      </w:pPr>
      <w:r w:rsidRPr="00C35F78">
        <w:rPr>
          <w:b/>
          <w:bCs/>
        </w:rPr>
        <w:t xml:space="preserve">Communication </w:t>
      </w:r>
      <w:r w:rsidRPr="006876F0">
        <w:t>- The team will establish effective communication channels to facilitate communication among stakeholders. This will help ensure that any emerging risks are identified and addressed in a timely and appropriate manner.</w:t>
      </w:r>
    </w:p>
    <w:p w14:paraId="14954AA0" w14:textId="77777777" w:rsidR="002F1FBC" w:rsidRPr="006876F0" w:rsidRDefault="002F1FBC" w:rsidP="002F1FBC">
      <w:pPr>
        <w:pStyle w:val="ListParagraph"/>
        <w:spacing w:line="360" w:lineRule="auto"/>
        <w:ind w:left="792"/>
      </w:pPr>
    </w:p>
    <w:p w14:paraId="34740799" w14:textId="1C60933B" w:rsidR="00A54ACC" w:rsidRPr="006876F0" w:rsidRDefault="002F1FBC" w:rsidP="002F1FBC">
      <w:pPr>
        <w:pStyle w:val="ListParagraph"/>
        <w:spacing w:line="360" w:lineRule="auto"/>
        <w:ind w:left="792"/>
      </w:pPr>
      <w:r w:rsidRPr="006876F0">
        <w:t>Effective risk management is critical to the success of any project. By adopting a proactive approach to risk management, the team can reduce the potential impact of risks and ensure the successful delivery of the D7 Auto Service Center Web-App project. The risk management plan outlines the team's approach to identifying, assessing, and mitigating risks, and the risk assessment matrix helps prioritize risks based on their potential consequences and likelihood of occurrence. By monitoring identified risks regularly, the team can track the progress of risk mitigation efforts and adjust the risk management plan as necessary to ensure that the project stays on track.</w:t>
      </w:r>
    </w:p>
    <w:p w14:paraId="75398D63" w14:textId="4980E9BA" w:rsidR="00044F61" w:rsidRPr="00660C2F" w:rsidRDefault="00044F61" w:rsidP="006546EC">
      <w:pPr>
        <w:pStyle w:val="Heading2"/>
        <w:numPr>
          <w:ilvl w:val="1"/>
          <w:numId w:val="7"/>
        </w:numPr>
        <w:spacing w:line="360" w:lineRule="auto"/>
        <w:rPr>
          <w:rFonts w:eastAsia="Calibri"/>
          <w:b/>
          <w:color w:val="auto"/>
        </w:rPr>
      </w:pPr>
      <w:bookmarkStart w:id="7" w:name="_Toc134536040"/>
      <w:r w:rsidRPr="00660C2F">
        <w:rPr>
          <w:b/>
          <w:color w:val="auto"/>
        </w:rPr>
        <w:t>Risk Mitigation and Avoidance</w:t>
      </w:r>
      <w:bookmarkEnd w:id="7"/>
    </w:p>
    <w:p w14:paraId="246941E4" w14:textId="77777777" w:rsidR="00952C09" w:rsidRPr="00AF41E3" w:rsidRDefault="00952C09" w:rsidP="006546EC">
      <w:pPr>
        <w:pStyle w:val="ListParagraph"/>
        <w:spacing w:line="360" w:lineRule="auto"/>
        <w:ind w:left="792"/>
      </w:pPr>
    </w:p>
    <w:p w14:paraId="3022F155" w14:textId="70244D3A" w:rsidR="006B5C2C" w:rsidRDefault="006224CF" w:rsidP="006B5C2C">
      <w:pPr>
        <w:pStyle w:val="ListParagraph"/>
        <w:spacing w:line="360" w:lineRule="auto"/>
        <w:ind w:left="792"/>
      </w:pPr>
      <w:r w:rsidRPr="006224CF">
        <w:t>To mitigate the identified risks, the t</w:t>
      </w:r>
      <w:r w:rsidR="006B5C2C">
        <w:t>eam will:</w:t>
      </w:r>
    </w:p>
    <w:p w14:paraId="479121FF" w14:textId="77777777" w:rsidR="006B5C2C" w:rsidRDefault="006B5C2C" w:rsidP="006E480B">
      <w:pPr>
        <w:pStyle w:val="ListParagraph"/>
        <w:numPr>
          <w:ilvl w:val="0"/>
          <w:numId w:val="23"/>
        </w:numPr>
        <w:spacing w:line="360" w:lineRule="auto"/>
      </w:pPr>
      <w:r>
        <w:t>Develop a risk mitigation and avoidance plan that outlines specific strategies to reduce or eliminate each risk.</w:t>
      </w:r>
    </w:p>
    <w:p w14:paraId="25D1FE7E" w14:textId="77777777" w:rsidR="006B5C2C" w:rsidRDefault="006B5C2C" w:rsidP="006E480B">
      <w:pPr>
        <w:pStyle w:val="ListParagraph"/>
        <w:numPr>
          <w:ilvl w:val="0"/>
          <w:numId w:val="23"/>
        </w:numPr>
        <w:spacing w:line="360" w:lineRule="auto"/>
      </w:pPr>
      <w:r>
        <w:t>Use strategies such as developing backup systems, implementing contingency plans, enhancing security measures, improving testing and quality assurance processes, and conducting risk assessments throughout the development process.</w:t>
      </w:r>
    </w:p>
    <w:p w14:paraId="3C2C51A9" w14:textId="041CECDC" w:rsidR="006B5C2C" w:rsidRDefault="006B5C2C" w:rsidP="006E480B">
      <w:pPr>
        <w:pStyle w:val="ListParagraph"/>
        <w:numPr>
          <w:ilvl w:val="0"/>
          <w:numId w:val="23"/>
        </w:numPr>
        <w:spacing w:line="360" w:lineRule="auto"/>
      </w:pPr>
      <w:r>
        <w:t>Create an action plan to avoid risks that cannot be mitigated, such as risks associated with market trends or external factors beyond their control.</w:t>
      </w:r>
    </w:p>
    <w:p w14:paraId="2DD6F1B2" w14:textId="3B275506" w:rsidR="006E480B" w:rsidRDefault="006E480B" w:rsidP="006E480B">
      <w:pPr>
        <w:spacing w:line="360" w:lineRule="auto"/>
        <w:ind w:left="792"/>
      </w:pPr>
      <w:r>
        <w:t>Key considerations and options for risk mitigation and avoidance include:</w:t>
      </w:r>
    </w:p>
    <w:p w14:paraId="4823692A" w14:textId="4D29CC55" w:rsidR="00795428" w:rsidRDefault="00795428" w:rsidP="003B4C10">
      <w:pPr>
        <w:pStyle w:val="ListParagraph"/>
        <w:numPr>
          <w:ilvl w:val="0"/>
          <w:numId w:val="33"/>
        </w:numPr>
        <w:spacing w:line="360" w:lineRule="auto"/>
      </w:pPr>
      <w:r w:rsidRPr="00795428">
        <w:rPr>
          <w:b/>
          <w:bCs/>
        </w:rPr>
        <w:t>Resource allocation -</w:t>
      </w:r>
      <w:r>
        <w:t xml:space="preserve"> Allocate sufficient resources to the risk mitigation and avoidance plan, including personnel, time, and funding.</w:t>
      </w:r>
    </w:p>
    <w:p w14:paraId="11864933" w14:textId="456EABA3" w:rsidR="00795428" w:rsidRDefault="00795428" w:rsidP="003B4C10">
      <w:pPr>
        <w:pStyle w:val="ListParagraph"/>
        <w:numPr>
          <w:ilvl w:val="0"/>
          <w:numId w:val="33"/>
        </w:numPr>
        <w:spacing w:line="360" w:lineRule="auto"/>
      </w:pPr>
      <w:r w:rsidRPr="00795428">
        <w:rPr>
          <w:b/>
          <w:bCs/>
        </w:rPr>
        <w:t>Risk assessment -</w:t>
      </w:r>
      <w:r>
        <w:t xml:space="preserve"> Conduct ongoing risk assessments throughout the development process to identify and address new risks as they arise.</w:t>
      </w:r>
    </w:p>
    <w:p w14:paraId="67B2F44E" w14:textId="0BB78234" w:rsidR="00795428" w:rsidRDefault="00795428" w:rsidP="003B4C10">
      <w:pPr>
        <w:pStyle w:val="ListParagraph"/>
        <w:numPr>
          <w:ilvl w:val="0"/>
          <w:numId w:val="33"/>
        </w:numPr>
        <w:spacing w:line="360" w:lineRule="auto"/>
      </w:pPr>
      <w:r w:rsidRPr="00795428">
        <w:rPr>
          <w:b/>
          <w:bCs/>
        </w:rPr>
        <w:t>Contingency planning -</w:t>
      </w:r>
      <w:r>
        <w:t xml:space="preserve"> Develop contingency plans for high-priority risks that cannot be fully mitigated.</w:t>
      </w:r>
    </w:p>
    <w:p w14:paraId="575338D0" w14:textId="456BB68B" w:rsidR="00795428" w:rsidRDefault="00795428" w:rsidP="003B4C10">
      <w:pPr>
        <w:pStyle w:val="ListParagraph"/>
        <w:numPr>
          <w:ilvl w:val="0"/>
          <w:numId w:val="33"/>
        </w:numPr>
        <w:spacing w:line="360" w:lineRule="auto"/>
      </w:pPr>
      <w:r w:rsidRPr="00795428">
        <w:rPr>
          <w:b/>
          <w:bCs/>
        </w:rPr>
        <w:t>Communication</w:t>
      </w:r>
      <w:r>
        <w:rPr>
          <w:b/>
          <w:bCs/>
        </w:rPr>
        <w:t xml:space="preserve"> -</w:t>
      </w:r>
      <w:r>
        <w:t xml:space="preserve"> Ensure open and effective communication channels between all team members to identify and address risks in a timely manner.</w:t>
      </w:r>
    </w:p>
    <w:p w14:paraId="2EB773A8" w14:textId="4EE8EFE9" w:rsidR="00795428" w:rsidRDefault="00795428" w:rsidP="003B4C10">
      <w:pPr>
        <w:pStyle w:val="ListParagraph"/>
        <w:numPr>
          <w:ilvl w:val="0"/>
          <w:numId w:val="33"/>
        </w:numPr>
        <w:spacing w:line="360" w:lineRule="auto"/>
      </w:pPr>
      <w:r w:rsidRPr="00795428">
        <w:rPr>
          <w:b/>
          <w:bCs/>
        </w:rPr>
        <w:t>Agile approach</w:t>
      </w:r>
      <w:r>
        <w:rPr>
          <w:b/>
          <w:bCs/>
        </w:rPr>
        <w:t xml:space="preserve"> -</w:t>
      </w:r>
      <w:r>
        <w:t xml:space="preserve"> Use an agile approach to development, with regular testing and feedback cycles to identify and address risks early in the development process.</w:t>
      </w:r>
    </w:p>
    <w:p w14:paraId="5D019316" w14:textId="206B6DF4" w:rsidR="006E480B" w:rsidRDefault="00795428" w:rsidP="003B4C10">
      <w:pPr>
        <w:pStyle w:val="ListParagraph"/>
        <w:numPr>
          <w:ilvl w:val="0"/>
          <w:numId w:val="33"/>
        </w:numPr>
        <w:spacing w:line="360" w:lineRule="auto"/>
      </w:pPr>
      <w:r w:rsidRPr="00795428">
        <w:rPr>
          <w:b/>
          <w:bCs/>
        </w:rPr>
        <w:t>Change management</w:t>
      </w:r>
      <w:r>
        <w:rPr>
          <w:b/>
          <w:bCs/>
        </w:rPr>
        <w:t xml:space="preserve"> -</w:t>
      </w:r>
      <w:r>
        <w:t>Implement change management processes to ensure that changes to the project do not introduce new risks.</w:t>
      </w:r>
    </w:p>
    <w:p w14:paraId="659D0252" w14:textId="0A26A3B8" w:rsidR="00044F61" w:rsidRPr="00660C2F" w:rsidRDefault="00044F61" w:rsidP="006546EC">
      <w:pPr>
        <w:pStyle w:val="Heading2"/>
        <w:numPr>
          <w:ilvl w:val="1"/>
          <w:numId w:val="7"/>
        </w:numPr>
        <w:spacing w:line="360" w:lineRule="auto"/>
        <w:rPr>
          <w:rFonts w:eastAsia="Calibri"/>
          <w:b/>
          <w:color w:val="auto"/>
        </w:rPr>
      </w:pPr>
      <w:bookmarkStart w:id="8" w:name="_Toc134536041"/>
      <w:r w:rsidRPr="00660C2F">
        <w:rPr>
          <w:b/>
          <w:color w:val="auto"/>
        </w:rPr>
        <w:t>Risk Re</w:t>
      </w:r>
      <w:r w:rsidR="00AF41E3" w:rsidRPr="00660C2F">
        <w:rPr>
          <w:b/>
          <w:color w:val="auto"/>
        </w:rPr>
        <w:t>gister</w:t>
      </w:r>
      <w:bookmarkEnd w:id="8"/>
    </w:p>
    <w:p w14:paraId="1F84E478" w14:textId="01639D7A" w:rsidR="008B04C1" w:rsidRDefault="008B04C1" w:rsidP="005A5E2D">
      <w:pPr>
        <w:spacing w:line="360" w:lineRule="auto"/>
        <w:ind w:left="1080"/>
      </w:pPr>
    </w:p>
    <w:p w14:paraId="4BC50C71" w14:textId="064A4B20" w:rsidR="00CF6ECC" w:rsidRDefault="005A5E2D" w:rsidP="008C2583">
      <w:pPr>
        <w:spacing w:line="360" w:lineRule="auto"/>
        <w:ind w:left="720"/>
      </w:pPr>
      <w:r>
        <w:t xml:space="preserve">The team will maintain a risk </w:t>
      </w:r>
      <w:r w:rsidR="62E150E3">
        <w:t>register for</w:t>
      </w:r>
      <w:r>
        <w:t xml:space="preserve"> </w:t>
      </w:r>
      <w:r w:rsidR="0B8C4280">
        <w:t>those documents all</w:t>
      </w:r>
      <w:r>
        <w:t xml:space="preserve"> identified risks, their classification, probability, impact, and mitigation strategies. The risk register will be regularly updated throughout the development process to reflect any changes in the risk landscape or the risk management plan. The risk register will serve as a key reference for the project team to monitor and manage the risks effectively.</w:t>
      </w:r>
      <w:r w:rsidR="00BE412B">
        <w:t xml:space="preserve"> The following criteria will be used </w:t>
      </w:r>
      <w:r w:rsidR="00E2654E">
        <w:t>to maintain the risk register of the project:</w:t>
      </w:r>
    </w:p>
    <w:p w14:paraId="617B2F01" w14:textId="51D9DB9C" w:rsidR="00CF6ECC" w:rsidRDefault="00CF6ECC" w:rsidP="008C2583">
      <w:pPr>
        <w:pStyle w:val="ListParagraph"/>
        <w:numPr>
          <w:ilvl w:val="0"/>
          <w:numId w:val="31"/>
        </w:numPr>
        <w:spacing w:line="360" w:lineRule="auto"/>
      </w:pPr>
      <w:r w:rsidRPr="008C2583">
        <w:rPr>
          <w:b/>
          <w:bCs/>
        </w:rPr>
        <w:t>Risk ID</w:t>
      </w:r>
      <w:r w:rsidR="008C2583">
        <w:rPr>
          <w:b/>
          <w:bCs/>
        </w:rPr>
        <w:t xml:space="preserve"> - </w:t>
      </w:r>
      <w:r>
        <w:t>A unique identifier assigned to each risk.</w:t>
      </w:r>
    </w:p>
    <w:p w14:paraId="4DC71F0A" w14:textId="6AAEE025" w:rsidR="00CF6ECC" w:rsidRDefault="00CF6ECC" w:rsidP="008C2583">
      <w:pPr>
        <w:pStyle w:val="ListParagraph"/>
        <w:numPr>
          <w:ilvl w:val="0"/>
          <w:numId w:val="31"/>
        </w:numPr>
        <w:spacing w:line="360" w:lineRule="auto"/>
      </w:pPr>
      <w:r w:rsidRPr="008C2583">
        <w:rPr>
          <w:b/>
          <w:bCs/>
        </w:rPr>
        <w:t>Risk Rank</w:t>
      </w:r>
      <w:r w:rsidR="008C2583">
        <w:rPr>
          <w:b/>
          <w:bCs/>
        </w:rPr>
        <w:t xml:space="preserve"> - </w:t>
      </w:r>
      <w:r>
        <w:t>A ranking or scoring system used to prioritize the risks based on their likelihood and impact.</w:t>
      </w:r>
    </w:p>
    <w:p w14:paraId="6AFEAF20" w14:textId="62BBB26E" w:rsidR="00CF6ECC" w:rsidRDefault="00CF6ECC" w:rsidP="008C2583">
      <w:pPr>
        <w:pStyle w:val="ListParagraph"/>
        <w:numPr>
          <w:ilvl w:val="0"/>
          <w:numId w:val="31"/>
        </w:numPr>
        <w:spacing w:line="360" w:lineRule="auto"/>
      </w:pPr>
      <w:r w:rsidRPr="008C2583">
        <w:rPr>
          <w:b/>
          <w:bCs/>
        </w:rPr>
        <w:t>Description</w:t>
      </w:r>
      <w:r w:rsidR="008C2583">
        <w:rPr>
          <w:b/>
          <w:bCs/>
        </w:rPr>
        <w:t xml:space="preserve"> -</w:t>
      </w:r>
      <w:r>
        <w:t xml:space="preserve"> A brief description of the risk and its potential consequences.</w:t>
      </w:r>
    </w:p>
    <w:p w14:paraId="47915F6D" w14:textId="3EF17A4E" w:rsidR="00CF6ECC" w:rsidRDefault="00CF6ECC" w:rsidP="008C2583">
      <w:pPr>
        <w:pStyle w:val="ListParagraph"/>
        <w:numPr>
          <w:ilvl w:val="0"/>
          <w:numId w:val="31"/>
        </w:numPr>
        <w:spacing w:line="360" w:lineRule="auto"/>
      </w:pPr>
      <w:r w:rsidRPr="008C2583">
        <w:rPr>
          <w:b/>
          <w:bCs/>
        </w:rPr>
        <w:t>Category</w:t>
      </w:r>
      <w:r w:rsidR="008C2583">
        <w:rPr>
          <w:b/>
          <w:bCs/>
        </w:rPr>
        <w:t xml:space="preserve"> -</w:t>
      </w:r>
      <w:r>
        <w:t xml:space="preserve"> The area or aspect of the project that the risk relates to, such as schedule, resources, technical, market, or human resources.</w:t>
      </w:r>
    </w:p>
    <w:p w14:paraId="2F06BBBB" w14:textId="288A6E82" w:rsidR="00CF6ECC" w:rsidRDefault="00CF6ECC" w:rsidP="008C2583">
      <w:pPr>
        <w:pStyle w:val="ListParagraph"/>
        <w:numPr>
          <w:ilvl w:val="0"/>
          <w:numId w:val="31"/>
        </w:numPr>
        <w:spacing w:line="360" w:lineRule="auto"/>
      </w:pPr>
      <w:r w:rsidRPr="008C2583">
        <w:rPr>
          <w:b/>
          <w:bCs/>
        </w:rPr>
        <w:t>Destination/Owner</w:t>
      </w:r>
      <w:r w:rsidR="008C2583">
        <w:rPr>
          <w:b/>
          <w:bCs/>
        </w:rPr>
        <w:t xml:space="preserve"> -</w:t>
      </w:r>
      <w:r>
        <w:t xml:space="preserve"> The person or team responsible for managing and mitigating </w:t>
      </w:r>
      <w:r w:rsidR="008C2583">
        <w:t>risk</w:t>
      </w:r>
      <w:r>
        <w:t>.</w:t>
      </w:r>
    </w:p>
    <w:p w14:paraId="305CB453" w14:textId="41CF5F48" w:rsidR="00CF6ECC" w:rsidRDefault="00CF6ECC" w:rsidP="008C2583">
      <w:pPr>
        <w:pStyle w:val="ListParagraph"/>
        <w:numPr>
          <w:ilvl w:val="0"/>
          <w:numId w:val="31"/>
        </w:numPr>
        <w:spacing w:line="360" w:lineRule="auto"/>
      </w:pPr>
      <w:r w:rsidRPr="008C2583">
        <w:rPr>
          <w:b/>
          <w:bCs/>
        </w:rPr>
        <w:t>Probability</w:t>
      </w:r>
      <w:r w:rsidR="008C2583">
        <w:rPr>
          <w:b/>
          <w:bCs/>
        </w:rPr>
        <w:t xml:space="preserve"> -</w:t>
      </w:r>
      <w:r>
        <w:t>The likelihood of the risk occurring, typically rated on a scale from low to high.</w:t>
      </w:r>
    </w:p>
    <w:p w14:paraId="6F7EA140" w14:textId="19F19580" w:rsidR="00CF6ECC" w:rsidRDefault="00CF6ECC" w:rsidP="008C2583">
      <w:pPr>
        <w:pStyle w:val="ListParagraph"/>
        <w:numPr>
          <w:ilvl w:val="0"/>
          <w:numId w:val="31"/>
        </w:numPr>
        <w:spacing w:line="360" w:lineRule="auto"/>
      </w:pPr>
      <w:r w:rsidRPr="008C2583">
        <w:rPr>
          <w:b/>
          <w:bCs/>
        </w:rPr>
        <w:t>Impact</w:t>
      </w:r>
      <w:r w:rsidR="008C2583">
        <w:rPr>
          <w:b/>
          <w:bCs/>
        </w:rPr>
        <w:t xml:space="preserve"> - </w:t>
      </w:r>
      <w:r>
        <w:t>The potential impact of the risk on the project, typically rated on a scale from low to high.</w:t>
      </w:r>
    </w:p>
    <w:p w14:paraId="11AC61D7" w14:textId="64010D17" w:rsidR="00CF6ECC" w:rsidRDefault="00CF6ECC" w:rsidP="008C2583">
      <w:pPr>
        <w:pStyle w:val="ListParagraph"/>
        <w:numPr>
          <w:ilvl w:val="0"/>
          <w:numId w:val="31"/>
        </w:numPr>
        <w:spacing w:line="360" w:lineRule="auto"/>
      </w:pPr>
      <w:r w:rsidRPr="008C2583">
        <w:rPr>
          <w:b/>
          <w:bCs/>
        </w:rPr>
        <w:t>Status</w:t>
      </w:r>
      <w:r w:rsidR="008C2583">
        <w:rPr>
          <w:b/>
          <w:bCs/>
        </w:rPr>
        <w:t xml:space="preserve"> - </w:t>
      </w:r>
      <w:r>
        <w:t xml:space="preserve">The current state of the risk, whether it is </w:t>
      </w:r>
      <w:r w:rsidR="008C2583">
        <w:t>open, in progress, or closed.</w:t>
      </w:r>
    </w:p>
    <w:p w14:paraId="602E3742" w14:textId="77777777" w:rsidR="00CF6ECC" w:rsidRDefault="00CF6ECC" w:rsidP="00CF6ECC">
      <w:pPr>
        <w:spacing w:line="360" w:lineRule="auto"/>
        <w:ind w:left="720"/>
      </w:pPr>
    </w:p>
    <w:p w14:paraId="0587C253" w14:textId="0D48B152" w:rsidR="00693139" w:rsidRDefault="00693139" w:rsidP="00693139">
      <w:pPr>
        <w:pStyle w:val="Caption"/>
        <w:keepNext/>
        <w:jc w:val="center"/>
      </w:pPr>
      <w:bookmarkStart w:id="9" w:name="_Toc134895428"/>
      <w:r>
        <w:t xml:space="preserve">Table </w:t>
      </w:r>
      <w:fldSimple w:instr=" SEQ Table \* ARABIC ">
        <w:r>
          <w:rPr>
            <w:noProof/>
          </w:rPr>
          <w:t>2</w:t>
        </w:r>
      </w:fldSimple>
      <w:r>
        <w:t xml:space="preserve"> Risk Register Table</w:t>
      </w:r>
      <w:bookmarkEnd w:id="9"/>
    </w:p>
    <w:tbl>
      <w:tblPr>
        <w:tblStyle w:val="GridTable5Dark-Accent2"/>
        <w:tblW w:w="9479" w:type="dxa"/>
        <w:tblLook w:val="04A0" w:firstRow="1" w:lastRow="0" w:firstColumn="1" w:lastColumn="0" w:noHBand="0" w:noVBand="1"/>
      </w:tblPr>
      <w:tblGrid>
        <w:gridCol w:w="771"/>
        <w:gridCol w:w="1094"/>
        <w:gridCol w:w="2094"/>
        <w:gridCol w:w="1187"/>
        <w:gridCol w:w="1684"/>
        <w:gridCol w:w="1363"/>
        <w:gridCol w:w="1094"/>
        <w:gridCol w:w="1111"/>
      </w:tblGrid>
      <w:tr w:rsidR="00546EEB" w14:paraId="22FA8168" w14:textId="77777777" w:rsidTr="1BD5C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54C3A207" w14:textId="487FCF5E"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Risk ID</w:t>
            </w:r>
            <w:r w:rsidRPr="1BD5CC61">
              <w:rPr>
                <w:rFonts w:ascii="Calibri" w:eastAsia="Calibri" w:hAnsi="Calibri" w:cs="Calibri"/>
                <w:sz w:val="24"/>
                <w:szCs w:val="24"/>
                <w:lang w:val="en-PH"/>
              </w:rPr>
              <w:t> </w:t>
            </w:r>
          </w:p>
        </w:tc>
        <w:tc>
          <w:tcPr>
            <w:tcW w:w="859" w:type="dxa"/>
          </w:tcPr>
          <w:p w14:paraId="56D59470" w14:textId="2CE8F57C"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Risk Rank</w:t>
            </w:r>
            <w:r w:rsidRPr="1BD5CC61">
              <w:rPr>
                <w:rFonts w:ascii="Calibri" w:eastAsia="Calibri" w:hAnsi="Calibri" w:cs="Calibri"/>
                <w:sz w:val="24"/>
                <w:szCs w:val="24"/>
                <w:lang w:val="en-PH"/>
              </w:rPr>
              <w:t> </w:t>
            </w:r>
          </w:p>
        </w:tc>
        <w:tc>
          <w:tcPr>
            <w:tcW w:w="1938" w:type="dxa"/>
          </w:tcPr>
          <w:p w14:paraId="0EF5C3AF" w14:textId="0D38E36A"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Description</w:t>
            </w:r>
            <w:r w:rsidRPr="1BD5CC61">
              <w:rPr>
                <w:rFonts w:ascii="Calibri" w:eastAsia="Calibri" w:hAnsi="Calibri" w:cs="Calibri"/>
                <w:sz w:val="24"/>
                <w:szCs w:val="24"/>
                <w:lang w:val="en-PH"/>
              </w:rPr>
              <w:t> </w:t>
            </w:r>
          </w:p>
        </w:tc>
        <w:tc>
          <w:tcPr>
            <w:tcW w:w="1215" w:type="dxa"/>
          </w:tcPr>
          <w:p w14:paraId="517D07AC" w14:textId="01288243"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Category</w:t>
            </w:r>
            <w:r w:rsidRPr="1BD5CC61">
              <w:rPr>
                <w:rFonts w:ascii="Calibri" w:eastAsia="Calibri" w:hAnsi="Calibri" w:cs="Calibri"/>
                <w:sz w:val="24"/>
                <w:szCs w:val="24"/>
                <w:lang w:val="en-PH"/>
              </w:rPr>
              <w:t> </w:t>
            </w:r>
          </w:p>
        </w:tc>
        <w:tc>
          <w:tcPr>
            <w:tcW w:w="1341" w:type="dxa"/>
          </w:tcPr>
          <w:p w14:paraId="23C62EDB" w14:textId="13FBBCFF"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Destination / Owner</w:t>
            </w:r>
            <w:r w:rsidRPr="1BD5CC61">
              <w:rPr>
                <w:rFonts w:ascii="Calibri" w:eastAsia="Calibri" w:hAnsi="Calibri" w:cs="Calibri"/>
                <w:sz w:val="24"/>
                <w:szCs w:val="24"/>
                <w:lang w:val="en-PH"/>
              </w:rPr>
              <w:t> </w:t>
            </w:r>
          </w:p>
        </w:tc>
        <w:tc>
          <w:tcPr>
            <w:tcW w:w="1217" w:type="dxa"/>
          </w:tcPr>
          <w:p w14:paraId="655C165C" w14:textId="6F7DE728"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Probability</w:t>
            </w:r>
            <w:r w:rsidRPr="1BD5CC61">
              <w:rPr>
                <w:rFonts w:ascii="Calibri" w:eastAsia="Calibri" w:hAnsi="Calibri" w:cs="Calibri"/>
                <w:sz w:val="24"/>
                <w:szCs w:val="24"/>
                <w:lang w:val="en-PH"/>
              </w:rPr>
              <w:t> </w:t>
            </w:r>
          </w:p>
        </w:tc>
        <w:tc>
          <w:tcPr>
            <w:tcW w:w="977" w:type="dxa"/>
          </w:tcPr>
          <w:p w14:paraId="22631CED" w14:textId="2A840F32"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Impact</w:t>
            </w:r>
            <w:r w:rsidRPr="1BD5CC61">
              <w:rPr>
                <w:rFonts w:ascii="Calibri" w:eastAsia="Calibri" w:hAnsi="Calibri" w:cs="Calibri"/>
                <w:sz w:val="24"/>
                <w:szCs w:val="24"/>
                <w:lang w:val="en-PH"/>
              </w:rPr>
              <w:t> </w:t>
            </w:r>
          </w:p>
        </w:tc>
        <w:tc>
          <w:tcPr>
            <w:tcW w:w="1122" w:type="dxa"/>
          </w:tcPr>
          <w:p w14:paraId="7E6A4FCB" w14:textId="6F733450"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Status</w:t>
            </w:r>
            <w:r w:rsidRPr="1BD5CC61">
              <w:rPr>
                <w:rFonts w:ascii="Calibri" w:eastAsia="Calibri" w:hAnsi="Calibri" w:cs="Calibri"/>
                <w:sz w:val="24"/>
                <w:szCs w:val="24"/>
                <w:lang w:val="en-PH"/>
              </w:rPr>
              <w:t> </w:t>
            </w:r>
          </w:p>
        </w:tc>
      </w:tr>
      <w:tr w:rsidR="00546EEB" w14:paraId="753EE804"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64A1B7F1" w14:textId="05A9E364"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R001</w:t>
            </w:r>
            <w:r w:rsidRPr="1BD5CC61">
              <w:rPr>
                <w:rFonts w:ascii="Calibri" w:eastAsia="Calibri" w:hAnsi="Calibri" w:cs="Calibri"/>
                <w:sz w:val="24"/>
                <w:szCs w:val="24"/>
                <w:lang w:val="en-PH"/>
              </w:rPr>
              <w:t> </w:t>
            </w:r>
          </w:p>
        </w:tc>
        <w:tc>
          <w:tcPr>
            <w:tcW w:w="859" w:type="dxa"/>
          </w:tcPr>
          <w:p w14:paraId="332EE4A7" w14:textId="4EF0A498"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938" w:type="dxa"/>
          </w:tcPr>
          <w:p w14:paraId="28DC9227" w14:textId="36FAD47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Team unable to meet project deadlines</w:t>
            </w:r>
            <w:r w:rsidRPr="1BD5CC61">
              <w:rPr>
                <w:rFonts w:ascii="Calibri" w:eastAsia="Calibri" w:hAnsi="Calibri" w:cs="Calibri"/>
                <w:color w:val="000000" w:themeColor="text1"/>
                <w:sz w:val="24"/>
                <w:szCs w:val="24"/>
                <w:lang w:val="en-PH"/>
              </w:rPr>
              <w:t> </w:t>
            </w:r>
          </w:p>
        </w:tc>
        <w:tc>
          <w:tcPr>
            <w:tcW w:w="1215" w:type="dxa"/>
          </w:tcPr>
          <w:p w14:paraId="3622B537" w14:textId="4098C8B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lang w:val="en-PH"/>
              </w:rPr>
              <w:t>Technical </w:t>
            </w:r>
          </w:p>
        </w:tc>
        <w:tc>
          <w:tcPr>
            <w:tcW w:w="1341" w:type="dxa"/>
          </w:tcPr>
          <w:p w14:paraId="4E44620B" w14:textId="6A94514D"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217" w:type="dxa"/>
          </w:tcPr>
          <w:p w14:paraId="2F8A8254" w14:textId="2CB49FC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977" w:type="dxa"/>
          </w:tcPr>
          <w:p w14:paraId="7176ADD3" w14:textId="72813CC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22" w:type="dxa"/>
          </w:tcPr>
          <w:p w14:paraId="14156072" w14:textId="5DB7D1C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42C591CE" w14:textId="77777777" w:rsidTr="1BD5CC61">
        <w:tc>
          <w:tcPr>
            <w:cnfStyle w:val="001000000000" w:firstRow="0" w:lastRow="0" w:firstColumn="1" w:lastColumn="0" w:oddVBand="0" w:evenVBand="0" w:oddHBand="0" w:evenHBand="0" w:firstRowFirstColumn="0" w:firstRowLastColumn="0" w:lastRowFirstColumn="0" w:lastRowLastColumn="0"/>
            <w:tcW w:w="810" w:type="dxa"/>
          </w:tcPr>
          <w:p w14:paraId="7B043419" w14:textId="6C8410E0"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R002</w:t>
            </w:r>
            <w:r w:rsidRPr="1BD5CC61">
              <w:rPr>
                <w:rFonts w:ascii="Calibri" w:eastAsia="Calibri" w:hAnsi="Calibri" w:cs="Calibri"/>
                <w:sz w:val="24"/>
                <w:szCs w:val="24"/>
                <w:lang w:val="en-PH"/>
              </w:rPr>
              <w:t> </w:t>
            </w:r>
          </w:p>
        </w:tc>
        <w:tc>
          <w:tcPr>
            <w:tcW w:w="859" w:type="dxa"/>
          </w:tcPr>
          <w:p w14:paraId="532CD926" w14:textId="20068178"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938" w:type="dxa"/>
          </w:tcPr>
          <w:p w14:paraId="209A491B" w14:textId="4516F5EC"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Key team member is unavailable during a critical phase</w:t>
            </w:r>
            <w:r w:rsidRPr="1BD5CC61">
              <w:rPr>
                <w:rFonts w:ascii="Calibri" w:eastAsia="Calibri" w:hAnsi="Calibri" w:cs="Calibri"/>
                <w:color w:val="000000" w:themeColor="text1"/>
                <w:sz w:val="24"/>
                <w:szCs w:val="24"/>
                <w:lang w:val="en-PH"/>
              </w:rPr>
              <w:t> </w:t>
            </w:r>
          </w:p>
        </w:tc>
        <w:tc>
          <w:tcPr>
            <w:tcW w:w="1215" w:type="dxa"/>
          </w:tcPr>
          <w:p w14:paraId="02E39BF2" w14:textId="6B2C89E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r w:rsidRPr="1BD5CC61">
              <w:rPr>
                <w:rFonts w:ascii="Calibri" w:eastAsia="Calibri" w:hAnsi="Calibri" w:cs="Calibri"/>
                <w:color w:val="000000" w:themeColor="text1"/>
                <w:sz w:val="24"/>
                <w:szCs w:val="24"/>
                <w:lang w:val="en-PH"/>
              </w:rPr>
              <w:t> </w:t>
            </w:r>
          </w:p>
        </w:tc>
        <w:tc>
          <w:tcPr>
            <w:tcW w:w="1341" w:type="dxa"/>
          </w:tcPr>
          <w:p w14:paraId="30D13E56" w14:textId="46102DF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217" w:type="dxa"/>
          </w:tcPr>
          <w:p w14:paraId="19EF7065" w14:textId="55C51554"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977" w:type="dxa"/>
          </w:tcPr>
          <w:p w14:paraId="7A1F2689" w14:textId="355EF28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22" w:type="dxa"/>
          </w:tcPr>
          <w:p w14:paraId="567B37D7" w14:textId="7F8E0BD7"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1C5A64FF"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06F24A44" w14:textId="0D0D8BB8"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R003</w:t>
            </w:r>
            <w:r w:rsidRPr="1BD5CC61">
              <w:rPr>
                <w:rFonts w:ascii="Calibri" w:eastAsia="Calibri" w:hAnsi="Calibri" w:cs="Calibri"/>
                <w:sz w:val="24"/>
                <w:szCs w:val="24"/>
                <w:lang w:val="en-PH"/>
              </w:rPr>
              <w:t> </w:t>
            </w:r>
          </w:p>
        </w:tc>
        <w:tc>
          <w:tcPr>
            <w:tcW w:w="859" w:type="dxa"/>
          </w:tcPr>
          <w:p w14:paraId="464F4F35" w14:textId="04E1278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938" w:type="dxa"/>
          </w:tcPr>
          <w:p w14:paraId="3CB9A0FB" w14:textId="0E7F840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Inadequate user testing leads to buggy application</w:t>
            </w:r>
            <w:r w:rsidRPr="1BD5CC61">
              <w:rPr>
                <w:rFonts w:ascii="Calibri" w:eastAsia="Calibri" w:hAnsi="Calibri" w:cs="Calibri"/>
                <w:color w:val="000000" w:themeColor="text1"/>
                <w:sz w:val="24"/>
                <w:szCs w:val="24"/>
                <w:lang w:val="en-PH"/>
              </w:rPr>
              <w:t> </w:t>
            </w:r>
          </w:p>
        </w:tc>
        <w:tc>
          <w:tcPr>
            <w:tcW w:w="1215" w:type="dxa"/>
          </w:tcPr>
          <w:p w14:paraId="3091E64B" w14:textId="05F316C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Technical</w:t>
            </w:r>
            <w:r w:rsidRPr="1BD5CC61">
              <w:rPr>
                <w:rFonts w:ascii="Calibri" w:eastAsia="Calibri" w:hAnsi="Calibri" w:cs="Calibri"/>
                <w:color w:val="000000" w:themeColor="text1"/>
                <w:sz w:val="24"/>
                <w:szCs w:val="24"/>
                <w:lang w:val="en-PH"/>
              </w:rPr>
              <w:t> </w:t>
            </w:r>
          </w:p>
        </w:tc>
        <w:tc>
          <w:tcPr>
            <w:tcW w:w="1341" w:type="dxa"/>
          </w:tcPr>
          <w:p w14:paraId="70AA1757" w14:textId="401C67C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QA Team / Development Team</w:t>
            </w:r>
            <w:r w:rsidRPr="1BD5CC61">
              <w:rPr>
                <w:rFonts w:ascii="Calibri" w:eastAsia="Calibri" w:hAnsi="Calibri" w:cs="Calibri"/>
                <w:color w:val="000000" w:themeColor="text1"/>
                <w:sz w:val="24"/>
                <w:szCs w:val="24"/>
                <w:lang w:val="en-PH"/>
              </w:rPr>
              <w:t> </w:t>
            </w:r>
          </w:p>
        </w:tc>
        <w:tc>
          <w:tcPr>
            <w:tcW w:w="1217" w:type="dxa"/>
          </w:tcPr>
          <w:p w14:paraId="25C0996A" w14:textId="11B3B36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977" w:type="dxa"/>
          </w:tcPr>
          <w:p w14:paraId="268ECB77" w14:textId="07403DE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22" w:type="dxa"/>
          </w:tcPr>
          <w:p w14:paraId="4D6363BB" w14:textId="5C2F301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1197D395" w14:textId="77777777" w:rsidTr="1BD5CC61">
        <w:tc>
          <w:tcPr>
            <w:cnfStyle w:val="001000000000" w:firstRow="0" w:lastRow="0" w:firstColumn="1" w:lastColumn="0" w:oddVBand="0" w:evenVBand="0" w:oddHBand="0" w:evenHBand="0" w:firstRowFirstColumn="0" w:firstRowLastColumn="0" w:lastRowFirstColumn="0" w:lastRowLastColumn="0"/>
            <w:tcW w:w="810" w:type="dxa"/>
          </w:tcPr>
          <w:p w14:paraId="794FD251" w14:textId="26F12924"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R004</w:t>
            </w:r>
            <w:r w:rsidRPr="1BD5CC61">
              <w:rPr>
                <w:rFonts w:ascii="Calibri" w:eastAsia="Calibri" w:hAnsi="Calibri" w:cs="Calibri"/>
                <w:sz w:val="24"/>
                <w:szCs w:val="24"/>
                <w:lang w:val="en-PH"/>
              </w:rPr>
              <w:t> </w:t>
            </w:r>
          </w:p>
        </w:tc>
        <w:tc>
          <w:tcPr>
            <w:tcW w:w="859" w:type="dxa"/>
          </w:tcPr>
          <w:p w14:paraId="006EC428" w14:textId="1D1AA3D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938" w:type="dxa"/>
          </w:tcPr>
          <w:p w14:paraId="6875B457" w14:textId="3D38F129"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Third-party software used becomes unavailable</w:t>
            </w:r>
            <w:r w:rsidRPr="1BD5CC61">
              <w:rPr>
                <w:rFonts w:ascii="Calibri" w:eastAsia="Calibri" w:hAnsi="Calibri" w:cs="Calibri"/>
                <w:color w:val="000000" w:themeColor="text1"/>
                <w:sz w:val="24"/>
                <w:szCs w:val="24"/>
                <w:lang w:val="en-PH"/>
              </w:rPr>
              <w:t> </w:t>
            </w:r>
          </w:p>
        </w:tc>
        <w:tc>
          <w:tcPr>
            <w:tcW w:w="1215" w:type="dxa"/>
          </w:tcPr>
          <w:p w14:paraId="1458ECA6" w14:textId="1049BAC7"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Technical</w:t>
            </w:r>
            <w:r w:rsidRPr="1BD5CC61">
              <w:rPr>
                <w:rFonts w:ascii="Calibri" w:eastAsia="Calibri" w:hAnsi="Calibri" w:cs="Calibri"/>
                <w:color w:val="000000" w:themeColor="text1"/>
                <w:sz w:val="24"/>
                <w:szCs w:val="24"/>
                <w:lang w:val="en-PH"/>
              </w:rPr>
              <w:t> </w:t>
            </w:r>
          </w:p>
        </w:tc>
        <w:tc>
          <w:tcPr>
            <w:tcW w:w="1341" w:type="dxa"/>
          </w:tcPr>
          <w:p w14:paraId="610B2F69" w14:textId="104C219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Development Team</w:t>
            </w:r>
            <w:r w:rsidRPr="1BD5CC61">
              <w:rPr>
                <w:rFonts w:ascii="Calibri" w:eastAsia="Calibri" w:hAnsi="Calibri" w:cs="Calibri"/>
                <w:color w:val="000000" w:themeColor="text1"/>
                <w:sz w:val="24"/>
                <w:szCs w:val="24"/>
                <w:lang w:val="en-PH"/>
              </w:rPr>
              <w:t> </w:t>
            </w:r>
          </w:p>
        </w:tc>
        <w:tc>
          <w:tcPr>
            <w:tcW w:w="1217" w:type="dxa"/>
          </w:tcPr>
          <w:p w14:paraId="144BEE70" w14:textId="6C035C3D"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977" w:type="dxa"/>
          </w:tcPr>
          <w:p w14:paraId="5B1B9C3A" w14:textId="5E1FAA9E"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22" w:type="dxa"/>
          </w:tcPr>
          <w:p w14:paraId="73BCB033" w14:textId="268C3246"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05A403D2"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08171F7" w14:textId="671130B6"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R005</w:t>
            </w:r>
            <w:r w:rsidRPr="1BD5CC61">
              <w:rPr>
                <w:rFonts w:ascii="Calibri" w:eastAsia="Calibri" w:hAnsi="Calibri" w:cs="Calibri"/>
                <w:sz w:val="24"/>
                <w:szCs w:val="24"/>
                <w:lang w:val="en-PH"/>
              </w:rPr>
              <w:t> </w:t>
            </w:r>
          </w:p>
        </w:tc>
        <w:tc>
          <w:tcPr>
            <w:tcW w:w="859" w:type="dxa"/>
          </w:tcPr>
          <w:p w14:paraId="5306B939" w14:textId="1FE4D741"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938" w:type="dxa"/>
          </w:tcPr>
          <w:p w14:paraId="2BC9783F" w14:textId="43744D6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Changes in the market that affects relevance of the product</w:t>
            </w:r>
            <w:r w:rsidRPr="1BD5CC61">
              <w:rPr>
                <w:rFonts w:ascii="Calibri" w:eastAsia="Calibri" w:hAnsi="Calibri" w:cs="Calibri"/>
                <w:color w:val="000000" w:themeColor="text1"/>
                <w:sz w:val="24"/>
                <w:szCs w:val="24"/>
                <w:lang w:val="en-PH"/>
              </w:rPr>
              <w:t> </w:t>
            </w:r>
          </w:p>
        </w:tc>
        <w:tc>
          <w:tcPr>
            <w:tcW w:w="1215" w:type="dxa"/>
          </w:tcPr>
          <w:p w14:paraId="5C8FA171" w14:textId="20C9852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p>
        </w:tc>
        <w:tc>
          <w:tcPr>
            <w:tcW w:w="1341" w:type="dxa"/>
          </w:tcPr>
          <w:p w14:paraId="700DC791" w14:textId="073A41E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Product Manager</w:t>
            </w:r>
            <w:r w:rsidRPr="1BD5CC61">
              <w:rPr>
                <w:rFonts w:ascii="Calibri" w:eastAsia="Calibri" w:hAnsi="Calibri" w:cs="Calibri"/>
                <w:color w:val="000000" w:themeColor="text1"/>
                <w:sz w:val="24"/>
                <w:szCs w:val="24"/>
                <w:lang w:val="en-PH"/>
              </w:rPr>
              <w:t> </w:t>
            </w:r>
          </w:p>
        </w:tc>
        <w:tc>
          <w:tcPr>
            <w:tcW w:w="1217" w:type="dxa"/>
          </w:tcPr>
          <w:p w14:paraId="4664A028" w14:textId="0B64F4E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977" w:type="dxa"/>
          </w:tcPr>
          <w:p w14:paraId="1374335F" w14:textId="7CEA734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122" w:type="dxa"/>
          </w:tcPr>
          <w:p w14:paraId="4010758F" w14:textId="00A16F8A"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0FBF6D26" w14:textId="77777777" w:rsidTr="1BD5CC61">
        <w:tc>
          <w:tcPr>
            <w:cnfStyle w:val="001000000000" w:firstRow="0" w:lastRow="0" w:firstColumn="1" w:lastColumn="0" w:oddVBand="0" w:evenVBand="0" w:oddHBand="0" w:evenHBand="0" w:firstRowFirstColumn="0" w:firstRowLastColumn="0" w:lastRowFirstColumn="0" w:lastRowLastColumn="0"/>
            <w:tcW w:w="810" w:type="dxa"/>
          </w:tcPr>
          <w:p w14:paraId="09B43B93" w14:textId="6BF17975"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R006</w:t>
            </w:r>
            <w:r w:rsidRPr="1BD5CC61">
              <w:rPr>
                <w:rFonts w:ascii="Calibri" w:eastAsia="Calibri" w:hAnsi="Calibri" w:cs="Calibri"/>
                <w:sz w:val="24"/>
                <w:szCs w:val="24"/>
                <w:lang w:val="en-PH"/>
              </w:rPr>
              <w:t> </w:t>
            </w:r>
          </w:p>
        </w:tc>
        <w:tc>
          <w:tcPr>
            <w:tcW w:w="859" w:type="dxa"/>
          </w:tcPr>
          <w:p w14:paraId="100127FF" w14:textId="5F05F2D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938" w:type="dxa"/>
          </w:tcPr>
          <w:p w14:paraId="0F6164B6" w14:textId="4234E943"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Budget constraints </w:t>
            </w:r>
            <w:r w:rsidRPr="1BD5CC61">
              <w:rPr>
                <w:rFonts w:ascii="Calibri" w:eastAsia="Calibri" w:hAnsi="Calibri" w:cs="Calibri"/>
                <w:color w:val="000000" w:themeColor="text1"/>
                <w:sz w:val="24"/>
                <w:szCs w:val="24"/>
                <w:lang w:val="en-PH"/>
              </w:rPr>
              <w:t> </w:t>
            </w:r>
          </w:p>
        </w:tc>
        <w:tc>
          <w:tcPr>
            <w:tcW w:w="1215" w:type="dxa"/>
          </w:tcPr>
          <w:p w14:paraId="14ABC94B" w14:textId="439C22B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p>
        </w:tc>
        <w:tc>
          <w:tcPr>
            <w:tcW w:w="1341" w:type="dxa"/>
          </w:tcPr>
          <w:p w14:paraId="13C1D1E4" w14:textId="64A8C36B"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Product Sponsor</w:t>
            </w:r>
            <w:r w:rsidRPr="1BD5CC61">
              <w:rPr>
                <w:rFonts w:ascii="Calibri" w:eastAsia="Calibri" w:hAnsi="Calibri" w:cs="Calibri"/>
                <w:color w:val="000000" w:themeColor="text1"/>
                <w:sz w:val="24"/>
                <w:szCs w:val="24"/>
                <w:lang w:val="en-PH"/>
              </w:rPr>
              <w:t> </w:t>
            </w:r>
          </w:p>
        </w:tc>
        <w:tc>
          <w:tcPr>
            <w:tcW w:w="1217" w:type="dxa"/>
          </w:tcPr>
          <w:p w14:paraId="43818A0E" w14:textId="4DE5F5F0"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977" w:type="dxa"/>
          </w:tcPr>
          <w:p w14:paraId="32F61D4A" w14:textId="3835A9F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22" w:type="dxa"/>
          </w:tcPr>
          <w:p w14:paraId="1AE43D50" w14:textId="58B66C9D"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1224A3CA"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2D8F3AF" w14:textId="40CB171F"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R007</w:t>
            </w:r>
            <w:r w:rsidRPr="1BD5CC61">
              <w:rPr>
                <w:rFonts w:ascii="Calibri" w:eastAsia="Calibri" w:hAnsi="Calibri" w:cs="Calibri"/>
                <w:sz w:val="24"/>
                <w:szCs w:val="24"/>
                <w:lang w:val="en-PH"/>
              </w:rPr>
              <w:t> </w:t>
            </w:r>
          </w:p>
        </w:tc>
        <w:tc>
          <w:tcPr>
            <w:tcW w:w="859" w:type="dxa"/>
          </w:tcPr>
          <w:p w14:paraId="365725BE" w14:textId="664B667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938" w:type="dxa"/>
          </w:tcPr>
          <w:p w14:paraId="4B9A9B9B" w14:textId="0680A14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Miscommunication between team members</w:t>
            </w:r>
            <w:r w:rsidRPr="1BD5CC61">
              <w:rPr>
                <w:rFonts w:ascii="Calibri" w:eastAsia="Calibri" w:hAnsi="Calibri" w:cs="Calibri"/>
                <w:color w:val="000000" w:themeColor="text1"/>
                <w:sz w:val="24"/>
                <w:szCs w:val="24"/>
                <w:lang w:val="en-PH"/>
              </w:rPr>
              <w:t> </w:t>
            </w:r>
          </w:p>
        </w:tc>
        <w:tc>
          <w:tcPr>
            <w:tcW w:w="1215" w:type="dxa"/>
          </w:tcPr>
          <w:p w14:paraId="55E314B1" w14:textId="51CD4D2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lang w:val="en-PH"/>
              </w:rPr>
              <w:t>Technical </w:t>
            </w:r>
          </w:p>
        </w:tc>
        <w:tc>
          <w:tcPr>
            <w:tcW w:w="1341" w:type="dxa"/>
          </w:tcPr>
          <w:p w14:paraId="41799CC9" w14:textId="54A13E3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217" w:type="dxa"/>
          </w:tcPr>
          <w:p w14:paraId="6134E196" w14:textId="44916851"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977" w:type="dxa"/>
          </w:tcPr>
          <w:p w14:paraId="3BBF492C" w14:textId="7EFEC00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22" w:type="dxa"/>
          </w:tcPr>
          <w:p w14:paraId="1B669461" w14:textId="2477A77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bl>
    <w:p w14:paraId="21249D53" w14:textId="770AD496" w:rsidR="00693139" w:rsidRDefault="00693139" w:rsidP="006746D4">
      <w:pPr>
        <w:spacing w:line="360" w:lineRule="auto"/>
        <w:ind w:left="720"/>
      </w:pPr>
    </w:p>
    <w:p w14:paraId="2C078E63" w14:textId="257AC9B1" w:rsidR="00AF3492" w:rsidRDefault="006746D4" w:rsidP="006746D4">
      <w:pPr>
        <w:spacing w:line="360" w:lineRule="auto"/>
        <w:ind w:left="720"/>
      </w:pPr>
      <w:r w:rsidRPr="006746D4">
        <w:t>The risk register helps the project team prioritize risks based on their probability, impact, and other factors, ensuring adequate risk management throughout the project's lifecycle. Regular monitoring and updates to the risk register allow the team to proactively address potential risks and mitigate them before they become critical issues that could jeopardize the project's success.</w:t>
      </w:r>
    </w:p>
    <w:sectPr w:rsidR="00AF3492" w:rsidSect="00CA1DA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DEE3F" w14:textId="77777777" w:rsidR="00D95EBA" w:rsidRDefault="00D95EBA" w:rsidP="00CA1DA5">
      <w:pPr>
        <w:spacing w:after="0" w:line="240" w:lineRule="auto"/>
      </w:pPr>
      <w:r>
        <w:separator/>
      </w:r>
    </w:p>
  </w:endnote>
  <w:endnote w:type="continuationSeparator" w:id="0">
    <w:p w14:paraId="288F4198" w14:textId="77777777" w:rsidR="00D95EBA" w:rsidRDefault="00D95EBA" w:rsidP="00CA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5423" w14:textId="77777777" w:rsidR="00D95EBA" w:rsidRDefault="00D95EBA" w:rsidP="00CA1DA5">
      <w:pPr>
        <w:spacing w:after="0" w:line="240" w:lineRule="auto"/>
      </w:pPr>
      <w:r>
        <w:separator/>
      </w:r>
    </w:p>
  </w:footnote>
  <w:footnote w:type="continuationSeparator" w:id="0">
    <w:p w14:paraId="02CA7897" w14:textId="77777777" w:rsidR="00D95EBA" w:rsidRDefault="00D95EBA" w:rsidP="00CA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393118"/>
      <w:docPartObj>
        <w:docPartGallery w:val="Page Numbers (Top of Page)"/>
        <w:docPartUnique/>
      </w:docPartObj>
    </w:sdtPr>
    <w:sdtEndPr>
      <w:rPr>
        <w:noProof/>
      </w:rPr>
    </w:sdtEndPr>
    <w:sdtContent>
      <w:p w14:paraId="6D74DA41" w14:textId="76FD3E0F" w:rsidR="00CA1DA5" w:rsidRDefault="00CA1D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B665DC" w14:textId="77777777" w:rsidR="00CA1DA5" w:rsidRDefault="00CA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686"/>
    <w:multiLevelType w:val="hybridMultilevel"/>
    <w:tmpl w:val="E3B6670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E95411"/>
    <w:multiLevelType w:val="hybridMultilevel"/>
    <w:tmpl w:val="CDA84DE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39F60E6"/>
    <w:multiLevelType w:val="hybridMultilevel"/>
    <w:tmpl w:val="7F380B3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FC33A3D"/>
    <w:multiLevelType w:val="hybridMultilevel"/>
    <w:tmpl w:val="E9C844F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A181040"/>
    <w:multiLevelType w:val="hybridMultilevel"/>
    <w:tmpl w:val="3A44B2FA"/>
    <w:lvl w:ilvl="0" w:tplc="14C64DD6">
      <w:start w:val="1"/>
      <w:numFmt w:val="lowerLetter"/>
      <w:lvlText w:val="%1."/>
      <w:lvlJc w:val="left"/>
      <w:pPr>
        <w:ind w:left="1944" w:hanging="360"/>
      </w:pPr>
      <w:rPr>
        <w:rFonts w:hint="default"/>
      </w:r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5" w15:restartNumberingAfterBreak="0">
    <w:nsid w:val="2B8B2E51"/>
    <w:multiLevelType w:val="hybridMultilevel"/>
    <w:tmpl w:val="306297C2"/>
    <w:lvl w:ilvl="0" w:tplc="34090019">
      <w:start w:val="1"/>
      <w:numFmt w:val="lowerLetter"/>
      <w:lvlText w:val="%1."/>
      <w:lvlJc w:val="left"/>
      <w:pPr>
        <w:ind w:left="1512" w:hanging="360"/>
      </w:pPr>
    </w:lvl>
    <w:lvl w:ilvl="1" w:tplc="34090019">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6" w15:restartNumberingAfterBreak="0">
    <w:nsid w:val="2DA70A4B"/>
    <w:multiLevelType w:val="hybridMultilevel"/>
    <w:tmpl w:val="02CE08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333D5C86"/>
    <w:multiLevelType w:val="hybridMultilevel"/>
    <w:tmpl w:val="DB4C6F2C"/>
    <w:lvl w:ilvl="0" w:tplc="F0D24860">
      <w:start w:val="4"/>
      <w:numFmt w:val="bullet"/>
      <w:lvlText w:val="-"/>
      <w:lvlJc w:val="left"/>
      <w:pPr>
        <w:ind w:left="1152" w:hanging="360"/>
      </w:pPr>
      <w:rPr>
        <w:rFonts w:ascii="Calibri" w:eastAsiaTheme="minorHAnsi" w:hAnsi="Calibri" w:cs="Calibri"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8" w15:restartNumberingAfterBreak="0">
    <w:nsid w:val="33A877FB"/>
    <w:multiLevelType w:val="hybridMultilevel"/>
    <w:tmpl w:val="4B8830C2"/>
    <w:lvl w:ilvl="0" w:tplc="7E3AE3CA">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9" w15:restartNumberingAfterBreak="0">
    <w:nsid w:val="34FBDFF7"/>
    <w:multiLevelType w:val="hybridMultilevel"/>
    <w:tmpl w:val="5A5CCFDE"/>
    <w:lvl w:ilvl="0" w:tplc="00865338">
      <w:start w:val="1"/>
      <w:numFmt w:val="bullet"/>
      <w:lvlText w:val=""/>
      <w:lvlJc w:val="left"/>
      <w:pPr>
        <w:ind w:left="720" w:hanging="360"/>
      </w:pPr>
      <w:rPr>
        <w:rFonts w:ascii="Symbol" w:hAnsi="Symbol" w:hint="default"/>
      </w:rPr>
    </w:lvl>
    <w:lvl w:ilvl="1" w:tplc="FB2E9F48">
      <w:start w:val="1"/>
      <w:numFmt w:val="bullet"/>
      <w:lvlText w:val="o"/>
      <w:lvlJc w:val="left"/>
      <w:pPr>
        <w:ind w:left="1440" w:hanging="360"/>
      </w:pPr>
      <w:rPr>
        <w:rFonts w:ascii="Courier New" w:hAnsi="Courier New" w:hint="default"/>
      </w:rPr>
    </w:lvl>
    <w:lvl w:ilvl="2" w:tplc="F46C8F18">
      <w:start w:val="1"/>
      <w:numFmt w:val="bullet"/>
      <w:lvlText w:val=""/>
      <w:lvlJc w:val="left"/>
      <w:pPr>
        <w:ind w:left="2160" w:hanging="360"/>
      </w:pPr>
      <w:rPr>
        <w:rFonts w:ascii="Wingdings" w:hAnsi="Wingdings" w:hint="default"/>
      </w:rPr>
    </w:lvl>
    <w:lvl w:ilvl="3" w:tplc="2E665DD2">
      <w:start w:val="1"/>
      <w:numFmt w:val="bullet"/>
      <w:lvlText w:val=""/>
      <w:lvlJc w:val="left"/>
      <w:pPr>
        <w:ind w:left="2880" w:hanging="360"/>
      </w:pPr>
      <w:rPr>
        <w:rFonts w:ascii="Symbol" w:hAnsi="Symbol" w:hint="default"/>
      </w:rPr>
    </w:lvl>
    <w:lvl w:ilvl="4" w:tplc="B5ECA382">
      <w:start w:val="1"/>
      <w:numFmt w:val="bullet"/>
      <w:lvlText w:val="o"/>
      <w:lvlJc w:val="left"/>
      <w:pPr>
        <w:ind w:left="3600" w:hanging="360"/>
      </w:pPr>
      <w:rPr>
        <w:rFonts w:ascii="Courier New" w:hAnsi="Courier New" w:hint="default"/>
      </w:rPr>
    </w:lvl>
    <w:lvl w:ilvl="5" w:tplc="201085A6">
      <w:start w:val="1"/>
      <w:numFmt w:val="bullet"/>
      <w:lvlText w:val=""/>
      <w:lvlJc w:val="left"/>
      <w:pPr>
        <w:ind w:left="4320" w:hanging="360"/>
      </w:pPr>
      <w:rPr>
        <w:rFonts w:ascii="Wingdings" w:hAnsi="Wingdings" w:hint="default"/>
      </w:rPr>
    </w:lvl>
    <w:lvl w:ilvl="6" w:tplc="C3BA7068">
      <w:start w:val="1"/>
      <w:numFmt w:val="bullet"/>
      <w:lvlText w:val=""/>
      <w:lvlJc w:val="left"/>
      <w:pPr>
        <w:ind w:left="5040" w:hanging="360"/>
      </w:pPr>
      <w:rPr>
        <w:rFonts w:ascii="Symbol" w:hAnsi="Symbol" w:hint="default"/>
      </w:rPr>
    </w:lvl>
    <w:lvl w:ilvl="7" w:tplc="BA3AE0E8">
      <w:start w:val="1"/>
      <w:numFmt w:val="bullet"/>
      <w:lvlText w:val="o"/>
      <w:lvlJc w:val="left"/>
      <w:pPr>
        <w:ind w:left="5760" w:hanging="360"/>
      </w:pPr>
      <w:rPr>
        <w:rFonts w:ascii="Courier New" w:hAnsi="Courier New" w:hint="default"/>
      </w:rPr>
    </w:lvl>
    <w:lvl w:ilvl="8" w:tplc="E7460276">
      <w:start w:val="1"/>
      <w:numFmt w:val="bullet"/>
      <w:lvlText w:val=""/>
      <w:lvlJc w:val="left"/>
      <w:pPr>
        <w:ind w:left="6480" w:hanging="360"/>
      </w:pPr>
      <w:rPr>
        <w:rFonts w:ascii="Wingdings" w:hAnsi="Wingdings" w:hint="default"/>
      </w:rPr>
    </w:lvl>
  </w:abstractNum>
  <w:abstractNum w:abstractNumId="10" w15:restartNumberingAfterBreak="0">
    <w:nsid w:val="37D64B61"/>
    <w:multiLevelType w:val="hybridMultilevel"/>
    <w:tmpl w:val="2F2E5F68"/>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1" w15:restartNumberingAfterBreak="0">
    <w:nsid w:val="389B4684"/>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39B89CE5"/>
    <w:multiLevelType w:val="hybridMultilevel"/>
    <w:tmpl w:val="A992BB58"/>
    <w:lvl w:ilvl="0" w:tplc="CB96C766">
      <w:start w:val="1"/>
      <w:numFmt w:val="bullet"/>
      <w:lvlText w:val=""/>
      <w:lvlJc w:val="left"/>
      <w:pPr>
        <w:ind w:left="720" w:hanging="360"/>
      </w:pPr>
      <w:rPr>
        <w:rFonts w:ascii="Symbol" w:hAnsi="Symbol" w:hint="default"/>
      </w:rPr>
    </w:lvl>
    <w:lvl w:ilvl="1" w:tplc="369A31D8">
      <w:start w:val="1"/>
      <w:numFmt w:val="bullet"/>
      <w:lvlText w:val="o"/>
      <w:lvlJc w:val="left"/>
      <w:pPr>
        <w:ind w:left="1440" w:hanging="360"/>
      </w:pPr>
      <w:rPr>
        <w:rFonts w:ascii="Courier New" w:hAnsi="Courier New" w:hint="default"/>
      </w:rPr>
    </w:lvl>
    <w:lvl w:ilvl="2" w:tplc="77906E3A">
      <w:start w:val="1"/>
      <w:numFmt w:val="bullet"/>
      <w:lvlText w:val=""/>
      <w:lvlJc w:val="left"/>
      <w:pPr>
        <w:ind w:left="2160" w:hanging="360"/>
      </w:pPr>
      <w:rPr>
        <w:rFonts w:ascii="Wingdings" w:hAnsi="Wingdings" w:hint="default"/>
      </w:rPr>
    </w:lvl>
    <w:lvl w:ilvl="3" w:tplc="397A4CFC">
      <w:start w:val="1"/>
      <w:numFmt w:val="bullet"/>
      <w:lvlText w:val=""/>
      <w:lvlJc w:val="left"/>
      <w:pPr>
        <w:ind w:left="2880" w:hanging="360"/>
      </w:pPr>
      <w:rPr>
        <w:rFonts w:ascii="Symbol" w:hAnsi="Symbol" w:hint="default"/>
      </w:rPr>
    </w:lvl>
    <w:lvl w:ilvl="4" w:tplc="D1566B1A">
      <w:start w:val="1"/>
      <w:numFmt w:val="bullet"/>
      <w:lvlText w:val="o"/>
      <w:lvlJc w:val="left"/>
      <w:pPr>
        <w:ind w:left="3600" w:hanging="360"/>
      </w:pPr>
      <w:rPr>
        <w:rFonts w:ascii="Courier New" w:hAnsi="Courier New" w:hint="default"/>
      </w:rPr>
    </w:lvl>
    <w:lvl w:ilvl="5" w:tplc="3D0ED4A2">
      <w:start w:val="1"/>
      <w:numFmt w:val="bullet"/>
      <w:lvlText w:val=""/>
      <w:lvlJc w:val="left"/>
      <w:pPr>
        <w:ind w:left="4320" w:hanging="360"/>
      </w:pPr>
      <w:rPr>
        <w:rFonts w:ascii="Wingdings" w:hAnsi="Wingdings" w:hint="default"/>
      </w:rPr>
    </w:lvl>
    <w:lvl w:ilvl="6" w:tplc="CE702E54">
      <w:start w:val="1"/>
      <w:numFmt w:val="bullet"/>
      <w:lvlText w:val=""/>
      <w:lvlJc w:val="left"/>
      <w:pPr>
        <w:ind w:left="5040" w:hanging="360"/>
      </w:pPr>
      <w:rPr>
        <w:rFonts w:ascii="Symbol" w:hAnsi="Symbol" w:hint="default"/>
      </w:rPr>
    </w:lvl>
    <w:lvl w:ilvl="7" w:tplc="C024C278">
      <w:start w:val="1"/>
      <w:numFmt w:val="bullet"/>
      <w:lvlText w:val="o"/>
      <w:lvlJc w:val="left"/>
      <w:pPr>
        <w:ind w:left="5760" w:hanging="360"/>
      </w:pPr>
      <w:rPr>
        <w:rFonts w:ascii="Courier New" w:hAnsi="Courier New" w:hint="default"/>
      </w:rPr>
    </w:lvl>
    <w:lvl w:ilvl="8" w:tplc="1B06FC7C">
      <w:start w:val="1"/>
      <w:numFmt w:val="bullet"/>
      <w:lvlText w:val=""/>
      <w:lvlJc w:val="left"/>
      <w:pPr>
        <w:ind w:left="6480" w:hanging="360"/>
      </w:pPr>
      <w:rPr>
        <w:rFonts w:ascii="Wingdings" w:hAnsi="Wingdings" w:hint="default"/>
      </w:rPr>
    </w:lvl>
  </w:abstractNum>
  <w:abstractNum w:abstractNumId="13" w15:restartNumberingAfterBreak="0">
    <w:nsid w:val="3E841C53"/>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4" w15:restartNumberingAfterBreak="0">
    <w:nsid w:val="422E1E31"/>
    <w:multiLevelType w:val="hybridMultilevel"/>
    <w:tmpl w:val="683AECA6"/>
    <w:lvl w:ilvl="0" w:tplc="34090019">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5" w15:restartNumberingAfterBreak="0">
    <w:nsid w:val="4242BE04"/>
    <w:multiLevelType w:val="hybridMultilevel"/>
    <w:tmpl w:val="2C40E3B4"/>
    <w:lvl w:ilvl="0" w:tplc="ED4881D4">
      <w:start w:val="1"/>
      <w:numFmt w:val="bullet"/>
      <w:lvlText w:val=""/>
      <w:lvlJc w:val="left"/>
      <w:pPr>
        <w:ind w:left="720" w:hanging="360"/>
      </w:pPr>
      <w:rPr>
        <w:rFonts w:ascii="Symbol" w:hAnsi="Symbol" w:hint="default"/>
      </w:rPr>
    </w:lvl>
    <w:lvl w:ilvl="1" w:tplc="3954B98A">
      <w:start w:val="1"/>
      <w:numFmt w:val="bullet"/>
      <w:lvlText w:val="o"/>
      <w:lvlJc w:val="left"/>
      <w:pPr>
        <w:ind w:left="1440" w:hanging="360"/>
      </w:pPr>
      <w:rPr>
        <w:rFonts w:ascii="Courier New" w:hAnsi="Courier New" w:hint="default"/>
      </w:rPr>
    </w:lvl>
    <w:lvl w:ilvl="2" w:tplc="69683E5A">
      <w:start w:val="1"/>
      <w:numFmt w:val="bullet"/>
      <w:lvlText w:val=""/>
      <w:lvlJc w:val="left"/>
      <w:pPr>
        <w:ind w:left="2160" w:hanging="360"/>
      </w:pPr>
      <w:rPr>
        <w:rFonts w:ascii="Wingdings" w:hAnsi="Wingdings" w:hint="default"/>
      </w:rPr>
    </w:lvl>
    <w:lvl w:ilvl="3" w:tplc="6EF8A6B6">
      <w:start w:val="1"/>
      <w:numFmt w:val="bullet"/>
      <w:lvlText w:val=""/>
      <w:lvlJc w:val="left"/>
      <w:pPr>
        <w:ind w:left="2880" w:hanging="360"/>
      </w:pPr>
      <w:rPr>
        <w:rFonts w:ascii="Symbol" w:hAnsi="Symbol" w:hint="default"/>
      </w:rPr>
    </w:lvl>
    <w:lvl w:ilvl="4" w:tplc="3D4CD90E">
      <w:start w:val="1"/>
      <w:numFmt w:val="bullet"/>
      <w:lvlText w:val="o"/>
      <w:lvlJc w:val="left"/>
      <w:pPr>
        <w:ind w:left="3600" w:hanging="360"/>
      </w:pPr>
      <w:rPr>
        <w:rFonts w:ascii="Courier New" w:hAnsi="Courier New" w:hint="default"/>
      </w:rPr>
    </w:lvl>
    <w:lvl w:ilvl="5" w:tplc="A6885570">
      <w:start w:val="1"/>
      <w:numFmt w:val="bullet"/>
      <w:lvlText w:val=""/>
      <w:lvlJc w:val="left"/>
      <w:pPr>
        <w:ind w:left="4320" w:hanging="360"/>
      </w:pPr>
      <w:rPr>
        <w:rFonts w:ascii="Wingdings" w:hAnsi="Wingdings" w:hint="default"/>
      </w:rPr>
    </w:lvl>
    <w:lvl w:ilvl="6" w:tplc="202EE742">
      <w:start w:val="1"/>
      <w:numFmt w:val="bullet"/>
      <w:lvlText w:val=""/>
      <w:lvlJc w:val="left"/>
      <w:pPr>
        <w:ind w:left="5040" w:hanging="360"/>
      </w:pPr>
      <w:rPr>
        <w:rFonts w:ascii="Symbol" w:hAnsi="Symbol" w:hint="default"/>
      </w:rPr>
    </w:lvl>
    <w:lvl w:ilvl="7" w:tplc="6B76F3B4">
      <w:start w:val="1"/>
      <w:numFmt w:val="bullet"/>
      <w:lvlText w:val="o"/>
      <w:lvlJc w:val="left"/>
      <w:pPr>
        <w:ind w:left="5760" w:hanging="360"/>
      </w:pPr>
      <w:rPr>
        <w:rFonts w:ascii="Courier New" w:hAnsi="Courier New" w:hint="default"/>
      </w:rPr>
    </w:lvl>
    <w:lvl w:ilvl="8" w:tplc="E940CE66">
      <w:start w:val="1"/>
      <w:numFmt w:val="bullet"/>
      <w:lvlText w:val=""/>
      <w:lvlJc w:val="left"/>
      <w:pPr>
        <w:ind w:left="6480" w:hanging="360"/>
      </w:pPr>
      <w:rPr>
        <w:rFonts w:ascii="Wingdings" w:hAnsi="Wingdings" w:hint="default"/>
      </w:rPr>
    </w:lvl>
  </w:abstractNum>
  <w:abstractNum w:abstractNumId="16" w15:restartNumberingAfterBreak="0">
    <w:nsid w:val="43850B2E"/>
    <w:multiLevelType w:val="hybridMultilevel"/>
    <w:tmpl w:val="292CE0E6"/>
    <w:lvl w:ilvl="0" w:tplc="34090019">
      <w:start w:val="1"/>
      <w:numFmt w:val="lowerLetter"/>
      <w:lvlText w:val="%1."/>
      <w:lvlJc w:val="left"/>
      <w:pPr>
        <w:ind w:left="1512" w:hanging="360"/>
      </w:p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17" w15:restartNumberingAfterBreak="0">
    <w:nsid w:val="45894AE1"/>
    <w:multiLevelType w:val="hybridMultilevel"/>
    <w:tmpl w:val="6678A4FA"/>
    <w:lvl w:ilvl="0" w:tplc="14C64DD6">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8" w15:restartNumberingAfterBreak="0">
    <w:nsid w:val="4B0486BB"/>
    <w:multiLevelType w:val="hybridMultilevel"/>
    <w:tmpl w:val="D6447FC8"/>
    <w:lvl w:ilvl="0" w:tplc="A71A07F2">
      <w:start w:val="1"/>
      <w:numFmt w:val="bullet"/>
      <w:lvlText w:val=""/>
      <w:lvlJc w:val="left"/>
      <w:pPr>
        <w:ind w:left="720" w:hanging="360"/>
      </w:pPr>
      <w:rPr>
        <w:rFonts w:ascii="Symbol" w:hAnsi="Symbol" w:hint="default"/>
      </w:rPr>
    </w:lvl>
    <w:lvl w:ilvl="1" w:tplc="47AAC256">
      <w:start w:val="1"/>
      <w:numFmt w:val="bullet"/>
      <w:lvlText w:val="o"/>
      <w:lvlJc w:val="left"/>
      <w:pPr>
        <w:ind w:left="1440" w:hanging="360"/>
      </w:pPr>
      <w:rPr>
        <w:rFonts w:ascii="Courier New" w:hAnsi="Courier New" w:hint="default"/>
      </w:rPr>
    </w:lvl>
    <w:lvl w:ilvl="2" w:tplc="CFDCAD60">
      <w:start w:val="1"/>
      <w:numFmt w:val="bullet"/>
      <w:lvlText w:val=""/>
      <w:lvlJc w:val="left"/>
      <w:pPr>
        <w:ind w:left="2160" w:hanging="360"/>
      </w:pPr>
      <w:rPr>
        <w:rFonts w:ascii="Wingdings" w:hAnsi="Wingdings" w:hint="default"/>
      </w:rPr>
    </w:lvl>
    <w:lvl w:ilvl="3" w:tplc="D86C65F6">
      <w:start w:val="1"/>
      <w:numFmt w:val="bullet"/>
      <w:lvlText w:val=""/>
      <w:lvlJc w:val="left"/>
      <w:pPr>
        <w:ind w:left="2880" w:hanging="360"/>
      </w:pPr>
      <w:rPr>
        <w:rFonts w:ascii="Symbol" w:hAnsi="Symbol" w:hint="default"/>
      </w:rPr>
    </w:lvl>
    <w:lvl w:ilvl="4" w:tplc="292E276A">
      <w:start w:val="1"/>
      <w:numFmt w:val="bullet"/>
      <w:lvlText w:val="o"/>
      <w:lvlJc w:val="left"/>
      <w:pPr>
        <w:ind w:left="3600" w:hanging="360"/>
      </w:pPr>
      <w:rPr>
        <w:rFonts w:ascii="Courier New" w:hAnsi="Courier New" w:hint="default"/>
      </w:rPr>
    </w:lvl>
    <w:lvl w:ilvl="5" w:tplc="638C70C4">
      <w:start w:val="1"/>
      <w:numFmt w:val="bullet"/>
      <w:lvlText w:val=""/>
      <w:lvlJc w:val="left"/>
      <w:pPr>
        <w:ind w:left="4320" w:hanging="360"/>
      </w:pPr>
      <w:rPr>
        <w:rFonts w:ascii="Wingdings" w:hAnsi="Wingdings" w:hint="default"/>
      </w:rPr>
    </w:lvl>
    <w:lvl w:ilvl="6" w:tplc="AD566CE0">
      <w:start w:val="1"/>
      <w:numFmt w:val="bullet"/>
      <w:lvlText w:val=""/>
      <w:lvlJc w:val="left"/>
      <w:pPr>
        <w:ind w:left="5040" w:hanging="360"/>
      </w:pPr>
      <w:rPr>
        <w:rFonts w:ascii="Symbol" w:hAnsi="Symbol" w:hint="default"/>
      </w:rPr>
    </w:lvl>
    <w:lvl w:ilvl="7" w:tplc="2A0C8668">
      <w:start w:val="1"/>
      <w:numFmt w:val="bullet"/>
      <w:lvlText w:val="o"/>
      <w:lvlJc w:val="left"/>
      <w:pPr>
        <w:ind w:left="5760" w:hanging="360"/>
      </w:pPr>
      <w:rPr>
        <w:rFonts w:ascii="Courier New" w:hAnsi="Courier New" w:hint="default"/>
      </w:rPr>
    </w:lvl>
    <w:lvl w:ilvl="8" w:tplc="AB04288E">
      <w:start w:val="1"/>
      <w:numFmt w:val="bullet"/>
      <w:lvlText w:val=""/>
      <w:lvlJc w:val="left"/>
      <w:pPr>
        <w:ind w:left="6480" w:hanging="360"/>
      </w:pPr>
      <w:rPr>
        <w:rFonts w:ascii="Wingdings" w:hAnsi="Wingdings" w:hint="default"/>
      </w:rPr>
    </w:lvl>
  </w:abstractNum>
  <w:abstractNum w:abstractNumId="19" w15:restartNumberingAfterBreak="0">
    <w:nsid w:val="4C7033D2"/>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DDAD4E0"/>
    <w:multiLevelType w:val="hybridMultilevel"/>
    <w:tmpl w:val="1174FAE4"/>
    <w:lvl w:ilvl="0" w:tplc="B0C614EE">
      <w:start w:val="1"/>
      <w:numFmt w:val="bullet"/>
      <w:lvlText w:val=""/>
      <w:lvlJc w:val="left"/>
      <w:pPr>
        <w:ind w:left="720" w:hanging="360"/>
      </w:pPr>
      <w:rPr>
        <w:rFonts w:ascii="Symbol" w:hAnsi="Symbol" w:hint="default"/>
      </w:rPr>
    </w:lvl>
    <w:lvl w:ilvl="1" w:tplc="69AC89F0">
      <w:start w:val="1"/>
      <w:numFmt w:val="bullet"/>
      <w:lvlText w:val="o"/>
      <w:lvlJc w:val="left"/>
      <w:pPr>
        <w:ind w:left="1440" w:hanging="360"/>
      </w:pPr>
      <w:rPr>
        <w:rFonts w:ascii="Courier New" w:hAnsi="Courier New" w:hint="default"/>
      </w:rPr>
    </w:lvl>
    <w:lvl w:ilvl="2" w:tplc="2ABCEF16">
      <w:start w:val="1"/>
      <w:numFmt w:val="bullet"/>
      <w:lvlText w:val=""/>
      <w:lvlJc w:val="left"/>
      <w:pPr>
        <w:ind w:left="2160" w:hanging="360"/>
      </w:pPr>
      <w:rPr>
        <w:rFonts w:ascii="Wingdings" w:hAnsi="Wingdings" w:hint="default"/>
      </w:rPr>
    </w:lvl>
    <w:lvl w:ilvl="3" w:tplc="A128F5A2">
      <w:start w:val="1"/>
      <w:numFmt w:val="bullet"/>
      <w:lvlText w:val=""/>
      <w:lvlJc w:val="left"/>
      <w:pPr>
        <w:ind w:left="2880" w:hanging="360"/>
      </w:pPr>
      <w:rPr>
        <w:rFonts w:ascii="Symbol" w:hAnsi="Symbol" w:hint="default"/>
      </w:rPr>
    </w:lvl>
    <w:lvl w:ilvl="4" w:tplc="111EF456">
      <w:start w:val="1"/>
      <w:numFmt w:val="bullet"/>
      <w:lvlText w:val="o"/>
      <w:lvlJc w:val="left"/>
      <w:pPr>
        <w:ind w:left="3600" w:hanging="360"/>
      </w:pPr>
      <w:rPr>
        <w:rFonts w:ascii="Courier New" w:hAnsi="Courier New" w:hint="default"/>
      </w:rPr>
    </w:lvl>
    <w:lvl w:ilvl="5" w:tplc="1D665804">
      <w:start w:val="1"/>
      <w:numFmt w:val="bullet"/>
      <w:lvlText w:val=""/>
      <w:lvlJc w:val="left"/>
      <w:pPr>
        <w:ind w:left="4320" w:hanging="360"/>
      </w:pPr>
      <w:rPr>
        <w:rFonts w:ascii="Wingdings" w:hAnsi="Wingdings" w:hint="default"/>
      </w:rPr>
    </w:lvl>
    <w:lvl w:ilvl="6" w:tplc="073243A4">
      <w:start w:val="1"/>
      <w:numFmt w:val="bullet"/>
      <w:lvlText w:val=""/>
      <w:lvlJc w:val="left"/>
      <w:pPr>
        <w:ind w:left="5040" w:hanging="360"/>
      </w:pPr>
      <w:rPr>
        <w:rFonts w:ascii="Symbol" w:hAnsi="Symbol" w:hint="default"/>
      </w:rPr>
    </w:lvl>
    <w:lvl w:ilvl="7" w:tplc="7B5269B0">
      <w:start w:val="1"/>
      <w:numFmt w:val="bullet"/>
      <w:lvlText w:val="o"/>
      <w:lvlJc w:val="left"/>
      <w:pPr>
        <w:ind w:left="5760" w:hanging="360"/>
      </w:pPr>
      <w:rPr>
        <w:rFonts w:ascii="Courier New" w:hAnsi="Courier New" w:hint="default"/>
      </w:rPr>
    </w:lvl>
    <w:lvl w:ilvl="8" w:tplc="EE3E4C90">
      <w:start w:val="1"/>
      <w:numFmt w:val="bullet"/>
      <w:lvlText w:val=""/>
      <w:lvlJc w:val="left"/>
      <w:pPr>
        <w:ind w:left="6480" w:hanging="360"/>
      </w:pPr>
      <w:rPr>
        <w:rFonts w:ascii="Wingdings" w:hAnsi="Wingdings" w:hint="default"/>
      </w:rPr>
    </w:lvl>
  </w:abstractNum>
  <w:abstractNum w:abstractNumId="21" w15:restartNumberingAfterBreak="0">
    <w:nsid w:val="4FB460DF"/>
    <w:multiLevelType w:val="hybridMultilevel"/>
    <w:tmpl w:val="09EE5E8E"/>
    <w:lvl w:ilvl="0" w:tplc="34090019">
      <w:start w:val="1"/>
      <w:numFmt w:val="lowerLetter"/>
      <w:lvlText w:val="%1."/>
      <w:lvlJc w:val="left"/>
      <w:pPr>
        <w:ind w:left="2232" w:hanging="360"/>
      </w:pPr>
    </w:lvl>
    <w:lvl w:ilvl="1" w:tplc="34090019">
      <w:start w:val="1"/>
      <w:numFmt w:val="lowerLetter"/>
      <w:lvlText w:val="%2."/>
      <w:lvlJc w:val="left"/>
      <w:pPr>
        <w:ind w:left="2952" w:hanging="360"/>
      </w:pPr>
    </w:lvl>
    <w:lvl w:ilvl="2" w:tplc="3409001B" w:tentative="1">
      <w:start w:val="1"/>
      <w:numFmt w:val="lowerRoman"/>
      <w:lvlText w:val="%3."/>
      <w:lvlJc w:val="right"/>
      <w:pPr>
        <w:ind w:left="3672" w:hanging="180"/>
      </w:pPr>
    </w:lvl>
    <w:lvl w:ilvl="3" w:tplc="3409000F" w:tentative="1">
      <w:start w:val="1"/>
      <w:numFmt w:val="decimal"/>
      <w:lvlText w:val="%4."/>
      <w:lvlJc w:val="left"/>
      <w:pPr>
        <w:ind w:left="4392" w:hanging="360"/>
      </w:pPr>
    </w:lvl>
    <w:lvl w:ilvl="4" w:tplc="34090019" w:tentative="1">
      <w:start w:val="1"/>
      <w:numFmt w:val="lowerLetter"/>
      <w:lvlText w:val="%5."/>
      <w:lvlJc w:val="left"/>
      <w:pPr>
        <w:ind w:left="5112" w:hanging="360"/>
      </w:pPr>
    </w:lvl>
    <w:lvl w:ilvl="5" w:tplc="3409001B" w:tentative="1">
      <w:start w:val="1"/>
      <w:numFmt w:val="lowerRoman"/>
      <w:lvlText w:val="%6."/>
      <w:lvlJc w:val="right"/>
      <w:pPr>
        <w:ind w:left="5832" w:hanging="180"/>
      </w:pPr>
    </w:lvl>
    <w:lvl w:ilvl="6" w:tplc="3409000F" w:tentative="1">
      <w:start w:val="1"/>
      <w:numFmt w:val="decimal"/>
      <w:lvlText w:val="%7."/>
      <w:lvlJc w:val="left"/>
      <w:pPr>
        <w:ind w:left="6552" w:hanging="360"/>
      </w:pPr>
    </w:lvl>
    <w:lvl w:ilvl="7" w:tplc="34090019" w:tentative="1">
      <w:start w:val="1"/>
      <w:numFmt w:val="lowerLetter"/>
      <w:lvlText w:val="%8."/>
      <w:lvlJc w:val="left"/>
      <w:pPr>
        <w:ind w:left="7272" w:hanging="360"/>
      </w:pPr>
    </w:lvl>
    <w:lvl w:ilvl="8" w:tplc="3409001B" w:tentative="1">
      <w:start w:val="1"/>
      <w:numFmt w:val="lowerRoman"/>
      <w:lvlText w:val="%9."/>
      <w:lvlJc w:val="right"/>
      <w:pPr>
        <w:ind w:left="7992" w:hanging="180"/>
      </w:pPr>
    </w:lvl>
  </w:abstractNum>
  <w:abstractNum w:abstractNumId="22" w15:restartNumberingAfterBreak="0">
    <w:nsid w:val="4FED7205"/>
    <w:multiLevelType w:val="multilevel"/>
    <w:tmpl w:val="35788D16"/>
    <w:lvl w:ilvl="0">
      <w:start w:val="1"/>
      <w:numFmt w:val="lowerLetter"/>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3" w15:restartNumberingAfterBreak="0">
    <w:nsid w:val="53AE7D02"/>
    <w:multiLevelType w:val="hybridMultilevel"/>
    <w:tmpl w:val="1D128FEA"/>
    <w:lvl w:ilvl="0" w:tplc="3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4" w15:restartNumberingAfterBreak="0">
    <w:nsid w:val="58EF1A8A"/>
    <w:multiLevelType w:val="hybridMultilevel"/>
    <w:tmpl w:val="74D0B01E"/>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27F73CD"/>
    <w:multiLevelType w:val="hybridMultilevel"/>
    <w:tmpl w:val="5664AF78"/>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5485579"/>
    <w:multiLevelType w:val="hybridMultilevel"/>
    <w:tmpl w:val="10747EC0"/>
    <w:lvl w:ilvl="0" w:tplc="FFFFFFFF">
      <w:start w:val="1"/>
      <w:numFmt w:val="bullet"/>
      <w:lvlText w:val=""/>
      <w:lvlJc w:val="left"/>
      <w:pPr>
        <w:ind w:left="1440" w:hanging="360"/>
      </w:pPr>
      <w:rPr>
        <w:rFonts w:ascii="Symbol" w:hAnsi="Symbol" w:hint="default"/>
      </w:rPr>
    </w:lvl>
    <w:lvl w:ilvl="1" w:tplc="34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EBA1F1A"/>
    <w:multiLevelType w:val="hybridMultilevel"/>
    <w:tmpl w:val="AC1070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705B2EBB"/>
    <w:multiLevelType w:val="hybridMultilevel"/>
    <w:tmpl w:val="21EA7C4A"/>
    <w:lvl w:ilvl="0" w:tplc="34090019">
      <w:start w:val="1"/>
      <w:numFmt w:val="lowerLetter"/>
      <w:lvlText w:val="%1."/>
      <w:lvlJc w:val="left"/>
      <w:pPr>
        <w:ind w:left="1512" w:hanging="360"/>
      </w:pPr>
    </w:lvl>
    <w:lvl w:ilvl="1" w:tplc="9AECDBEC">
      <w:start w:val="1"/>
      <w:numFmt w:val="decimal"/>
      <w:lvlText w:val="%2."/>
      <w:lvlJc w:val="left"/>
      <w:pPr>
        <w:ind w:left="2232" w:hanging="360"/>
      </w:pPr>
      <w:rPr>
        <w:rFonts w:hint="default"/>
      </w:r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29" w15:restartNumberingAfterBreak="0">
    <w:nsid w:val="71D600A9"/>
    <w:multiLevelType w:val="multilevel"/>
    <w:tmpl w:val="230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2E20B0"/>
    <w:multiLevelType w:val="hybridMultilevel"/>
    <w:tmpl w:val="3C2E25E4"/>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31" w15:restartNumberingAfterBreak="0">
    <w:nsid w:val="7C273C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6299009">
    <w:abstractNumId w:val="18"/>
  </w:num>
  <w:num w:numId="2" w16cid:durableId="531184429">
    <w:abstractNumId w:val="20"/>
  </w:num>
  <w:num w:numId="3" w16cid:durableId="1967194945">
    <w:abstractNumId w:val="9"/>
  </w:num>
  <w:num w:numId="4" w16cid:durableId="257838276">
    <w:abstractNumId w:val="12"/>
  </w:num>
  <w:num w:numId="5" w16cid:durableId="518619036">
    <w:abstractNumId w:val="15"/>
  </w:num>
  <w:num w:numId="6" w16cid:durableId="1221861957">
    <w:abstractNumId w:val="31"/>
  </w:num>
  <w:num w:numId="7" w16cid:durableId="600651115">
    <w:abstractNumId w:val="32"/>
  </w:num>
  <w:num w:numId="8" w16cid:durableId="1000960269">
    <w:abstractNumId w:val="19"/>
  </w:num>
  <w:num w:numId="9" w16cid:durableId="1834225148">
    <w:abstractNumId w:val="29"/>
  </w:num>
  <w:num w:numId="10" w16cid:durableId="607661801">
    <w:abstractNumId w:val="2"/>
  </w:num>
  <w:num w:numId="11" w16cid:durableId="1763381319">
    <w:abstractNumId w:val="3"/>
  </w:num>
  <w:num w:numId="12" w16cid:durableId="1462574819">
    <w:abstractNumId w:val="6"/>
  </w:num>
  <w:num w:numId="13" w16cid:durableId="895775157">
    <w:abstractNumId w:val="28"/>
  </w:num>
  <w:num w:numId="14" w16cid:durableId="759641956">
    <w:abstractNumId w:val="8"/>
  </w:num>
  <w:num w:numId="15" w16cid:durableId="963846284">
    <w:abstractNumId w:val="16"/>
  </w:num>
  <w:num w:numId="16" w16cid:durableId="885335359">
    <w:abstractNumId w:val="17"/>
  </w:num>
  <w:num w:numId="17" w16cid:durableId="1305888343">
    <w:abstractNumId w:val="4"/>
  </w:num>
  <w:num w:numId="18" w16cid:durableId="22445609">
    <w:abstractNumId w:val="14"/>
  </w:num>
  <w:num w:numId="19" w16cid:durableId="1427119163">
    <w:abstractNumId w:val="5"/>
  </w:num>
  <w:num w:numId="20" w16cid:durableId="1433628407">
    <w:abstractNumId w:val="21"/>
  </w:num>
  <w:num w:numId="21" w16cid:durableId="327951278">
    <w:abstractNumId w:val="0"/>
  </w:num>
  <w:num w:numId="22" w16cid:durableId="1949653505">
    <w:abstractNumId w:val="22"/>
  </w:num>
  <w:num w:numId="23" w16cid:durableId="1492794711">
    <w:abstractNumId w:val="13"/>
  </w:num>
  <w:num w:numId="24" w16cid:durableId="1139882726">
    <w:abstractNumId w:val="11"/>
  </w:num>
  <w:num w:numId="25" w16cid:durableId="949552444">
    <w:abstractNumId w:val="7"/>
  </w:num>
  <w:num w:numId="26" w16cid:durableId="2083479174">
    <w:abstractNumId w:val="23"/>
  </w:num>
  <w:num w:numId="27" w16cid:durableId="1243880789">
    <w:abstractNumId w:val="1"/>
  </w:num>
  <w:num w:numId="28" w16cid:durableId="1154447485">
    <w:abstractNumId w:val="25"/>
  </w:num>
  <w:num w:numId="29" w16cid:durableId="1390347610">
    <w:abstractNumId w:val="26"/>
  </w:num>
  <w:num w:numId="30" w16cid:durableId="1491631016">
    <w:abstractNumId w:val="24"/>
  </w:num>
  <w:num w:numId="31" w16cid:durableId="1134368271">
    <w:abstractNumId w:val="27"/>
  </w:num>
  <w:num w:numId="32" w16cid:durableId="122316093">
    <w:abstractNumId w:val="10"/>
  </w:num>
  <w:num w:numId="33" w16cid:durableId="11077017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DB38D"/>
    <w:rsid w:val="00044F61"/>
    <w:rsid w:val="000452B7"/>
    <w:rsid w:val="001343E7"/>
    <w:rsid w:val="00140463"/>
    <w:rsid w:val="00144709"/>
    <w:rsid w:val="001655F1"/>
    <w:rsid w:val="001851EE"/>
    <w:rsid w:val="00197C47"/>
    <w:rsid w:val="001F4236"/>
    <w:rsid w:val="0020397F"/>
    <w:rsid w:val="00206DD7"/>
    <w:rsid w:val="00211FDF"/>
    <w:rsid w:val="002461AB"/>
    <w:rsid w:val="002961D2"/>
    <w:rsid w:val="002B2966"/>
    <w:rsid w:val="002C0FBC"/>
    <w:rsid w:val="002E2C8F"/>
    <w:rsid w:val="002F1D5D"/>
    <w:rsid w:val="002F1FBC"/>
    <w:rsid w:val="00345538"/>
    <w:rsid w:val="00355D9D"/>
    <w:rsid w:val="003761E7"/>
    <w:rsid w:val="003B237D"/>
    <w:rsid w:val="003B4C10"/>
    <w:rsid w:val="003B6CAE"/>
    <w:rsid w:val="003D1266"/>
    <w:rsid w:val="003E1983"/>
    <w:rsid w:val="003E4177"/>
    <w:rsid w:val="00436ED1"/>
    <w:rsid w:val="004512D0"/>
    <w:rsid w:val="00492637"/>
    <w:rsid w:val="004A10A0"/>
    <w:rsid w:val="004E7B03"/>
    <w:rsid w:val="00530D5A"/>
    <w:rsid w:val="0053766E"/>
    <w:rsid w:val="00546EEB"/>
    <w:rsid w:val="0056158E"/>
    <w:rsid w:val="005A5E2D"/>
    <w:rsid w:val="005D4282"/>
    <w:rsid w:val="005E4EA5"/>
    <w:rsid w:val="006224CF"/>
    <w:rsid w:val="006546EC"/>
    <w:rsid w:val="00656D91"/>
    <w:rsid w:val="00660C2F"/>
    <w:rsid w:val="006746D4"/>
    <w:rsid w:val="006876F0"/>
    <w:rsid w:val="00693139"/>
    <w:rsid w:val="006B35EE"/>
    <w:rsid w:val="006B5C2C"/>
    <w:rsid w:val="006E480B"/>
    <w:rsid w:val="00720AD6"/>
    <w:rsid w:val="0073323D"/>
    <w:rsid w:val="00745CEB"/>
    <w:rsid w:val="007805E0"/>
    <w:rsid w:val="007810F6"/>
    <w:rsid w:val="00795428"/>
    <w:rsid w:val="0080351B"/>
    <w:rsid w:val="00807D2D"/>
    <w:rsid w:val="0085017D"/>
    <w:rsid w:val="0085597D"/>
    <w:rsid w:val="00877C3E"/>
    <w:rsid w:val="00890302"/>
    <w:rsid w:val="008B04C1"/>
    <w:rsid w:val="008C2583"/>
    <w:rsid w:val="00943DD6"/>
    <w:rsid w:val="009513B3"/>
    <w:rsid w:val="00952C09"/>
    <w:rsid w:val="00996248"/>
    <w:rsid w:val="00996E51"/>
    <w:rsid w:val="009A4F40"/>
    <w:rsid w:val="009E7F65"/>
    <w:rsid w:val="009F4F2D"/>
    <w:rsid w:val="00A35D1E"/>
    <w:rsid w:val="00A54ACC"/>
    <w:rsid w:val="00A54E75"/>
    <w:rsid w:val="00A66E3B"/>
    <w:rsid w:val="00A92616"/>
    <w:rsid w:val="00A9481E"/>
    <w:rsid w:val="00AF3492"/>
    <w:rsid w:val="00AF41E3"/>
    <w:rsid w:val="00B011BE"/>
    <w:rsid w:val="00B03109"/>
    <w:rsid w:val="00B07C2B"/>
    <w:rsid w:val="00B23CB0"/>
    <w:rsid w:val="00B349E5"/>
    <w:rsid w:val="00B51CA6"/>
    <w:rsid w:val="00B96C32"/>
    <w:rsid w:val="00BE412B"/>
    <w:rsid w:val="00C02C8B"/>
    <w:rsid w:val="00C235D9"/>
    <w:rsid w:val="00C35F78"/>
    <w:rsid w:val="00C56D6A"/>
    <w:rsid w:val="00C56D8F"/>
    <w:rsid w:val="00C672A3"/>
    <w:rsid w:val="00C74C52"/>
    <w:rsid w:val="00CA1DA5"/>
    <w:rsid w:val="00CB1E9B"/>
    <w:rsid w:val="00CC3F78"/>
    <w:rsid w:val="00CF6ECC"/>
    <w:rsid w:val="00D34918"/>
    <w:rsid w:val="00D34C6F"/>
    <w:rsid w:val="00D44951"/>
    <w:rsid w:val="00D6422C"/>
    <w:rsid w:val="00D64573"/>
    <w:rsid w:val="00D65ABD"/>
    <w:rsid w:val="00D73FD2"/>
    <w:rsid w:val="00D95EBA"/>
    <w:rsid w:val="00DB55C9"/>
    <w:rsid w:val="00DC5254"/>
    <w:rsid w:val="00E0097E"/>
    <w:rsid w:val="00E17E3D"/>
    <w:rsid w:val="00E2654E"/>
    <w:rsid w:val="00E3016A"/>
    <w:rsid w:val="00E339BB"/>
    <w:rsid w:val="00E611F9"/>
    <w:rsid w:val="00E6162E"/>
    <w:rsid w:val="00E67B0B"/>
    <w:rsid w:val="00E85B7C"/>
    <w:rsid w:val="00EE5721"/>
    <w:rsid w:val="00EF11AC"/>
    <w:rsid w:val="00EF2C42"/>
    <w:rsid w:val="00EF58B6"/>
    <w:rsid w:val="00F55CA5"/>
    <w:rsid w:val="00F74D14"/>
    <w:rsid w:val="00FE0B8C"/>
    <w:rsid w:val="0B8C4280"/>
    <w:rsid w:val="0F401CDF"/>
    <w:rsid w:val="17025B3E"/>
    <w:rsid w:val="1980B3BB"/>
    <w:rsid w:val="1B1C841C"/>
    <w:rsid w:val="1BD5CC61"/>
    <w:rsid w:val="230E6DA4"/>
    <w:rsid w:val="27B48098"/>
    <w:rsid w:val="291D1B9C"/>
    <w:rsid w:val="2DFF054E"/>
    <w:rsid w:val="322CCED2"/>
    <w:rsid w:val="4DB196CF"/>
    <w:rsid w:val="4DE0F231"/>
    <w:rsid w:val="4EAC92B5"/>
    <w:rsid w:val="4F4D6730"/>
    <w:rsid w:val="4F7CC292"/>
    <w:rsid w:val="503D096D"/>
    <w:rsid w:val="58FEF57E"/>
    <w:rsid w:val="593FD24E"/>
    <w:rsid w:val="5C7ABA7F"/>
    <w:rsid w:val="62E150E3"/>
    <w:rsid w:val="67793824"/>
    <w:rsid w:val="6AB0D8E6"/>
    <w:rsid w:val="6C30D32B"/>
    <w:rsid w:val="6C4CA947"/>
    <w:rsid w:val="706A7C5F"/>
    <w:rsid w:val="750684BA"/>
    <w:rsid w:val="75BDB38D"/>
    <w:rsid w:val="790AAA65"/>
    <w:rsid w:val="79ED5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38D"/>
  <w15:chartTrackingRefBased/>
  <w15:docId w15:val="{4B626DD6-FEA7-4C77-B80F-FFFE0066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C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097E"/>
    <w:pPr>
      <w:ind w:left="720"/>
      <w:contextualSpacing/>
    </w:pPr>
  </w:style>
  <w:style w:type="character" w:customStyle="1" w:styleId="Heading1Char">
    <w:name w:val="Heading 1 Char"/>
    <w:basedOn w:val="DefaultParagraphFont"/>
    <w:link w:val="Heading1"/>
    <w:uiPriority w:val="9"/>
    <w:rsid w:val="00211F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FDF"/>
    <w:pPr>
      <w:outlineLvl w:val="9"/>
    </w:pPr>
  </w:style>
  <w:style w:type="paragraph" w:styleId="TOC2">
    <w:name w:val="toc 2"/>
    <w:basedOn w:val="Normal"/>
    <w:next w:val="Normal"/>
    <w:autoRedefine/>
    <w:uiPriority w:val="39"/>
    <w:unhideWhenUsed/>
    <w:rsid w:val="006546EC"/>
    <w:pPr>
      <w:tabs>
        <w:tab w:val="left" w:pos="880"/>
        <w:tab w:val="right" w:leader="dot" w:pos="9350"/>
      </w:tabs>
      <w:spacing w:after="100" w:line="240" w:lineRule="auto"/>
    </w:pPr>
  </w:style>
  <w:style w:type="character" w:styleId="Hyperlink">
    <w:name w:val="Hyperlink"/>
    <w:basedOn w:val="DefaultParagraphFont"/>
    <w:uiPriority w:val="99"/>
    <w:unhideWhenUsed/>
    <w:rsid w:val="00211FDF"/>
    <w:rPr>
      <w:color w:val="0563C1" w:themeColor="hyperlink"/>
      <w:u w:val="single"/>
    </w:rPr>
  </w:style>
  <w:style w:type="paragraph" w:styleId="TOC1">
    <w:name w:val="toc 1"/>
    <w:basedOn w:val="Normal"/>
    <w:next w:val="Normal"/>
    <w:autoRedefine/>
    <w:uiPriority w:val="39"/>
    <w:unhideWhenUsed/>
    <w:rsid w:val="00211FDF"/>
    <w:pPr>
      <w:spacing w:after="100"/>
    </w:pPr>
    <w:rPr>
      <w:rFonts w:eastAsiaTheme="minorEastAsia" w:cs="Times New Roman"/>
    </w:rPr>
  </w:style>
  <w:style w:type="paragraph" w:styleId="TOC3">
    <w:name w:val="toc 3"/>
    <w:basedOn w:val="Normal"/>
    <w:next w:val="Normal"/>
    <w:autoRedefine/>
    <w:uiPriority w:val="39"/>
    <w:unhideWhenUsed/>
    <w:rsid w:val="00211FDF"/>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F2C4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3766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D6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4C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926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451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67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E7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C02C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FD2"/>
    <w:pPr>
      <w:spacing w:after="0"/>
    </w:pPr>
  </w:style>
  <w:style w:type="paragraph" w:styleId="Header">
    <w:name w:val="header"/>
    <w:basedOn w:val="Normal"/>
    <w:link w:val="HeaderChar"/>
    <w:uiPriority w:val="99"/>
    <w:unhideWhenUsed/>
    <w:rsid w:val="00CA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A5"/>
  </w:style>
  <w:style w:type="paragraph" w:styleId="Footer">
    <w:name w:val="footer"/>
    <w:basedOn w:val="Normal"/>
    <w:link w:val="FooterChar"/>
    <w:uiPriority w:val="99"/>
    <w:unhideWhenUsed/>
    <w:rsid w:val="00CA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877">
      <w:bodyDiv w:val="1"/>
      <w:marLeft w:val="0"/>
      <w:marRight w:val="0"/>
      <w:marTop w:val="0"/>
      <w:marBottom w:val="0"/>
      <w:divBdr>
        <w:top w:val="none" w:sz="0" w:space="0" w:color="auto"/>
        <w:left w:val="none" w:sz="0" w:space="0" w:color="auto"/>
        <w:bottom w:val="none" w:sz="0" w:space="0" w:color="auto"/>
        <w:right w:val="none" w:sz="0" w:space="0" w:color="auto"/>
      </w:divBdr>
    </w:div>
    <w:div w:id="10058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2D95BE-D982-443C-AC53-C2328D3155B0}">
  <ds:schemaRefs>
    <ds:schemaRef ds:uri="http://schemas.openxmlformats.org/officeDocument/2006/bibliography"/>
  </ds:schemaRefs>
</ds:datastoreItem>
</file>

<file path=customXml/itemProps2.xml><?xml version="1.0" encoding="utf-8"?>
<ds:datastoreItem xmlns:ds="http://schemas.openxmlformats.org/officeDocument/2006/customXml" ds:itemID="{1434461B-7730-4201-BBC9-8D36EFCCD6AE}">
  <ds:schemaRefs>
    <ds:schemaRef ds:uri="http://schemas.microsoft.com/sharepoint/v3/contenttype/forms"/>
  </ds:schemaRefs>
</ds:datastoreItem>
</file>

<file path=customXml/itemProps3.xml><?xml version="1.0" encoding="utf-8"?>
<ds:datastoreItem xmlns:ds="http://schemas.openxmlformats.org/officeDocument/2006/customXml" ds:itemID="{EDF0B604-808E-4AB6-9FB9-74342010D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95D8C8-F9F4-4D99-A6D0-83655B33210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Alyssa Garcia</cp:lastModifiedBy>
  <cp:revision>2</cp:revision>
  <dcterms:created xsi:type="dcterms:W3CDTF">2023-06-03T13:19:00Z</dcterms:created>
  <dcterms:modified xsi:type="dcterms:W3CDTF">2023-06-03T13:19:00Z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