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left"/>
      </w:pPr>
      <w:r>
        <w:rPr>
          <w:rFonts w:ascii="Calibri" w:hAnsi="Calibri" w:eastAsia="Calibri"/>
          <w:b/>
          <w:sz w:val="40"/>
        </w:rPr>
        <w:t>Félix García</w:t>
      </w:r>
    </w:p>
    <w:p>
      <w:r>
        <w:rPr>
          <w:rFonts w:ascii="Calibri" w:hAnsi="Calibri" w:eastAsia="Calibri"/>
          <w:b w:val="0"/>
          <w:color w:val="2F80ED"/>
          <w:sz w:val="24"/>
        </w:rPr>
        <w:t>Consultor SAP MM</w:t>
      </w:r>
    </w:p>
    <w:p>
      <w:r>
        <w:rPr>
          <w:rFonts w:ascii="Calibri" w:hAnsi="Calibri" w:eastAsia="Calibri"/>
          <w:b w:val="0"/>
          <w:sz w:val="21"/>
        </w:rPr>
        <w:t>felix.garcia26267@gmail.com | 965473281 | Surquillo - Lima</w:t>
      </w:r>
    </w:p>
    <w:p>
      <w:pPr>
        <w:jc w:val="right"/>
      </w:pPr>
      <w:r>
        <w:drawing>
          <wp:inline xmlns:a="http://schemas.openxmlformats.org/drawingml/2006/main" xmlns:pic="http://schemas.openxmlformats.org/drawingml/2006/picture">
            <wp:extent cx="1260000" cy="126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lix_garci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RESUMEN PROFESIONAL</w:t>
      </w:r>
    </w:p>
    <w:p>
      <w:pPr>
        <w:spacing w:after="80"/>
      </w:pPr>
      <w:r>
        <w:rPr>
          <w:rFonts w:ascii="Calibri" w:hAnsi="Calibri" w:eastAsia="Calibri"/>
          <w:b w:val="0"/>
          <w:sz w:val="22"/>
        </w:rPr>
        <w:t>Consultor SAP MM con 5+ años mejorando compras, niveles de stock y verificación de facturas; enfoque en ahorro y disponibilidad.</w:t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EXPERIENCIA PROFESIONAL</w:t>
      </w:r>
    </w:p>
    <w:p>
      <w:r>
        <w:rPr>
          <w:rFonts w:ascii="Calibri" w:hAnsi="Calibri" w:eastAsia="Calibri"/>
          <w:b/>
          <w:sz w:val="23"/>
        </w:rPr>
        <w:t>Consultor SAP MM – Grupo Gloria | 2023 – Actualidad</w:t>
      </w:r>
    </w:p>
    <w:p>
      <w:r>
        <w:rPr>
          <w:rFonts w:ascii="Calibri" w:hAnsi="Calibri" w:eastAsia="Calibri"/>
          <w:b w:val="0"/>
          <w:sz w:val="20"/>
        </w:rPr>
        <w:t>Lima / Alimentos</w:t>
      </w:r>
    </w:p>
    <w:p>
      <w:r>
        <w:rPr>
          <w:rFonts w:ascii="Calibri" w:hAnsi="Calibri" w:eastAsia="Calibri"/>
          <w:b/>
          <w:sz w:val="21"/>
        </w:rPr>
        <w:t>Logros: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Ahorro 9% anual con contratos marco y fuentes preferidas.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Roturas de stock -25% con MRP y parámetros revisados.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Exactitud de inventario +12% con conteos cíclicos.</w:t>
      </w:r>
    </w:p>
    <w:p>
      <w:r>
        <w:rPr>
          <w:rFonts w:ascii="Calibri" w:hAnsi="Calibri" w:eastAsia="Calibri"/>
          <w:b/>
          <w:sz w:val="21"/>
        </w:rPr>
        <w:t>Actividades: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Parametrización de maestros, lotes y tipos de stock.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P2P: requisiciones, órdenes, entradas y verificación de facturas.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Integración MM ↔ FI para determinación de cuentas.</w:t>
      </w:r>
    </w:p>
    <w:p>
      <w:r>
        <w:rPr>
          <w:rFonts w:ascii="Calibri" w:hAnsi="Calibri" w:eastAsia="Calibri"/>
          <w:b/>
          <w:sz w:val="21"/>
        </w:rPr>
        <w:t>Proyectos: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Catálogo de compras en Fiori.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Integración con 3PL vía EDI.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KPIs de abastecimiento.</w:t>
      </w:r>
    </w:p>
    <w:p>
      <w:r>
        <w:rPr>
          <w:rFonts w:ascii="Calibri" w:hAnsi="Calibri" w:eastAsia="Calibri"/>
          <w:b/>
          <w:sz w:val="23"/>
        </w:rPr>
        <w:t>Consultor SAP MM – Camposol | 2021 – 2023</w:t>
      </w:r>
    </w:p>
    <w:p>
      <w:r>
        <w:rPr>
          <w:rFonts w:ascii="Calibri" w:hAnsi="Calibri" w:eastAsia="Calibri"/>
          <w:b w:val="0"/>
          <w:sz w:val="20"/>
        </w:rPr>
        <w:t>Lima / Agroindustria</w:t>
      </w:r>
    </w:p>
    <w:p>
      <w:r>
        <w:rPr>
          <w:rFonts w:ascii="Calibri" w:hAnsi="Calibri" w:eastAsia="Calibri"/>
          <w:b/>
          <w:sz w:val="21"/>
        </w:rPr>
        <w:t>Logros: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Compras no planificadas -22%.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Mermas -17% por control de lotes y vencimientos.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Backorders -19% con estrategias de stock.</w:t>
      </w:r>
    </w:p>
    <w:p>
      <w:r>
        <w:rPr>
          <w:rFonts w:ascii="Calibri" w:hAnsi="Calibri" w:eastAsia="Calibri"/>
          <w:b/>
          <w:sz w:val="21"/>
        </w:rPr>
        <w:t>Actividades: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Info records y condiciones de compra.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Optimización de entrada de mercancía y QA.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Formación a logística.</w:t>
      </w:r>
    </w:p>
    <w:p>
      <w:r>
        <w:rPr>
          <w:rFonts w:ascii="Calibri" w:hAnsi="Calibri" w:eastAsia="Calibri"/>
          <w:b/>
          <w:sz w:val="21"/>
        </w:rPr>
        <w:t>Proyectos: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MRP y reordenamiento por estacionalidad.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ASN con transportistas.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Dashboards de rotación.</w:t>
      </w:r>
    </w:p>
    <w:p>
      <w:r>
        <w:rPr>
          <w:rFonts w:ascii="Calibri" w:hAnsi="Calibri" w:eastAsia="Calibri"/>
          <w:b/>
          <w:sz w:val="23"/>
        </w:rPr>
        <w:t>Consultor SAP MM – Crosland | 2019 – 2021</w:t>
      </w:r>
    </w:p>
    <w:p>
      <w:r>
        <w:rPr>
          <w:rFonts w:ascii="Calibri" w:hAnsi="Calibri" w:eastAsia="Calibri"/>
          <w:b w:val="0"/>
          <w:sz w:val="20"/>
        </w:rPr>
        <w:t>Lima / Automotriz</w:t>
      </w:r>
    </w:p>
    <w:p>
      <w:r>
        <w:rPr>
          <w:rFonts w:ascii="Calibri" w:hAnsi="Calibri" w:eastAsia="Calibri"/>
          <w:b/>
          <w:sz w:val="21"/>
        </w:rPr>
        <w:t>Logros: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Lead time de compra -24%.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Alineación MM-FI sin discrepancias relevantes.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Exactitud de inventario 97% en almacén central.</w:t>
      </w:r>
    </w:p>
    <w:p>
      <w:r>
        <w:rPr>
          <w:rFonts w:ascii="Calibri" w:hAnsi="Calibri" w:eastAsia="Calibri"/>
          <w:b/>
          <w:sz w:val="21"/>
        </w:rPr>
        <w:t>Actividades: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Fuentes de suministro y contratos.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Verificación de facturas y bloqueos.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Reportes de inventario en Fiori.</w:t>
      </w:r>
    </w:p>
    <w:p>
      <w:r>
        <w:rPr>
          <w:rFonts w:ascii="Calibri" w:hAnsi="Calibri" w:eastAsia="Calibri"/>
          <w:b/>
          <w:sz w:val="21"/>
        </w:rPr>
        <w:t>Proyectos: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Integración con proveedores estratégicos.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Modelo de abastecimiento regional.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KPIs de compras.</w:t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EDUCACIÓN</w:t>
      </w:r>
    </w:p>
    <w:p>
      <w:r>
        <w:rPr>
          <w:rFonts w:ascii="Calibri" w:hAnsi="Calibri" w:eastAsia="Calibri"/>
          <w:b/>
          <w:sz w:val="23"/>
        </w:rPr>
        <w:t>Ingeniería Industrial – Universidad Nacional Mayor de San Marcos</w:t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CERTIFICACIONES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SAP Certified Associate – S/4HANA Sourcing &amp; Procurement (MM)</w:t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HABILIDADES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SAP MM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MRP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Compras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Inventarios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Fiori P2P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Integración MM-FI</w:t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IDIOMAS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Español: Nativo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Inglés: Intermedio</w:t>
      </w:r>
    </w:p>
    <w:sectPr w:rsidR="00FC693F" w:rsidRPr="0006063C" w:rsidSect="00034616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