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nelson quispe</w:t>
      </w:r>
    </w:p>
    <w:p>
      <w:r>
        <w:rPr>
          <w:rFonts w:ascii="Calibri" w:hAnsi="Calibri" w:eastAsia="Calibri"/>
          <w:b w:val="0"/>
          <w:color w:val="2F80ED"/>
          <w:sz w:val="24"/>
        </w:rPr>
        <w:t>Consultor SAP ABAP</w:t>
      </w:r>
    </w:p>
    <w:p>
      <w:r>
        <w:rPr>
          <w:rFonts w:ascii="Calibri" w:hAnsi="Calibri" w:eastAsia="Calibri"/>
          <w:b w:val="0"/>
          <w:sz w:val="21"/>
        </w:rPr>
        <w:t>nelsonqqqquispee@gmail.com | 976421835 | Jesús María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89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elson_quisp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89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 SAP ABAP con 7+ años desarrollando extensiones robustas: OO-ABAP, OData, IDoc y performance; enfoque en calidad y pruebas.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 SAP ABAP – SEIDOR | 2023 – Actualidad</w:t>
      </w:r>
    </w:p>
    <w:p>
      <w:r>
        <w:rPr>
          <w:rFonts w:ascii="Calibri" w:hAnsi="Calibri" w:eastAsia="Calibri"/>
          <w:b w:val="0"/>
          <w:sz w:val="20"/>
        </w:rPr>
        <w:t>Remoto / Lima / Consultoría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Reportes críticos 50–70% más rápidos tras refactorizaciones.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Cobertura de unit tests &gt;75%.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Errores de interfase -40% con validaciones en IDoc.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OO-ABAP, exits/BADIs y AMDP.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OData para consumo por Fiori.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CTS+ y gestión de transportes.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ALV financieros.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Interfases IDoc para logística.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Servicios OData para apps UI5.</w:t>
      </w:r>
    </w:p>
    <w:p>
      <w:r>
        <w:rPr>
          <w:rFonts w:ascii="Calibri" w:hAnsi="Calibri" w:eastAsia="Calibri"/>
          <w:b/>
          <w:sz w:val="23"/>
        </w:rPr>
        <w:t>Consultor SAP ABAP – Telefónica | 2021 – 2023</w:t>
      </w:r>
    </w:p>
    <w:p>
      <w:r>
        <w:rPr>
          <w:rFonts w:ascii="Calibri" w:hAnsi="Calibri" w:eastAsia="Calibri"/>
          <w:b w:val="0"/>
          <w:sz w:val="20"/>
        </w:rPr>
        <w:t>Lima / Telecomunicaciones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Tiempos batch -35% con tuning SQL.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Defectos en QA -30% con pipelines de pruebas.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SLA de entregas &gt;98%.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Desarrollo de APIs y RFCs.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consultas y buffers.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N2/N3 y RCA.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con CRM.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procesos de facturación.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Framework de logs y trazas.</w:t>
      </w:r>
    </w:p>
    <w:p>
      <w:r>
        <w:rPr>
          <w:rFonts w:ascii="Calibri" w:hAnsi="Calibri" w:eastAsia="Calibri"/>
          <w:b/>
          <w:sz w:val="23"/>
        </w:rPr>
        <w:t>Consultor SAP ABAP – Alicorp | 2019 – 2021</w:t>
      </w:r>
    </w:p>
    <w:p>
      <w:r>
        <w:rPr>
          <w:rFonts w:ascii="Calibri" w:hAnsi="Calibri" w:eastAsia="Calibri"/>
          <w:b w:val="0"/>
          <w:sz w:val="20"/>
        </w:rPr>
        <w:t>Lima / Consumo Masivo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incidencias productivas en 25%.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 de tiempos de picking y despacho con mejoras ABAP.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Documentación técnica 100% actualizada.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Enhancements SD/MM y user exits.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Desarrollo OData para Fiori.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Gestión de CTS+ y transportes.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Extensiones de ventas y logística.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Reportes ALV de inventarios.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Catalogación técnica y estándares.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de Sistemas – Universidad Nacional Mayor de San Marcos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Development Associate – ABAP with SAP NetWeaver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ABAP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OO-ABAP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OData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BAPI/BADI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IDoc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ALV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RFC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