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4EED08">
      <w:r>
        <w:rPr>
          <w:rFonts w:ascii="Helvetica Light" w:hAnsi="Helvetica Light" w:cs="Helvetica Light"/>
          <w:sz w:val="24"/>
        </w:rPr>
        <w:t># 实施前清单</w:t>
      </w:r>
    </w:p>
    <w:p w14:paraId="77A607BB"/>
    <w:p w14:paraId="71618BA3">
      <w:r>
        <w:rPr>
          <w:rFonts w:ascii="Helvetica Light" w:hAnsi="Helvetica Light" w:cs="Helvetica Light"/>
          <w:sz w:val="24"/>
        </w:rPr>
        <w:t>## 说明</w:t>
      </w:r>
    </w:p>
    <w:p w14:paraId="1EBDB3B1"/>
    <w:p w14:paraId="0D486F7B">
      <w:r>
        <w:rPr>
          <w:rFonts w:ascii="Helvetica Light" w:hAnsi="Helvetica Light" w:cs="Helvetica Light"/>
          <w:sz w:val="24"/>
        </w:rPr>
        <w:t>在开始实施 `n8n KP 平台电子产品自动选品项目` 前，建议先补齐以下资料并确认关键问题。否则流程虽然可以搭建，但会在抓取方式、字段映射、业务规则和成本计算上反复返工。</w:t>
      </w:r>
    </w:p>
    <w:p w14:paraId="0C129358"/>
    <w:p w14:paraId="5CCE1894">
      <w:r>
        <w:rPr>
          <w:rFonts w:ascii="Helvetica Light" w:hAnsi="Helvetica Light" w:cs="Helvetica Light"/>
          <w:sz w:val="24"/>
        </w:rPr>
        <w:t>## 一、需提供的资料</w:t>
      </w:r>
    </w:p>
    <w:p w14:paraId="54E7E891"/>
    <w:p w14:paraId="00E75C10">
      <w:r>
        <w:rPr>
          <w:rFonts w:ascii="Helvetica Light" w:hAnsi="Helvetica Light" w:cs="Helvetica Light"/>
          <w:sz w:val="24"/>
        </w:rPr>
        <w:t>### 1. 平台与账号资料</w:t>
      </w:r>
    </w:p>
    <w:p w14:paraId="192EE615"/>
    <w:p w14:paraId="243441BF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`KP` 平台名称、网址、登录方式、是否有 API</w:t>
      </w:r>
    </w:p>
    <w:p w14:paraId="479A4600">
      <w:pPr>
        <w:rPr>
          <w:rFonts w:hint="eastAsia" w:ascii="微软雅黑" w:hAnsi="微软雅黑" w:eastAsia="微软雅黑" w:cs="微软雅黑"/>
          <w:color w:val="604A7B" w:themeColor="accent4" w:themeShade="BF"/>
          <w:sz w:val="24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平台名称：</w:t>
      </w: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</w:rPr>
        <w:t>kupujemprodajem</w:t>
      </w:r>
    </w:p>
    <w:p w14:paraId="097E9880">
      <w:pP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网址：</w:t>
      </w: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</w:rPr>
        <w:fldChar w:fldCharType="begin"/>
      </w: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</w:rPr>
        <w:instrText xml:space="preserve"> HYPERLINK "https://www.kupujemprodajem.com/" </w:instrText>
      </w: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sz w:val="24"/>
          <w:szCs w:val="24"/>
        </w:rPr>
        <w:t>https://www.kupujemprodajem.com/</w:t>
      </w: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</w:rPr>
        <w:fldChar w:fldCharType="end"/>
      </w:r>
    </w:p>
    <w:p w14:paraId="50426A42">
      <w:pPr>
        <w:rPr>
          <w:rFonts w:hint="default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登录方式：用谷歌账号登录，类似于咸鱼，登录以后个人就可以发布二手产品信息</w:t>
      </w:r>
    </w:p>
    <w:p w14:paraId="7CABB454">
      <w:pPr>
        <w:rPr>
          <w:rFonts w:hint="default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没有API</w:t>
      </w:r>
    </w:p>
    <w:p w14:paraId="438D140E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`Vika` 的 `API Token`、空间信息、目标表信息、是否已建表</w:t>
      </w:r>
    </w:p>
    <w:p w14:paraId="656772B3">
      <w:pPr>
        <w:rPr>
          <w:rFonts w:hint="default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没有API，技术类型</w:t>
      </w: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的问题不太了解，具体的详情建议询问魏昊，已经做了一个KP平台客服自动回复的流程</w:t>
      </w:r>
    </w:p>
    <w:p w14:paraId="61084081">
      <w:pPr>
        <w:rPr>
          <w:rFonts w:ascii="Helvetica Light" w:hAnsi="Helvetica Light" w:cs="Helvetica Light"/>
          <w:sz w:val="24"/>
        </w:rPr>
      </w:pPr>
    </w:p>
    <w:p w14:paraId="713363C1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国内平台可用方式：`A</w:t>
      </w:r>
      <w:bookmarkStart w:id="0" w:name="_GoBack"/>
      <w:bookmarkEnd w:id="0"/>
      <w:r>
        <w:rPr>
          <w:rFonts w:ascii="Helvetica Light" w:hAnsi="Helvetica Light" w:cs="Helvetica Light"/>
          <w:sz w:val="24"/>
        </w:rPr>
        <w:t>PI`、网页抓取、榜单页或搜索页</w:t>
      </w:r>
    </w:p>
    <w:p w14:paraId="0B6A4425">
      <w:pPr>
        <w:pStyle w:val="2"/>
        <w:keepNext w:val="0"/>
        <w:keepLines w:val="0"/>
        <w:widowControl/>
        <w:suppressLineNumbers w:val="0"/>
        <w:spacing w:before="0" w:beforeAutospacing="0" w:after="60" w:afterAutospacing="0"/>
        <w:ind w:left="336" w:right="0" w:hanging="336"/>
        <w:jc w:val="left"/>
        <w:rPr>
          <w:rFonts w:hint="default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主要是淘宝、拼多多和京东三个平台的热卖电子产品，三个平台都有API，具体获取方式我不是很清楚，需要调研，主要集中在手机、相机、运动相机、电脑设备、配件、充电宝等电子产品相关榜单上</w:t>
      </w:r>
    </w:p>
    <w:p w14:paraId="707D1C49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欧洲平台首批名单及访问入口</w:t>
      </w:r>
    </w:p>
    <w:p w14:paraId="7A66E6BD">
      <w:pPr>
        <w:pStyle w:val="2"/>
        <w:keepNext w:val="0"/>
        <w:keepLines w:val="0"/>
        <w:widowControl/>
        <w:suppressLineNumbers w:val="0"/>
        <w:spacing w:before="0" w:beforeAutospacing="0" w:after="60" w:afterAutospacing="0"/>
        <w:ind w:left="0" w:right="0"/>
        <w:jc w:val="left"/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Alza：</w: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begin"/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instrText xml:space="preserve"> HYPERLINK "https://www.alza.cz/" </w:instrTex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t>https://www.alza.cz/</w: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end"/>
      </w:r>
    </w:p>
    <w:p w14:paraId="527EC7F2">
      <w:pPr>
        <w:pStyle w:val="2"/>
        <w:keepNext w:val="0"/>
        <w:keepLines w:val="0"/>
        <w:widowControl/>
        <w:suppressLineNumbers w:val="0"/>
        <w:spacing w:before="0" w:beforeAutospacing="0" w:after="60" w:afterAutospacing="0"/>
        <w:ind w:left="0" w:right="0"/>
        <w:jc w:val="left"/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MediaMarkt：</w: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begin"/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instrText xml:space="preserve"> HYPERLINK "https://www.mediamarkt.de/?srsltid=AfmBOopuvtxwRPS3sM8T0I4kb33ib7EMr_niYaOzuLW6XZxWr4-28ytI" </w:instrTex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t>https://www.mediamarkt.de/?srsltid=AfmBOopuvtxwRPS3sM8T0I4kb33ib7EMr_niYaOzuLW6XZxWr4-28ytI</w: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end"/>
      </w:r>
    </w:p>
    <w:p w14:paraId="068A9CF9">
      <w:pPr>
        <w:pStyle w:val="2"/>
        <w:keepNext w:val="0"/>
        <w:keepLines w:val="0"/>
        <w:widowControl/>
        <w:suppressLineNumbers w:val="0"/>
        <w:spacing w:before="0" w:beforeAutospacing="0" w:after="60" w:afterAutospacing="0"/>
        <w:ind w:left="336" w:right="0" w:hanging="336"/>
        <w:jc w:val="left"/>
        <w:rPr>
          <w:rFonts w:hint="default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是否有API接口需要调研</w:t>
      </w:r>
    </w:p>
    <w:p w14:paraId="7AD570C3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汇率接口来源</w:t>
      </w:r>
    </w:p>
    <w:p w14:paraId="6F36D027">
      <w:pP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</w:pP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begin"/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instrText xml:space="preserve"> HYPERLINK "https://www.pbc.gov.cn/zhengcehuobisi/125207/125217/125925/index.html" </w:instrTex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t>https://www.pbc.gov.cn/zhengcehuobisi/125207/125217/125925/index.html</w: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end"/>
      </w:r>
    </w:p>
    <w:p w14:paraId="29D63CA1">
      <w:pPr>
        <w:rPr>
          <w:rFonts w:hint="default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这是中国人民银行的实时汇率，如果获取比较困难，我们可以定一个固定的汇率，然后可以每月更新一次，主要是人民币、塞尔维亚第纳尔和欧元之间的换算</w:t>
      </w:r>
    </w:p>
    <w:p w14:paraId="6FF6A7D5">
      <w:r>
        <w:rPr>
          <w:rFonts w:ascii="Helvetica Light" w:hAnsi="Helvetica Light" w:cs="Helvetica Light"/>
          <w:sz w:val="24"/>
        </w:rPr>
        <w:t>- `ePonuda` 或其他塞尔维亚比价网站的入口与可用方式</w:t>
      </w:r>
    </w:p>
    <w:p w14:paraId="71091B89">
      <w:pP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</w:pP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begin"/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instrText xml:space="preserve"> HYPERLINK "https://www.eponuda.com/mobilni-telefoni-cene" </w:instrTex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sz w:val="24"/>
          <w:szCs w:val="24"/>
        </w:rPr>
        <w:t>https://www.eponuda.com/mobilni-telefoni-cene</w:t>
      </w:r>
      <w:r>
        <w:rPr>
          <w:rStyle w:val="5"/>
          <w:rFonts w:hint="eastAsia" w:ascii="微软雅黑" w:hAnsi="微软雅黑" w:eastAsia="微软雅黑" w:cs="微软雅黑"/>
          <w:color w:val="0000FF"/>
          <w:sz w:val="24"/>
          <w:szCs w:val="24"/>
        </w:rPr>
        <w:fldChar w:fldCharType="end"/>
      </w:r>
    </w:p>
    <w:p w14:paraId="44A0F1F7">
      <w:pP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是否有API需要调研，该网站为比价平台，在平台内搜索相应产品，就会显示它的最低价格</w:t>
      </w:r>
    </w:p>
    <w:p w14:paraId="64865042">
      <w:pPr>
        <w:rPr>
          <w:rFonts w:hint="default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1703705" cy="2780030"/>
            <wp:effectExtent l="0" t="0" r="1079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03705" cy="27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51A84">
      <w:r>
        <w:rPr>
          <w:rFonts w:ascii="Helvetica Light" w:hAnsi="Helvetica Light" w:cs="Helvetica Light"/>
          <w:sz w:val="24"/>
        </w:rPr>
        <w:t>### 2. 数据源清单</w:t>
      </w:r>
    </w:p>
    <w:p w14:paraId="77B40A52"/>
    <w:p w14:paraId="71C23D8E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KP 热卖榜入口 URL</w:t>
      </w:r>
    </w:p>
    <w:p w14:paraId="06F78ADF">
      <w:pPr>
        <w:rPr>
          <w:rStyle w:val="5"/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Style w:val="5"/>
          <w:rFonts w:hint="eastAsia" w:ascii="微软雅黑" w:hAnsi="微软雅黑" w:eastAsia="微软雅黑" w:cs="微软雅黑"/>
          <w:sz w:val="24"/>
          <w:szCs w:val="24"/>
          <w:lang w:val="en-US" w:eastAsia="zh-CN"/>
        </w:rPr>
        <w:fldChar w:fldCharType="begin"/>
      </w:r>
      <w:r>
        <w:rPr>
          <w:rStyle w:val="5"/>
          <w:rFonts w:hint="eastAsia" w:ascii="微软雅黑" w:hAnsi="微软雅黑" w:eastAsia="微软雅黑" w:cs="微软雅黑"/>
          <w:sz w:val="24"/>
          <w:szCs w:val="24"/>
          <w:lang w:val="en-US" w:eastAsia="zh-CN"/>
        </w:rPr>
        <w:instrText xml:space="preserve"> HYPERLINK "https://www.kupujemprodajem.com/najnoviji/1" </w:instrText>
      </w:r>
      <w:r>
        <w:rPr>
          <w:rStyle w:val="5"/>
          <w:rFonts w:hint="eastAsia" w:ascii="微软雅黑" w:hAnsi="微软雅黑" w:eastAsia="微软雅黑" w:cs="微软雅黑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sz w:val="24"/>
          <w:szCs w:val="24"/>
          <w:lang w:val="en-US" w:eastAsia="zh-CN"/>
        </w:rPr>
        <w:t>https://www.kupujemprodajem.com/najnoviji/1</w:t>
      </w:r>
      <w:r>
        <w:rPr>
          <w:rStyle w:val="5"/>
          <w:rFonts w:hint="eastAsia" w:ascii="微软雅黑" w:hAnsi="微软雅黑" w:eastAsia="微软雅黑" w:cs="微软雅黑"/>
          <w:sz w:val="24"/>
          <w:szCs w:val="24"/>
          <w:lang w:val="en-US" w:eastAsia="zh-CN"/>
        </w:rPr>
        <w:fldChar w:fldCharType="end"/>
      </w:r>
    </w:p>
    <w:p w14:paraId="2AEA864F">
      <w:r>
        <w:drawing>
          <wp:inline distT="0" distB="0" distL="114300" distR="114300">
            <wp:extent cx="3589655" cy="2264410"/>
            <wp:effectExtent l="0" t="0" r="10795" b="2540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965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148E6"/>
    <w:p w14:paraId="612EF618">
      <w:pPr>
        <w:rPr>
          <w:rFonts w:hint="eastAsia"/>
        </w:rPr>
      </w:pPr>
      <w:r>
        <w:drawing>
          <wp:inline distT="0" distB="0" distL="114300" distR="114300">
            <wp:extent cx="4728210" cy="3228340"/>
            <wp:effectExtent l="0" t="0" r="15240" b="1016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763135" cy="2812415"/>
            <wp:effectExtent l="0" t="0" r="18415" b="698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28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FA0A9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欧洲热卖平台 URL</w:t>
      </w:r>
    </w:p>
    <w:p w14:paraId="7C321FC0">
      <w:pP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Alza平台（手机、智能手表、平板电脑）：</w:t>
      </w:r>
    </w:p>
    <w:p w14:paraId="6D4799E7">
      <w:pPr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sz w:val="24"/>
        </w:rPr>
        <w:fldChar w:fldCharType="begin"/>
      </w:r>
      <w:r>
        <w:rPr>
          <w:rFonts w:hint="eastAsia" w:ascii="微软雅黑" w:hAnsi="微软雅黑" w:eastAsia="微软雅黑" w:cs="微软雅黑"/>
          <w:sz w:val="24"/>
        </w:rPr>
        <w:instrText xml:space="preserve"> HYPERLINK "https://www.alza.cz/mobily-tablety-chytre-hodinky" </w:instrText>
      </w:r>
      <w:r>
        <w:rPr>
          <w:rFonts w:hint="eastAsia" w:ascii="微软雅黑" w:hAnsi="微软雅黑" w:eastAsia="微软雅黑" w:cs="微软雅黑"/>
          <w:sz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sz w:val="24"/>
        </w:rPr>
        <w:t>https://www.alza.cz/mobily-tablety-chytre-hodinky</w:t>
      </w:r>
      <w:r>
        <w:rPr>
          <w:rFonts w:hint="eastAsia" w:ascii="微软雅黑" w:hAnsi="微软雅黑" w:eastAsia="微软雅黑" w:cs="微软雅黑"/>
          <w:sz w:val="24"/>
        </w:rPr>
        <w:fldChar w:fldCharType="end"/>
      </w:r>
    </w:p>
    <w:p w14:paraId="5B9C861A">
      <w:pPr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Alza平台（电视、相机、音视频）：</w:t>
      </w:r>
    </w:p>
    <w:p w14:paraId="0D7FD992">
      <w:pPr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sz w:val="24"/>
        </w:rPr>
        <w:fldChar w:fldCharType="begin"/>
      </w:r>
      <w:r>
        <w:rPr>
          <w:rFonts w:hint="eastAsia" w:ascii="微软雅黑" w:hAnsi="微软雅黑" w:eastAsia="微软雅黑" w:cs="微软雅黑"/>
          <w:sz w:val="24"/>
        </w:rPr>
        <w:instrText xml:space="preserve"> HYPERLINK "https://www.alza.cz/tv-foto-audio-video" </w:instrText>
      </w:r>
      <w:r>
        <w:rPr>
          <w:rFonts w:hint="eastAsia" w:ascii="微软雅黑" w:hAnsi="微软雅黑" w:eastAsia="微软雅黑" w:cs="微软雅黑"/>
          <w:sz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sz w:val="24"/>
        </w:rPr>
        <w:t>https://www.alza.cz/tv-foto-audio-video</w:t>
      </w:r>
      <w:r>
        <w:rPr>
          <w:rFonts w:hint="eastAsia" w:ascii="微软雅黑" w:hAnsi="微软雅黑" w:eastAsia="微软雅黑" w:cs="微软雅黑"/>
          <w:sz w:val="24"/>
        </w:rPr>
        <w:fldChar w:fldCharType="end"/>
      </w:r>
    </w:p>
    <w:p w14:paraId="0424D0FC">
      <w:pPr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Alza平台（电脑和笔记本电脑）：</w:t>
      </w:r>
    </w:p>
    <w:p w14:paraId="3CB957B7">
      <w:pPr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sz w:val="24"/>
        </w:rPr>
        <w:fldChar w:fldCharType="begin"/>
      </w:r>
      <w:r>
        <w:rPr>
          <w:rFonts w:hint="eastAsia" w:ascii="微软雅黑" w:hAnsi="微软雅黑" w:eastAsia="微软雅黑" w:cs="微软雅黑"/>
          <w:sz w:val="24"/>
        </w:rPr>
        <w:instrText xml:space="preserve"> HYPERLINK "https://www.alza.cz/pocitace-a-notebooky" </w:instrText>
      </w:r>
      <w:r>
        <w:rPr>
          <w:rFonts w:hint="eastAsia" w:ascii="微软雅黑" w:hAnsi="微软雅黑" w:eastAsia="微软雅黑" w:cs="微软雅黑"/>
          <w:sz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sz w:val="24"/>
        </w:rPr>
        <w:t>https://www.alza.cz/pocitace-a-notebooky</w:t>
      </w:r>
      <w:r>
        <w:rPr>
          <w:rFonts w:hint="eastAsia" w:ascii="微软雅黑" w:hAnsi="微软雅黑" w:eastAsia="微软雅黑" w:cs="微软雅黑"/>
          <w:sz w:val="24"/>
        </w:rPr>
        <w:fldChar w:fldCharType="end"/>
      </w:r>
    </w:p>
    <w:p w14:paraId="4F095570">
      <w:r>
        <w:drawing>
          <wp:inline distT="0" distB="0" distL="114300" distR="114300">
            <wp:extent cx="5469890" cy="3258820"/>
            <wp:effectExtent l="0" t="0" r="16510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25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5B8C7">
      <w:pPr>
        <w:rPr>
          <w:rFonts w:hint="eastAsia"/>
        </w:rPr>
      </w:pPr>
      <w:r>
        <w:drawing>
          <wp:inline distT="0" distB="0" distL="114300" distR="114300">
            <wp:extent cx="5473700" cy="3459480"/>
            <wp:effectExtent l="0" t="0" r="1270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FC4B">
      <w:pP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MediaMarkt平台（电脑）：</w:t>
      </w:r>
    </w:p>
    <w:p w14:paraId="53F38472">
      <w:pPr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sz w:val="24"/>
        </w:rPr>
        <w:fldChar w:fldCharType="begin"/>
      </w:r>
      <w:r>
        <w:rPr>
          <w:rFonts w:hint="eastAsia" w:ascii="微软雅黑" w:hAnsi="微软雅黑" w:eastAsia="微软雅黑" w:cs="微软雅黑"/>
          <w:sz w:val="24"/>
        </w:rPr>
        <w:instrText xml:space="preserve"> HYPERLINK "https://www.mediamarkt.de/de/category/computer-b%C3%BCro-344.html" </w:instrText>
      </w:r>
      <w:r>
        <w:rPr>
          <w:rFonts w:hint="eastAsia" w:ascii="微软雅黑" w:hAnsi="微软雅黑" w:eastAsia="微软雅黑" w:cs="微软雅黑"/>
          <w:sz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sz w:val="24"/>
        </w:rPr>
        <w:t>https://www.mediamarkt.de/de/category/computer-b%C3%BCro-344.html</w:t>
      </w:r>
      <w:r>
        <w:rPr>
          <w:rFonts w:hint="eastAsia" w:ascii="微软雅黑" w:hAnsi="微软雅黑" w:eastAsia="微软雅黑" w:cs="微软雅黑"/>
          <w:sz w:val="24"/>
        </w:rPr>
        <w:fldChar w:fldCharType="end"/>
      </w:r>
    </w:p>
    <w:p w14:paraId="20D647C0">
      <w:pP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MediaMarkt平台（手机及其他配件）：</w:t>
      </w:r>
    </w:p>
    <w:p w14:paraId="144E0D31">
      <w:pPr>
        <w:rPr>
          <w:rFonts w:hint="eastAsia" w:ascii="微软雅黑" w:hAnsi="微软雅黑" w:eastAsia="微软雅黑" w:cs="微软雅黑"/>
          <w:sz w:val="24"/>
        </w:rPr>
      </w:pPr>
    </w:p>
    <w:p w14:paraId="06E39D20">
      <w:pPr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sz w:val="24"/>
        </w:rPr>
        <w:fldChar w:fldCharType="begin"/>
      </w:r>
      <w:r>
        <w:rPr>
          <w:rFonts w:hint="eastAsia" w:ascii="微软雅黑" w:hAnsi="微软雅黑" w:eastAsia="微软雅黑" w:cs="微软雅黑"/>
          <w:sz w:val="24"/>
        </w:rPr>
        <w:instrText xml:space="preserve"> HYPERLINK "https://www.mediamarkt.de/de/category/smartphone-tarife-577.html" </w:instrText>
      </w:r>
      <w:r>
        <w:rPr>
          <w:rFonts w:hint="eastAsia" w:ascii="微软雅黑" w:hAnsi="微软雅黑" w:eastAsia="微软雅黑" w:cs="微软雅黑"/>
          <w:sz w:val="24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sz w:val="24"/>
        </w:rPr>
        <w:t>https://www.mediamarkt.de/de/category/smartphone-tarife-577.html</w:t>
      </w:r>
      <w:r>
        <w:rPr>
          <w:rFonts w:hint="eastAsia" w:ascii="微软雅黑" w:hAnsi="微软雅黑" w:eastAsia="微软雅黑" w:cs="微软雅黑"/>
          <w:sz w:val="24"/>
        </w:rPr>
        <w:fldChar w:fldCharType="end"/>
      </w:r>
    </w:p>
    <w:p w14:paraId="29D865FE">
      <w:r>
        <w:drawing>
          <wp:inline distT="0" distB="0" distL="114300" distR="114300">
            <wp:extent cx="5477510" cy="2731770"/>
            <wp:effectExtent l="0" t="0" r="8890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273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0B75C">
      <w:pPr>
        <w:rPr>
          <w:rFonts w:hint="eastAsia"/>
        </w:rPr>
      </w:pPr>
      <w:r>
        <w:drawing>
          <wp:inline distT="0" distB="0" distL="114300" distR="114300">
            <wp:extent cx="5464175" cy="2696845"/>
            <wp:effectExtent l="0" t="0" r="3175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4175" cy="269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A53F9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国内热卖榜 URL</w:t>
      </w:r>
    </w:p>
    <w:p w14:paraId="74A05011">
      <w:pPr>
        <w:rPr>
          <w:rFonts w:hint="default" w:ascii="Helvetica Light" w:hAnsi="Helvetica Light" w:cs="Helvetica Light" w:eastAsiaTheme="minorEastAsia"/>
          <w:sz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需要调研京东、拼多多、淘宝三个平台，主要集中在手机、相机、运动相机、电脑设备、配件、充电宝等电子产品相关榜单上</w:t>
      </w:r>
    </w:p>
    <w:p w14:paraId="2BD47EA3">
      <w:r>
        <w:rPr>
          <w:rFonts w:ascii="Helvetica Light" w:hAnsi="Helvetica Light" w:cs="Helvetica Light"/>
          <w:sz w:val="24"/>
        </w:rPr>
        <w:t>- 新品监控来源</w:t>
      </w:r>
    </w:p>
    <w:p w14:paraId="210B9D09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每个平台的目标类目范围</w:t>
      </w:r>
    </w:p>
    <w:p w14:paraId="4CBD70A1">
      <w:pPr>
        <w:rPr>
          <w:rFonts w:hint="default" w:ascii="Helvetica Light" w:hAnsi="Helvetica Light" w:cs="Helvetica Light"/>
          <w:sz w:val="24"/>
          <w:lang w:val="en-US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sz w:val="24"/>
          <w:szCs w:val="24"/>
          <w:lang w:val="en-US" w:eastAsia="zh-CN"/>
        </w:rPr>
        <w:t>主要为手机、相机、运动相机、电脑设备、配件、充电宝等电子产品，如该平台没有相关产品榜单可剔除</w:t>
      </w:r>
    </w:p>
    <w:p w14:paraId="2D22722A">
      <w:r>
        <w:rPr>
          <w:rFonts w:ascii="Helvetica Light" w:hAnsi="Helvetica Light" w:cs="Helvetica Light"/>
          <w:sz w:val="24"/>
        </w:rPr>
        <w:t>建议新品监控来源至少明确：</w:t>
      </w:r>
    </w:p>
    <w:p w14:paraId="68902B9E">
      <w:r>
        <w:rPr>
          <w:rFonts w:ascii="Helvetica Light" w:hAnsi="Helvetica Light" w:cs="Helvetica Light"/>
          <w:sz w:val="24"/>
        </w:rPr>
        <w:t>- 品牌官网</w:t>
      </w:r>
    </w:p>
    <w:p w14:paraId="0BF4563B">
      <w:r>
        <w:rPr>
          <w:rFonts w:ascii="Helvetica Light" w:hAnsi="Helvetica Light" w:cs="Helvetica Light"/>
          <w:sz w:val="24"/>
        </w:rPr>
        <w:t>- 科技媒体</w:t>
      </w:r>
    </w:p>
    <w:p w14:paraId="46162C93">
      <w:r>
        <w:rPr>
          <w:rFonts w:ascii="Helvetica Light" w:hAnsi="Helvetica Light" w:cs="Helvetica Light"/>
          <w:sz w:val="24"/>
        </w:rPr>
        <w:t>- RSS 源</w:t>
      </w:r>
    </w:p>
    <w:p w14:paraId="2ACCED7F">
      <w:pPr>
        <w:pStyle w:val="2"/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/>
        </w:rPr>
        <w:t>主要监控这些品牌的最新产品发布信息，DJI（大疆）、Xiaomi（小米）、OPPO、vivo、Huawei、Apple、Sony（相机）、Canon、GoPro、影石</w:t>
      </w:r>
    </w:p>
    <w:p w14:paraId="32EE1ED5">
      <w:pPr>
        <w:pStyle w:val="2"/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/>
        </w:rPr>
        <w:t>RSS 源：</w:t>
      </w:r>
    </w:p>
    <w:p w14:paraId="66E14138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https://www.dji.com/newsroom/rss</w:t>
      </w:r>
    </w:p>
    <w:p w14:paraId="1BE19D10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https://ir.mi.com/rss-feeds</w:t>
      </w:r>
    </w:p>
    <w:p w14:paraId="3A10FC0E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https://www.oppo.com/en/newsroom/rss/</w:t>
      </w:r>
    </w:p>
    <w:p w14:paraId="6B914A8A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https://www.huawei.com/en/news/rss-feed</w:t>
      </w:r>
    </w:p>
    <w:p w14:paraId="013EC036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https://www.apple.com/newsroom/rss-feed.rss</w:t>
      </w:r>
    </w:p>
    <w:p w14:paraId="4A512409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https://www.sony.com/en/rss.xml</w:t>
      </w:r>
    </w:p>
    <w:p w14:paraId="1654647C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https://www.cla.canon.com/cla/en/about_canon/newsroom/rss</w:t>
      </w:r>
    </w:p>
    <w:p w14:paraId="7B2A5B30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https://investor.gopro.com/rss-feeds/</w:t>
      </w:r>
    </w:p>
    <w:p w14:paraId="16EAECD8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https://news.google.com/rss/search?q=vivo+phone+launch</w:t>
      </w:r>
    </w:p>
    <w:p w14:paraId="2D9A56B0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instrText xml:space="preserve"> HYPERLINK "https://news.google.com/rss/search?q=Insta360+camera" </w:instrText>
      </w: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kern w:val="0"/>
          <w:sz w:val="24"/>
          <w:szCs w:val="24"/>
          <w:lang w:val="en-US" w:eastAsia="zh-CN" w:bidi="ar"/>
        </w:rPr>
        <w:t>https://news.google.com/rss/search?q=Insta360+camera</w:t>
      </w: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fldChar w:fldCharType="end"/>
      </w:r>
    </w:p>
    <w:p w14:paraId="5D17C5E9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</w:p>
    <w:p w14:paraId="576A341B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RSS+聚合，自动抓取推送信息中的新品信息，然后进行分类同步至vika表</w:t>
      </w:r>
    </w:p>
    <w:p w14:paraId="31623346">
      <w:r>
        <w:rPr>
          <w:rFonts w:ascii="Helvetica Light" w:hAnsi="Helvetica Light" w:cs="Helvetica Light"/>
          <w:sz w:val="24"/>
        </w:rPr>
        <w:t>### 3. Vika 表结构资料</w:t>
      </w:r>
    </w:p>
    <w:p w14:paraId="36BD8298">
      <w:r>
        <w:rPr>
          <w:rFonts w:ascii="Helvetica Light" w:hAnsi="Helvetica Light" w:cs="Helvetica Light"/>
          <w:sz w:val="24"/>
        </w:rPr>
        <w:t>- 每张表最终名称</w:t>
      </w:r>
    </w:p>
    <w:p w14:paraId="24018E01">
      <w:r>
        <w:rPr>
          <w:rFonts w:ascii="Helvetica Light" w:hAnsi="Helvetica Light" w:cs="Helvetica Light"/>
          <w:sz w:val="24"/>
        </w:rPr>
        <w:t>- 每张表字段名</w:t>
      </w:r>
    </w:p>
    <w:p w14:paraId="0118E3D2">
      <w:r>
        <w:rPr>
          <w:rFonts w:ascii="Helvetica Light" w:hAnsi="Helvetica Light" w:cs="Helvetica Light"/>
          <w:sz w:val="24"/>
        </w:rPr>
        <w:t>- 字段类型</w:t>
      </w:r>
    </w:p>
    <w:p w14:paraId="416BEF93">
      <w:r>
        <w:rPr>
          <w:rFonts w:ascii="Helvetica Light" w:hAnsi="Helvetica Light" w:cs="Helvetica Light"/>
          <w:sz w:val="24"/>
        </w:rPr>
        <w:t>- 唯一键规则</w:t>
      </w:r>
    </w:p>
    <w:p w14:paraId="6F51068F">
      <w:r>
        <w:rPr>
          <w:rFonts w:ascii="Helvetica Light" w:hAnsi="Helvetica Light" w:cs="Helvetica Light"/>
          <w:sz w:val="24"/>
        </w:rPr>
        <w:t>- 更新策略</w:t>
      </w:r>
    </w:p>
    <w:p w14:paraId="16C56DAF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是否需要主看板汇总表</w:t>
      </w:r>
    </w:p>
    <w:p w14:paraId="03B125A5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每张表的名称和字段名已经在需求表内登记，也可查看思维导图中表格名称和字段</w:t>
      </w:r>
      <w:r>
        <w:rPr>
          <w:rFonts w:hint="eastAsia" w:ascii="Helvetica Light" w:hAnsi="Helvetica Light" w:cs="Helvetica Light"/>
          <w:sz w:val="24"/>
          <w:lang w:val="en-US" w:eastAsia="zh-CN"/>
        </w:rPr>
        <w:t>，</w:t>
      </w: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可以前期先把各个分看表做出来，看看数据是否符合我们的预期，然后再考虑主看板汇总表的展现形式</w:t>
      </w:r>
    </w:p>
    <w:p w14:paraId="59465509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更新频率为1-2天</w:t>
      </w:r>
    </w:p>
    <w:p w14:paraId="20EE23D2"/>
    <w:p w14:paraId="12493AEB">
      <w:r>
        <w:rPr>
          <w:rFonts w:ascii="Helvetica Light" w:hAnsi="Helvetica Light" w:cs="Helvetica Light"/>
          <w:sz w:val="24"/>
        </w:rPr>
        <w:t>更新策略建议至少明确：</w:t>
      </w:r>
    </w:p>
    <w:p w14:paraId="0D331AC5"/>
    <w:p w14:paraId="50920840">
      <w:r>
        <w:rPr>
          <w:rFonts w:ascii="Helvetica Light" w:hAnsi="Helvetica Light" w:cs="Helvetica Light"/>
          <w:sz w:val="24"/>
        </w:rPr>
        <w:t>- 覆盖更新</w:t>
      </w:r>
    </w:p>
    <w:p w14:paraId="5C6EA980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追加历史</w:t>
      </w:r>
    </w:p>
    <w:p w14:paraId="11822BAB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运营人员会每天根据筛选出来的数据进行分析，因此覆盖更新即可</w:t>
      </w:r>
    </w:p>
    <w:p w14:paraId="7366FDA8"/>
    <w:p w14:paraId="6DC70B68">
      <w:r>
        <w:rPr>
          <w:rFonts w:ascii="Helvetica Light" w:hAnsi="Helvetica Light" w:cs="Helvetica Light"/>
          <w:sz w:val="24"/>
        </w:rPr>
        <w:t>### 4. 商品标准化资料</w:t>
      </w:r>
    </w:p>
    <w:p w14:paraId="138C4AB4"/>
    <w:p w14:paraId="22188842">
      <w:r>
        <w:rPr>
          <w:rFonts w:ascii="Helvetica Light" w:hAnsi="Helvetica Light" w:cs="Helvetica Light"/>
          <w:sz w:val="24"/>
        </w:rPr>
        <w:t>- 品类字典</w:t>
      </w:r>
    </w:p>
    <w:p w14:paraId="51F94663">
      <w:r>
        <w:rPr>
          <w:rFonts w:ascii="Helvetica Light" w:hAnsi="Helvetica Light" w:cs="Helvetica Light"/>
          <w:sz w:val="24"/>
        </w:rPr>
        <w:t>- 品牌别名映射</w:t>
      </w:r>
    </w:p>
    <w:p w14:paraId="2642EC4C">
      <w:r>
        <w:rPr>
          <w:rFonts w:ascii="Helvetica Light" w:hAnsi="Helvetica Light" w:cs="Helvetica Light"/>
          <w:sz w:val="24"/>
        </w:rPr>
        <w:t>- 型号命名规则</w:t>
      </w:r>
    </w:p>
    <w:p w14:paraId="58082214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去重规则</w:t>
      </w:r>
    </w:p>
    <w:p w14:paraId="68246F79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这个不太清楚，需要提供什么给你</w:t>
      </w:r>
    </w:p>
    <w:p w14:paraId="012B32B4"/>
    <w:p w14:paraId="1EE16855">
      <w:r>
        <w:rPr>
          <w:rFonts w:ascii="Helvetica Light" w:hAnsi="Helvetica Light" w:cs="Helvetica Light"/>
          <w:sz w:val="24"/>
        </w:rPr>
        <w:t>建议首期标准品类：</w:t>
      </w:r>
    </w:p>
    <w:p w14:paraId="3AAE70DC"/>
    <w:p w14:paraId="709704EC">
      <w:r>
        <w:rPr>
          <w:rFonts w:ascii="Helvetica Light" w:hAnsi="Helvetica Light" w:cs="Helvetica Light"/>
          <w:sz w:val="24"/>
        </w:rPr>
        <w:t>- 手机</w:t>
      </w:r>
    </w:p>
    <w:p w14:paraId="53AEDB34">
      <w:r>
        <w:rPr>
          <w:rFonts w:ascii="Helvetica Light" w:hAnsi="Helvetica Light" w:cs="Helvetica Light"/>
          <w:sz w:val="24"/>
        </w:rPr>
        <w:t>- 大相机</w:t>
      </w:r>
    </w:p>
    <w:p w14:paraId="1F574CC3">
      <w:r>
        <w:rPr>
          <w:rFonts w:ascii="Helvetica Light" w:hAnsi="Helvetica Light" w:cs="Helvetica Light"/>
          <w:sz w:val="24"/>
        </w:rPr>
        <w:t>- 小相机 / 运动相机</w:t>
      </w:r>
    </w:p>
    <w:p w14:paraId="516B6588">
      <w:r>
        <w:rPr>
          <w:rFonts w:ascii="Helvetica Light" w:hAnsi="Helvetica Light" w:cs="Helvetica Light"/>
          <w:sz w:val="24"/>
        </w:rPr>
        <w:t>- 电脑设备</w:t>
      </w:r>
    </w:p>
    <w:p w14:paraId="388C7E79">
      <w:r>
        <w:rPr>
          <w:rFonts w:ascii="Helvetica Light" w:hAnsi="Helvetica Light" w:cs="Helvetica Light"/>
          <w:sz w:val="24"/>
        </w:rPr>
        <w:t>- 配件</w:t>
      </w:r>
    </w:p>
    <w:p w14:paraId="27D42C2E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其他电子产品</w:t>
      </w:r>
    </w:p>
    <w:p w14:paraId="4751C5AF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再加上一个充电宝</w:t>
      </w:r>
    </w:p>
    <w:p w14:paraId="64DF7486"/>
    <w:p w14:paraId="60D651C0">
      <w:r>
        <w:rPr>
          <w:rFonts w:ascii="Helvetica Light" w:hAnsi="Helvetica Light" w:cs="Helvetica Light"/>
          <w:sz w:val="24"/>
        </w:rPr>
        <w:t>### 5. 业务判定规则</w:t>
      </w:r>
    </w:p>
    <w:p w14:paraId="0D97EEA8"/>
    <w:p w14:paraId="4508A7E3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热卖前 `50` 的具体榜单定义</w:t>
      </w:r>
    </w:p>
    <w:p w14:paraId="1B7C5257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以销量为筛选标准</w:t>
      </w:r>
    </w:p>
    <w:p w14:paraId="08AE6950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浏览量、收藏数、销量、评价增量的可获取性</w:t>
      </w:r>
    </w:p>
    <w:p w14:paraId="1F675D20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KP平台会显示该产品的浏览量和收藏数，但是销量好像是不会展示的，这点之前没有考虑到；评价数量的获取可能存在困难，不会显示评价数，只会显示评价，可获取性需要调研一下</w:t>
      </w:r>
    </w:p>
    <w:p w14:paraId="5CE0929D">
      <w:r>
        <w:drawing>
          <wp:inline distT="0" distB="0" distL="114300" distR="114300">
            <wp:extent cx="5481955" cy="1717675"/>
            <wp:effectExtent l="0" t="0" r="4445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82590" cy="5445125"/>
            <wp:effectExtent l="0" t="0" r="3810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544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1B418"/>
    <w:p w14:paraId="4F4BEF47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“热门关注商品”判定阈值</w:t>
      </w:r>
    </w:p>
    <w:p w14:paraId="71B44397">
      <w:pPr>
        <w:pStyle w:val="2"/>
        <w:keepNext w:val="0"/>
        <w:keepLines w:val="0"/>
        <w:widowControl/>
        <w:suppressLineNumbers w:val="0"/>
        <w:spacing w:before="0" w:beforeAutospacing="0" w:after="60" w:afterAutospacing="0"/>
        <w:ind w:left="0" w:right="0"/>
        <w:jc w:val="left"/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在相关榜单中筛选出浏览量排名前20的产品，在Vika中标记为“热门关注商品”</w:t>
      </w:r>
    </w:p>
    <w:p w14:paraId="522BD78E">
      <w:pPr>
        <w:rPr>
          <w:rFonts w:ascii="Helvetica Light" w:hAnsi="Helvetica Light" w:cs="Helvetica Light"/>
          <w:sz w:val="24"/>
        </w:rPr>
      </w:pPr>
    </w:p>
    <w:p w14:paraId="2918384D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“可降价切入商品”判定阈值</w:t>
      </w:r>
    </w:p>
    <w:p w14:paraId="3FFDDD8B">
      <w:pPr>
        <w:pStyle w:val="2"/>
        <w:keepNext w:val="0"/>
        <w:keepLines w:val="0"/>
        <w:widowControl/>
        <w:suppressLineNumbers w:val="0"/>
        <w:spacing w:before="0" w:beforeAutospacing="0" w:after="60" w:afterAutospacing="0"/>
        <w:ind w:left="0" w:right="0"/>
        <w:jc w:val="left"/>
        <w:rPr>
          <w:rFonts w:hint="default" w:ascii="Helvetica Light" w:hAnsi="Helvetica Light" w:cs="Helvetica Light"/>
          <w:sz w:val="24"/>
          <w:lang w:val="en-US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若该电子产品收藏数大于200但成交小于20，标记为“可降价切入商品”（目前貌似无法获取成交量，因此该标签是否能够获取，有待讨论）</w:t>
      </w:r>
    </w:p>
    <w:p w14:paraId="29FFB3D8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“增量商品”判定阈值</w:t>
      </w:r>
    </w:p>
    <w:p w14:paraId="62E8BE4E">
      <w:pPr>
        <w:pStyle w:val="2"/>
        <w:keepNext w:val="0"/>
        <w:keepLines w:val="0"/>
        <w:widowControl/>
        <w:suppressLineNumbers w:val="0"/>
        <w:spacing w:before="0" w:beforeAutospacing="0" w:after="60" w:afterAutospacing="0"/>
        <w:ind w:left="0" w:right="0"/>
        <w:jc w:val="left"/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统计近新增评价数量排名前20的产品，标记为“增量商品”（需要调研看是否能获取）</w:t>
      </w:r>
    </w:p>
    <w:p w14:paraId="7351492C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“蓝海产品”判定阈值</w:t>
      </w:r>
    </w:p>
    <w:p w14:paraId="7FF8AF27">
      <w:pPr>
        <w:pStyle w:val="2"/>
        <w:keepNext w:val="0"/>
        <w:keepLines w:val="0"/>
        <w:widowControl/>
        <w:suppressLineNumbers w:val="0"/>
        <w:spacing w:before="0" w:beforeAutospacing="0" w:after="60" w:afterAutospacing="0"/>
        <w:ind w:left="0" w:right="0"/>
        <w:jc w:val="left"/>
        <w:rPr>
          <w:rFonts w:ascii="Helvetica Light" w:hAnsi="Helvetica Light" w:cs="Helvetica Light"/>
          <w:sz w:val="24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将欧洲热卖品与KP平台热卖品两个表格中的产品信息进行交叉对比，在欧洲热卖品中但是不在KP平台热卖品中，标记为“蓝海产品”</w:t>
      </w:r>
    </w:p>
    <w:p w14:paraId="72D3AE7A">
      <w:r>
        <w:rPr>
          <w:rFonts w:ascii="Helvetica Light" w:hAnsi="Helvetica Light" w:cs="Helvetica Light"/>
          <w:sz w:val="24"/>
        </w:rPr>
        <w:t>- 最低利润额 / 利润率门槛</w:t>
      </w:r>
    </w:p>
    <w:p w14:paraId="578A6B6B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利润率门槛为50%</w:t>
      </w:r>
    </w:p>
    <w:p w14:paraId="148F2400">
      <w:r>
        <w:rPr>
          <w:rFonts w:ascii="Helvetica Light" w:hAnsi="Helvetica Light" w:cs="Helvetica Light"/>
          <w:sz w:val="24"/>
        </w:rPr>
        <w:t>### 6. 成本与物流资料</w:t>
      </w:r>
    </w:p>
    <w:p w14:paraId="799C492B"/>
    <w:p w14:paraId="31956755">
      <w:r>
        <w:rPr>
          <w:rFonts w:ascii="Helvetica Light" w:hAnsi="Helvetica Light" w:cs="Helvetica Light"/>
          <w:sz w:val="24"/>
        </w:rPr>
        <w:t>- 国内采购成本取值规则</w:t>
      </w:r>
    </w:p>
    <w:p w14:paraId="4F9FC0F8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头程参数是否固定</w:t>
      </w:r>
    </w:p>
    <w:p w14:paraId="57A11A8A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目前初步固定的是空运单价是100元/kg（价格可能会变动，需要后续能够修改），其他的可以交给AI判断</w:t>
      </w:r>
    </w:p>
    <w:p w14:paraId="00CA1ED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3875" cy="2172335"/>
            <wp:effectExtent l="0" t="0" r="9525" b="18415"/>
            <wp:docPr id="8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" cy="2172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106B2C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（该指令未包含体积重基数和最低计费重的规则，也应一起同步AI进行核算）</w:t>
      </w:r>
    </w:p>
    <w:p w14:paraId="4013FB3F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尾程费用规则是否按文档默认表</w:t>
      </w:r>
    </w:p>
    <w:p w14:paraId="5F4C5ABA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是的</w:t>
      </w:r>
    </w:p>
    <w:p w14:paraId="29A2A2ED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是否有特殊品类附加费</w:t>
      </w:r>
    </w:p>
    <w:p w14:paraId="38250EA3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无</w:t>
      </w:r>
    </w:p>
    <w:p w14:paraId="095916AC">
      <w:r>
        <w:rPr>
          <w:rFonts w:ascii="Helvetica Light" w:hAnsi="Helvetica Light" w:cs="Helvetica Light"/>
          <w:sz w:val="24"/>
        </w:rPr>
        <w:t>- 汇率刷新频率</w:t>
      </w:r>
    </w:p>
    <w:p w14:paraId="59B18668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前面的问题已解答</w:t>
      </w:r>
    </w:p>
    <w:p w14:paraId="59360411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</w:p>
    <w:p w14:paraId="7EDB2327">
      <w:r>
        <w:rPr>
          <w:rFonts w:ascii="Helvetica Light" w:hAnsi="Helvetica Light" w:cs="Helvetica Light"/>
          <w:sz w:val="24"/>
        </w:rPr>
        <w:t>文档中的默认参数如下：</w:t>
      </w:r>
    </w:p>
    <w:p w14:paraId="41FA46FA"/>
    <w:p w14:paraId="5297BAE8">
      <w:r>
        <w:rPr>
          <w:rFonts w:ascii="Helvetica Light" w:hAnsi="Helvetica Light" w:cs="Helvetica Light"/>
          <w:sz w:val="24"/>
        </w:rPr>
        <w:t>- 空运单价：`69 RMB/KG`</w:t>
      </w:r>
    </w:p>
    <w:p w14:paraId="68A212BA">
      <w:r>
        <w:rPr>
          <w:rFonts w:ascii="Helvetica Light" w:hAnsi="Helvetica Light" w:cs="Helvetica Light"/>
          <w:sz w:val="24"/>
        </w:rPr>
        <w:t>- 体积重基数：`6000`</w:t>
      </w:r>
    </w:p>
    <w:p w14:paraId="572CFF6F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最低计费重：`12KG`</w:t>
      </w:r>
    </w:p>
    <w:p w14:paraId="45769FDC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是的，空运单价需要修改为100元/kg</w:t>
      </w:r>
    </w:p>
    <w:p w14:paraId="6CC24B70"/>
    <w:p w14:paraId="6C85B946">
      <w:r>
        <w:rPr>
          <w:rFonts w:ascii="Helvetica Light" w:hAnsi="Helvetica Light" w:cs="Helvetica Light"/>
          <w:sz w:val="24"/>
        </w:rPr>
        <w:t>### 7. 环境与风控资料</w:t>
      </w:r>
    </w:p>
    <w:p w14:paraId="573CA279"/>
    <w:p w14:paraId="2FCCB976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是否已有当地代理 IP</w:t>
      </w:r>
    </w:p>
    <w:p w14:paraId="64CA0518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已有，可询问魏昊</w:t>
      </w:r>
    </w:p>
    <w:p w14:paraId="5A378389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是否允许浏览器自动化</w:t>
      </w:r>
    </w:p>
    <w:p w14:paraId="3052D991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需要确认</w:t>
      </w:r>
    </w:p>
    <w:p w14:paraId="2090F02C">
      <w:r>
        <w:rPr>
          <w:rFonts w:ascii="Helvetica Light" w:hAnsi="Helvetica Light" w:cs="Helvetica Light"/>
          <w:sz w:val="24"/>
        </w:rPr>
        <w:t>- 是否需要验证码处理</w:t>
      </w:r>
    </w:p>
    <w:p w14:paraId="5926A69F">
      <w:r>
        <w:rPr>
          <w:rFonts w:ascii="Helvetica Light" w:hAnsi="Helvetica Light" w:cs="Helvetica Light"/>
          <w:sz w:val="24"/>
        </w:rPr>
        <w:t>- n8n 运行环境</w:t>
      </w:r>
    </w:p>
    <w:p w14:paraId="76C4FF5F">
      <w:r>
        <w:rPr>
          <w:rFonts w:ascii="Helvetica Light" w:hAnsi="Helvetica Light" w:cs="Helvetica Light"/>
          <w:sz w:val="24"/>
        </w:rPr>
        <w:t>- 告警渠道</w:t>
      </w:r>
    </w:p>
    <w:p w14:paraId="132F612F"/>
    <w:p w14:paraId="00DD5D90">
      <w:r>
        <w:rPr>
          <w:rFonts w:ascii="Helvetica Light" w:hAnsi="Helvetica Light" w:cs="Helvetica Light"/>
          <w:sz w:val="24"/>
        </w:rPr>
        <w:t>建议明确的运行环境：</w:t>
      </w:r>
    </w:p>
    <w:p w14:paraId="72173A05"/>
    <w:p w14:paraId="43DBED52">
      <w:r>
        <w:rPr>
          <w:rFonts w:ascii="Helvetica Light" w:hAnsi="Helvetica Light" w:cs="Helvetica Light"/>
          <w:sz w:val="24"/>
        </w:rPr>
        <w:t>- 本地</w:t>
      </w:r>
    </w:p>
    <w:p w14:paraId="179793AD">
      <w:r>
        <w:rPr>
          <w:rFonts w:ascii="Helvetica Light" w:hAnsi="Helvetica Light" w:cs="Helvetica Light"/>
          <w:sz w:val="24"/>
        </w:rPr>
        <w:t>- 云端</w:t>
      </w:r>
    </w:p>
    <w:p w14:paraId="67655486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Docker</w:t>
      </w:r>
    </w:p>
    <w:p w14:paraId="793EB8C8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看你这边的技术调研，怎样布置能够最大程度稳定减少报错</w:t>
      </w:r>
    </w:p>
    <w:p w14:paraId="71541397"/>
    <w:p w14:paraId="0A43103B">
      <w:r>
        <w:rPr>
          <w:rFonts w:ascii="Helvetica Light" w:hAnsi="Helvetica Light" w:cs="Helvetica Light"/>
          <w:sz w:val="24"/>
        </w:rPr>
        <w:t>建议明确的告警渠道：</w:t>
      </w:r>
    </w:p>
    <w:p w14:paraId="3BBF80C3"/>
    <w:p w14:paraId="40B36080">
      <w:r>
        <w:rPr>
          <w:rFonts w:ascii="Helvetica Light" w:hAnsi="Helvetica Light" w:cs="Helvetica Light"/>
          <w:sz w:val="24"/>
        </w:rPr>
        <w:t>- Telegram</w:t>
      </w:r>
    </w:p>
    <w:p w14:paraId="40502E21">
      <w:r>
        <w:rPr>
          <w:rFonts w:ascii="Helvetica Light" w:hAnsi="Helvetica Light" w:cs="Helvetica Light"/>
          <w:sz w:val="24"/>
        </w:rPr>
        <w:t>- 邮件</w:t>
      </w:r>
    </w:p>
    <w:p w14:paraId="264FE30C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飞书 / 钉钉</w:t>
      </w:r>
    </w:p>
    <w:p w14:paraId="06184ACF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考虑邮件</w:t>
      </w:r>
    </w:p>
    <w:p w14:paraId="0C541879"/>
    <w:p w14:paraId="39D83F62">
      <w:r>
        <w:rPr>
          <w:rFonts w:ascii="Helvetica Light" w:hAnsi="Helvetica Light" w:cs="Helvetica Light"/>
          <w:sz w:val="24"/>
        </w:rPr>
        <w:t>## 二、待确认问题</w:t>
      </w:r>
    </w:p>
    <w:p w14:paraId="58EC6B68"/>
    <w:p w14:paraId="26DFDA9E">
      <w:r>
        <w:rPr>
          <w:rFonts w:ascii="Helvetica Light" w:hAnsi="Helvetica Light" w:cs="Helvetica Light"/>
          <w:sz w:val="24"/>
        </w:rPr>
        <w:t>### 1. 数据源与抓取方式</w:t>
      </w:r>
    </w:p>
    <w:p w14:paraId="6FC29B13"/>
    <w:p w14:paraId="51D8C9B0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`KP` 平台是否只能网页抓取？</w:t>
      </w:r>
    </w:p>
    <w:p w14:paraId="2F824720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不清楚，需要调研</w:t>
      </w:r>
    </w:p>
    <w:p w14:paraId="044B984F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KP 的热卖榜到底按什么维度获取？</w:t>
      </w:r>
    </w:p>
    <w:p w14:paraId="4EEE2406">
      <w:r>
        <w:drawing>
          <wp:inline distT="0" distB="0" distL="114300" distR="114300">
            <wp:extent cx="5486400" cy="3461385"/>
            <wp:effectExtent l="0" t="0" r="0" b="571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4D516">
      <w:r>
        <w:drawing>
          <wp:inline distT="0" distB="0" distL="114300" distR="114300">
            <wp:extent cx="5485130" cy="3237865"/>
            <wp:effectExtent l="0" t="0" r="1270" b="63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822E7">
      <w:r>
        <w:drawing>
          <wp:inline distT="0" distB="0" distL="114300" distR="114300">
            <wp:extent cx="5475605" cy="3738880"/>
            <wp:effectExtent l="0" t="0" r="10795" b="1397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373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880F2"/>
    <w:p w14:paraId="5950CA87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欧洲首批做哪些国家、哪些站点？</w:t>
      </w:r>
    </w:p>
    <w:p w14:paraId="13B10962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欧洲重点关注目前我列出来的两个平台即可，后续有新的平台需求再拓展</w:t>
      </w:r>
    </w:p>
    <w:p w14:paraId="1C1F61B3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国内平台价格抓取用什么口径？</w:t>
      </w:r>
    </w:p>
    <w:p w14:paraId="6AAB3D5A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需要调研，或者看看是否有已经做好的选品平台的数据可以调用</w:t>
      </w:r>
    </w:p>
    <w:p w14:paraId="615AF381">
      <w:r>
        <w:rPr>
          <w:rFonts w:ascii="Helvetica Light" w:hAnsi="Helvetica Light" w:cs="Helvetica Light"/>
          <w:sz w:val="24"/>
        </w:rPr>
        <w:t>- 新品监控首期做哪些固定来源？</w:t>
      </w:r>
    </w:p>
    <w:p w14:paraId="25AD3A7F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前面的问题已经回复过</w:t>
      </w:r>
    </w:p>
    <w:p w14:paraId="5C558976">
      <w:r>
        <w:rPr>
          <w:rFonts w:ascii="Helvetica Light" w:hAnsi="Helvetica Light" w:cs="Helvetica Light"/>
          <w:sz w:val="24"/>
        </w:rPr>
        <w:t>### 2. 商品标准化与映射</w:t>
      </w:r>
    </w:p>
    <w:p w14:paraId="116DAD1C"/>
    <w:p w14:paraId="64C5473C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型号标准化是靠规则表、AI，还是两者结合？</w:t>
      </w:r>
    </w:p>
    <w:p w14:paraId="2D144778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尽量可以依靠AI进行判断和筛选统一标准，因为后续产品会越来越多</w:t>
      </w:r>
    </w:p>
    <w:p w14:paraId="4706D9B7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“品牌一致 + 型号一致” 是否足够作为去重规则？</w:t>
      </w:r>
    </w:p>
    <w:p w14:paraId="12E1331C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这个是最基本的，需要再详细的话可以加上颜色</w:t>
      </w:r>
    </w:p>
    <w:p w14:paraId="4B5AF4D9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颜色、容量、套餐是否算同款？</w:t>
      </w:r>
    </w:p>
    <w:p w14:paraId="71F09725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颜色不算同款，但是容量和套餐其实已经包含在型号中了，比如手机16GB+256GB,这个就是它的型号，如果对标准理解有所误差，可以再讨论细化</w:t>
      </w:r>
    </w:p>
    <w:p w14:paraId="66078D70">
      <w:r>
        <w:rPr>
          <w:rFonts w:ascii="Helvetica Light" w:hAnsi="Helvetica Light" w:cs="Helvetica Light"/>
          <w:sz w:val="24"/>
        </w:rPr>
        <w:t>- 如果平台标题混乱，是否允许人工维护映射表？</w:t>
      </w:r>
    </w:p>
    <w:p w14:paraId="33C9C4AB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需要看实际工作量再进行判断</w:t>
      </w:r>
    </w:p>
    <w:p w14:paraId="1B531322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</w:p>
    <w:p w14:paraId="734EAD85">
      <w:r>
        <w:rPr>
          <w:rFonts w:ascii="Helvetica Light" w:hAnsi="Helvetica Light" w:cs="Helvetica Light"/>
          <w:sz w:val="24"/>
        </w:rPr>
        <w:t>### 3. 业务规则与判定标准</w:t>
      </w:r>
    </w:p>
    <w:p w14:paraId="35474D6D"/>
    <w:p w14:paraId="2131A96E">
      <w:r>
        <w:rPr>
          <w:rFonts w:ascii="Helvetica Light" w:hAnsi="Helvetica Light" w:cs="Helvetica Light"/>
          <w:sz w:val="24"/>
        </w:rPr>
        <w:t>- 浏览量、收藏数、近 7 天新增评价是否都能拿到？</w:t>
      </w:r>
    </w:p>
    <w:p w14:paraId="33342528">
      <w:r>
        <w:rPr>
          <w:rFonts w:ascii="Helvetica Light" w:hAnsi="Helvetica Light" w:cs="Helvetica Light"/>
          <w:sz w:val="24"/>
        </w:rPr>
        <w:t>- 拿不到时是否允许用替代指标？</w:t>
      </w:r>
    </w:p>
    <w:p w14:paraId="3A0B108A">
      <w:r>
        <w:rPr>
          <w:rFonts w:ascii="Helvetica Light" w:hAnsi="Helvetica Light" w:cs="Helvetica Light"/>
          <w:sz w:val="24"/>
        </w:rPr>
        <w:t>- “蓝海产品”中的 “KP 供应稀缺 / 热度不高” 如何定义？</w:t>
      </w:r>
    </w:p>
    <w:p w14:paraId="2E112C7D">
      <w:r>
        <w:rPr>
          <w:rFonts w:ascii="Helvetica Light" w:hAnsi="Helvetica Light" w:cs="Helvetica Light"/>
          <w:sz w:val="24"/>
        </w:rPr>
        <w:t>- 最低利润额和利润率门槛是多少？</w:t>
      </w:r>
    </w:p>
    <w:p w14:paraId="0CBD1899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哪些商品类型需要直接剔除？</w:t>
      </w:r>
    </w:p>
    <w:p w14:paraId="06AC7E7B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大部分问题在上述已经回答过，拿不到时我们可以再进行讨论看是否有其他合适的指标进行替代，利润率不是硬性要求，可以想把相关的价格和利润核算出来，我们自己会进行判断，后续再对这方面进行优化</w:t>
      </w:r>
    </w:p>
    <w:p w14:paraId="203CD886"/>
    <w:p w14:paraId="1C2DA9E9">
      <w:r>
        <w:rPr>
          <w:rFonts w:ascii="Helvetica Light" w:hAnsi="Helvetica Light" w:cs="Helvetica Light"/>
          <w:sz w:val="24"/>
        </w:rPr>
        <w:t>### 4. 成本、汇率与本地比价</w:t>
      </w:r>
    </w:p>
    <w:p w14:paraId="5CBA9B44"/>
    <w:p w14:paraId="79F0FC3C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国内采购成本按标价、到手价还是最低采购价？</w:t>
      </w:r>
    </w:p>
    <w:p w14:paraId="52511B48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拼多多、京东和淘宝几个平台调研的标价即可，优先选最低的</w:t>
      </w:r>
    </w:p>
    <w:p w14:paraId="721347BF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`ePonuda` 搜不到商品时是否继续利润核算？</w:t>
      </w:r>
    </w:p>
    <w:p w14:paraId="2490F664">
      <w:pPr>
        <w:rPr>
          <w:rFonts w:hint="default" w:ascii="Helvetica Light" w:hAnsi="Helvetica Light" w:cs="Helvetica Light" w:eastAsiaTheme="minorEastAsia"/>
          <w:sz w:val="24"/>
          <w:lang w:val="en-US" w:eastAsia="zh-CN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 xml:space="preserve"> `ePonuda` 搜不到该商品并不影响利润核算，只是最低价为无，最低价不是利润核算中的价格，只是参考</w:t>
      </w:r>
    </w:p>
    <w:p w14:paraId="3FA347DC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尾程费用是否按国家拆分？</w:t>
      </w:r>
    </w:p>
    <w:p w14:paraId="463EC174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不用，直接按照我给的信息进行筛选匹配即可</w:t>
      </w:r>
    </w:p>
    <w:p w14:paraId="63C6D49D">
      <w:r>
        <w:rPr>
          <w:rFonts w:ascii="Helvetica Light" w:hAnsi="Helvetica Light" w:cs="Helvetica Light"/>
          <w:sz w:val="24"/>
        </w:rPr>
        <w:t>- 汇率取实时值、每日值还是人工维护值？</w:t>
      </w:r>
    </w:p>
    <w:p w14:paraId="4F51EB35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考虑实现实时同步的可行性，不行的话可以以月进行人工更新</w:t>
      </w:r>
    </w:p>
    <w:p w14:paraId="34370345">
      <w:r>
        <w:rPr>
          <w:rFonts w:ascii="Helvetica Light" w:hAnsi="Helvetica Light" w:cs="Helvetica Light"/>
          <w:sz w:val="24"/>
        </w:rPr>
        <w:t>### 5. 数据回写与业务使用</w:t>
      </w:r>
    </w:p>
    <w:p w14:paraId="50AF61EF"/>
    <w:p w14:paraId="5BEC3C54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`Vika` 是多表管理，还是主表 + 明细表？</w:t>
      </w:r>
    </w:p>
    <w:p w14:paraId="2815269D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目前先是多表，具体还不能完全输出最终选品结果，等后续继续优化后再做主表</w:t>
      </w:r>
    </w:p>
    <w:p w14:paraId="3ED28F68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是否需要人工确认状态字段？</w:t>
      </w:r>
    </w:p>
    <w:p w14:paraId="07FACDFA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需要</w:t>
      </w:r>
    </w:p>
    <w:p w14:paraId="5BFCF599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候选品跟进状态是否先只保留三档？</w:t>
      </w:r>
    </w:p>
    <w:p w14:paraId="227C0A81">
      <w:pP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可以</w:t>
      </w:r>
    </w:p>
    <w:p w14:paraId="437C0B84">
      <w:pPr>
        <w:rPr>
          <w:rFonts w:ascii="Helvetica Light" w:hAnsi="Helvetica Light" w:cs="Helvetica Light"/>
          <w:sz w:val="24"/>
        </w:rPr>
      </w:pPr>
      <w:r>
        <w:rPr>
          <w:rFonts w:ascii="Helvetica Light" w:hAnsi="Helvetica Light" w:cs="Helvetica Light"/>
          <w:sz w:val="24"/>
        </w:rPr>
        <w:t>- 是否需要保留抓取历史和利润历史？</w:t>
      </w:r>
    </w:p>
    <w:p w14:paraId="04A2CED1">
      <w:pPr>
        <w:rPr>
          <w:rFonts w:hint="default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</w:pPr>
      <w:r>
        <w:rPr>
          <w:rFonts w:hint="eastAsia" w:ascii="微软雅黑" w:hAnsi="微软雅黑" w:eastAsia="微软雅黑" w:cs="微软雅黑"/>
          <w:color w:val="604A7B" w:themeColor="accent4" w:themeShade="BF"/>
          <w:kern w:val="0"/>
          <w:sz w:val="24"/>
          <w:szCs w:val="24"/>
          <w:lang w:val="en-US" w:eastAsia="zh-CN" w:bidi="ar"/>
        </w:rPr>
        <w:t>可以存档，但是不用放在查看的表格内，存档关键信息即可</w:t>
      </w:r>
    </w:p>
    <w:p w14:paraId="7CB16D73"/>
    <w:p w14:paraId="791DDB5A">
      <w:r>
        <w:rPr>
          <w:rFonts w:ascii="Helvetica Light" w:hAnsi="Helvetica Light" w:cs="Helvetica Light"/>
          <w:sz w:val="24"/>
        </w:rPr>
        <w:t>## 三、建议先固定的表</w:t>
      </w:r>
    </w:p>
    <w:p w14:paraId="437B4170"/>
    <w:p w14:paraId="7F057A1B">
      <w:r>
        <w:rPr>
          <w:rFonts w:ascii="Helvetica Light" w:hAnsi="Helvetica Light" w:cs="Helvetica Light"/>
          <w:sz w:val="24"/>
        </w:rPr>
        <w:t>首期建议至少建设以下数据表：</w:t>
      </w:r>
    </w:p>
    <w:p w14:paraId="16B3A02E"/>
    <w:p w14:paraId="2F1A3B13">
      <w:r>
        <w:rPr>
          <w:rFonts w:ascii="Helvetica Light" w:hAnsi="Helvetica Light" w:cs="Helvetica Light"/>
          <w:sz w:val="24"/>
        </w:rPr>
        <w:t>1. `KP平台产品热卖信息`</w:t>
      </w:r>
    </w:p>
    <w:p w14:paraId="34BE68BF">
      <w:r>
        <w:rPr>
          <w:rFonts w:ascii="Helvetica Light" w:hAnsi="Helvetica Light" w:cs="Helvetica Light"/>
          <w:sz w:val="24"/>
        </w:rPr>
        <w:t>2. `周边国家热卖产品信息`</w:t>
      </w:r>
    </w:p>
    <w:p w14:paraId="64409C84">
      <w:r>
        <w:rPr>
          <w:rFonts w:ascii="Helvetica Light" w:hAnsi="Helvetica Light" w:cs="Helvetica Light"/>
          <w:sz w:val="24"/>
        </w:rPr>
        <w:t>3. `国内产品热卖信息`</w:t>
      </w:r>
    </w:p>
    <w:p w14:paraId="1487DDDB">
      <w:r>
        <w:rPr>
          <w:rFonts w:ascii="Helvetica Light" w:hAnsi="Helvetica Light" w:cs="Helvetica Light"/>
          <w:sz w:val="24"/>
        </w:rPr>
        <w:t>4. `国内新发布产品信息`</w:t>
      </w:r>
    </w:p>
    <w:p w14:paraId="38B47C6B">
      <w:r>
        <w:rPr>
          <w:rFonts w:ascii="Helvetica Light" w:hAnsi="Helvetica Light" w:cs="Helvetica Light"/>
          <w:sz w:val="24"/>
        </w:rPr>
        <w:t>5. `有潜力产品信息表`</w:t>
      </w:r>
    </w:p>
    <w:p w14:paraId="27DF4E01">
      <w:r>
        <w:rPr>
          <w:rFonts w:ascii="Helvetica Light" w:hAnsi="Helvetica Light" w:cs="Helvetica Light"/>
          <w:sz w:val="24"/>
        </w:rPr>
        <w:t>6. `选品利润核算表`</w:t>
      </w:r>
    </w:p>
    <w:p w14:paraId="158FB498"/>
    <w:p w14:paraId="4BC38FC1">
      <w:r>
        <w:rPr>
          <w:rFonts w:ascii="Helvetica Light" w:hAnsi="Helvetica Light" w:cs="Helvetica Light"/>
          <w:sz w:val="24"/>
        </w:rPr>
        <w:t>另外建议增加两张基础规则表：</w:t>
      </w:r>
    </w:p>
    <w:p w14:paraId="69D44153"/>
    <w:p w14:paraId="101CBD09">
      <w:r>
        <w:rPr>
          <w:rFonts w:ascii="Helvetica Light" w:hAnsi="Helvetica Light" w:cs="Helvetica Light"/>
          <w:sz w:val="24"/>
        </w:rPr>
        <w:t>1. `商品映射规则表`</w:t>
      </w:r>
    </w:p>
    <w:p w14:paraId="75357EB5">
      <w:r>
        <w:rPr>
          <w:rFonts w:ascii="Helvetica Light" w:hAnsi="Helvetica Light" w:cs="Helvetica Light"/>
          <w:sz w:val="24"/>
        </w:rPr>
        <w:t>2. `全局参数表`</w:t>
      </w:r>
    </w:p>
    <w:p w14:paraId="68D9E254"/>
    <w:p w14:paraId="05C76347">
      <w:r>
        <w:rPr>
          <w:rFonts w:ascii="Helvetica Light" w:hAnsi="Helvetica Light" w:cs="Helvetica Light"/>
          <w:sz w:val="24"/>
        </w:rPr>
        <w:t>## 四、建议实施顺序</w:t>
      </w:r>
    </w:p>
    <w:p w14:paraId="535D6789"/>
    <w:p w14:paraId="3EA0C34A">
      <w:r>
        <w:rPr>
          <w:rFonts w:ascii="Helvetica Light" w:hAnsi="Helvetica Light" w:cs="Helvetica Light"/>
          <w:sz w:val="24"/>
        </w:rPr>
        <w:t>1. 先确认平台与账号资料</w:t>
      </w:r>
    </w:p>
    <w:p w14:paraId="727290CC">
      <w:r>
        <w:rPr>
          <w:rFonts w:ascii="Helvetica Light" w:hAnsi="Helvetica Light" w:cs="Helvetica Light"/>
          <w:sz w:val="24"/>
        </w:rPr>
        <w:t>2. 先定 `Vika` 表结构</w:t>
      </w:r>
    </w:p>
    <w:p w14:paraId="56F95AB6">
      <w:r>
        <w:rPr>
          <w:rFonts w:ascii="Helvetica Light" w:hAnsi="Helvetica Light" w:cs="Helvetica Light"/>
          <w:sz w:val="24"/>
        </w:rPr>
        <w:t>3. 再定商品标准化与去重规则</w:t>
      </w:r>
    </w:p>
    <w:p w14:paraId="668C5E6B">
      <w:r>
        <w:rPr>
          <w:rFonts w:ascii="Helvetica Light" w:hAnsi="Helvetica Light" w:cs="Helvetica Light"/>
          <w:sz w:val="24"/>
        </w:rPr>
        <w:t>4. 再定潜力筛选阈值</w:t>
      </w:r>
    </w:p>
    <w:p w14:paraId="6471E468">
      <w:r>
        <w:rPr>
          <w:rFonts w:ascii="Helvetica Light" w:hAnsi="Helvetica Light" w:cs="Helvetica Light"/>
          <w:sz w:val="24"/>
        </w:rPr>
        <w:t>5. 再定利润核算参数</w:t>
      </w:r>
    </w:p>
    <w:p w14:paraId="633157E6">
      <w:r>
        <w:rPr>
          <w:rFonts w:ascii="Helvetica Light" w:hAnsi="Helvetica Light" w:cs="Helvetica Light"/>
          <w:sz w:val="24"/>
        </w:rPr>
        <w:t>6. 最后开始拆 `n8n` 流程并实施</w:t>
      </w:r>
    </w:p>
    <w:p w14:paraId="5BAC6633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2A4612"/>
    <w:rsid w:val="11B438D1"/>
    <w:rsid w:val="243945E2"/>
    <w:rsid w:val="297445E7"/>
    <w:rsid w:val="2C1C15C0"/>
    <w:rsid w:val="678D16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jpe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2984</Words>
  <Characters>4246</Characters>
  <TotalTime>39</TotalTime>
  <ScaleCrop>false</ScaleCrop>
  <LinksUpToDate>false</LinksUpToDate>
  <CharactersWithSpaces>4420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2026-03-18T09:33:00Z</dcterms:created>
  <dc:creator>hbg</dc:creator>
  <cp:lastModifiedBy>此后￡</cp:lastModifiedBy>
  <dcterms:modified xsi:type="dcterms:W3CDTF">2026-03-18T12:43:49Z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DB27197310834E7C9AB8981414317E86_13</vt:lpwstr>
  </property>
  <property fmtid="{D5CDD505-2E9C-101B-9397-08002B2CF9AE}" pid="4" name="KSOTemplateDocerSaveRecord">
    <vt:lpwstr>eyJoZGlkIjoiZjRiZDAwYTI1NDYzZjUyNWQ3YjUzMzQ1N2NiOTE0ODIiLCJ1c2VySWQiOiIzNDcwNjYwMDcifQ==</vt:lpwstr>
  </property>
</Properties>
</file>