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306D01" w14:textId="6BD3F192" w:rsidR="00CF2D39" w:rsidRDefault="00CF2D39" w:rsidP="00CF2D39">
      <w:pPr>
        <w:jc w:val="center"/>
        <w:rPr>
          <w:b/>
          <w:bCs/>
          <w:sz w:val="28"/>
          <w:szCs w:val="28"/>
        </w:rPr>
      </w:pPr>
      <w:r w:rsidRPr="00305C60">
        <w:rPr>
          <w:b/>
          <w:bCs/>
          <w:sz w:val="28"/>
          <w:szCs w:val="28"/>
        </w:rPr>
        <w:t xml:space="preserve">Decision matrix </w:t>
      </w:r>
      <w:r>
        <w:rPr>
          <w:b/>
          <w:bCs/>
          <w:sz w:val="28"/>
          <w:szCs w:val="28"/>
        </w:rPr>
        <w:t>Testumgebung</w:t>
      </w:r>
    </w:p>
    <w:p w14:paraId="1968BD3C" w14:textId="77777777" w:rsidR="00CF2D39" w:rsidRDefault="00CF2D39" w:rsidP="00CF2D39">
      <w:pPr>
        <w:rPr>
          <w:b/>
          <w:bCs/>
        </w:rPr>
      </w:pPr>
    </w:p>
    <w:p w14:paraId="0ED4D32E" w14:textId="57F2D1D5" w:rsidR="00CF2D39" w:rsidRPr="00305C60" w:rsidRDefault="00CF2D39" w:rsidP="00CF2D39">
      <w:pPr>
        <w:rPr>
          <w:b/>
          <w:bCs/>
        </w:rPr>
      </w:pPr>
      <w:r w:rsidRPr="00305C60">
        <w:rPr>
          <w:b/>
          <w:bCs/>
        </w:rPr>
        <w:t>Anforderungen:</w:t>
      </w:r>
    </w:p>
    <w:p w14:paraId="0DE52218" w14:textId="77777777" w:rsidR="00CF2D39" w:rsidRDefault="00CF2D39" w:rsidP="00CF2D39">
      <w:pPr>
        <w:numPr>
          <w:ilvl w:val="0"/>
          <w:numId w:val="1"/>
        </w:numPr>
        <w:spacing w:before="100" w:beforeAutospacing="1" w:after="100" w:afterAutospacing="1" w:line="240" w:lineRule="auto"/>
        <w:rPr>
          <w:rFonts w:eastAsia="Times New Roman" w:cstheme="minorHAnsi"/>
          <w:kern w:val="0"/>
          <w:sz w:val="24"/>
          <w:szCs w:val="24"/>
          <w:lang w:eastAsia="de-DE"/>
          <w14:ligatures w14:val="none"/>
        </w:rPr>
      </w:pPr>
      <w:r>
        <w:rPr>
          <w:rFonts w:eastAsia="Times New Roman" w:cstheme="minorHAnsi"/>
          <w:kern w:val="0"/>
          <w:sz w:val="24"/>
          <w:szCs w:val="24"/>
          <w:lang w:eastAsia="de-DE"/>
          <w14:ligatures w14:val="none"/>
        </w:rPr>
        <w:t>Kostenlos</w:t>
      </w:r>
    </w:p>
    <w:p w14:paraId="5F53DBCE" w14:textId="3DFA6948" w:rsidR="00CF2D39" w:rsidRDefault="00CF2D39" w:rsidP="00CF2D39">
      <w:pPr>
        <w:numPr>
          <w:ilvl w:val="0"/>
          <w:numId w:val="1"/>
        </w:numPr>
        <w:spacing w:before="100" w:beforeAutospacing="1" w:after="100" w:afterAutospacing="1" w:line="240" w:lineRule="auto"/>
        <w:rPr>
          <w:rFonts w:eastAsia="Times New Roman" w:cstheme="minorHAnsi"/>
          <w:kern w:val="0"/>
          <w:sz w:val="24"/>
          <w:szCs w:val="24"/>
          <w:lang w:eastAsia="de-DE"/>
          <w14:ligatures w14:val="none"/>
        </w:rPr>
      </w:pPr>
      <w:r>
        <w:rPr>
          <w:rFonts w:eastAsia="Times New Roman" w:cstheme="minorHAnsi"/>
          <w:kern w:val="0"/>
          <w:sz w:val="24"/>
          <w:szCs w:val="24"/>
          <w:lang w:eastAsia="de-DE"/>
          <w14:ligatures w14:val="none"/>
        </w:rPr>
        <w:t>Genügen Ressourcen: Webanwendung soll flüssig laufen (min. 4GB Arbeitsspeicher)</w:t>
      </w:r>
    </w:p>
    <w:p w14:paraId="55842BA7" w14:textId="5137D7B6" w:rsidR="00CF2D39" w:rsidRDefault="00CF2D39" w:rsidP="00CF2D39">
      <w:pPr>
        <w:numPr>
          <w:ilvl w:val="0"/>
          <w:numId w:val="1"/>
        </w:numPr>
        <w:spacing w:before="100" w:beforeAutospacing="1" w:after="100" w:afterAutospacing="1" w:line="240" w:lineRule="auto"/>
        <w:rPr>
          <w:rFonts w:eastAsia="Times New Roman" w:cstheme="minorHAnsi"/>
          <w:kern w:val="0"/>
          <w:sz w:val="24"/>
          <w:szCs w:val="24"/>
          <w:lang w:eastAsia="de-DE"/>
          <w14:ligatures w14:val="none"/>
        </w:rPr>
      </w:pPr>
      <w:r>
        <w:rPr>
          <w:rFonts w:eastAsia="Times New Roman" w:cstheme="minorHAnsi"/>
          <w:kern w:val="0"/>
          <w:sz w:val="24"/>
          <w:szCs w:val="24"/>
          <w:lang w:eastAsia="de-DE"/>
          <w14:ligatures w14:val="none"/>
        </w:rPr>
        <w:t>Kompatible mit Docker Containern</w:t>
      </w:r>
    </w:p>
    <w:p w14:paraId="71D64EE4" w14:textId="2D6FC72D" w:rsidR="00CF2D39" w:rsidRDefault="00CF2D39" w:rsidP="00CF2D39">
      <w:pPr>
        <w:numPr>
          <w:ilvl w:val="0"/>
          <w:numId w:val="1"/>
        </w:numPr>
        <w:spacing w:before="100" w:beforeAutospacing="1" w:after="100" w:afterAutospacing="1" w:line="240" w:lineRule="auto"/>
        <w:rPr>
          <w:rFonts w:eastAsia="Times New Roman" w:cstheme="minorHAnsi"/>
          <w:kern w:val="0"/>
          <w:sz w:val="24"/>
          <w:szCs w:val="24"/>
          <w:lang w:eastAsia="de-DE"/>
          <w14:ligatures w14:val="none"/>
        </w:rPr>
      </w:pPr>
      <w:r>
        <w:rPr>
          <w:rFonts w:eastAsia="Times New Roman" w:cstheme="minorHAnsi"/>
          <w:kern w:val="0"/>
          <w:sz w:val="24"/>
          <w:szCs w:val="24"/>
          <w:lang w:eastAsia="de-DE"/>
          <w14:ligatures w14:val="none"/>
        </w:rPr>
        <w:t>Integrierbarer in eine CI/CD-Pipeline (GitHub Actions)</w:t>
      </w:r>
    </w:p>
    <w:tbl>
      <w:tblPr>
        <w:tblStyle w:val="Tabellenraster"/>
        <w:tblW w:w="0" w:type="auto"/>
        <w:tblLook w:val="04A0" w:firstRow="1" w:lastRow="0" w:firstColumn="1" w:lastColumn="0" w:noHBand="0" w:noVBand="1"/>
      </w:tblPr>
      <w:tblGrid>
        <w:gridCol w:w="2265"/>
        <w:gridCol w:w="2265"/>
        <w:gridCol w:w="2266"/>
        <w:gridCol w:w="2266"/>
      </w:tblGrid>
      <w:tr w:rsidR="00CF2D39" w14:paraId="44167803" w14:textId="77777777" w:rsidTr="00CF2D39">
        <w:tc>
          <w:tcPr>
            <w:tcW w:w="2265" w:type="dxa"/>
          </w:tcPr>
          <w:p w14:paraId="204ECCB8" w14:textId="77777777" w:rsidR="00CF2D39" w:rsidRDefault="00CF2D39" w:rsidP="00CF2D39">
            <w:pPr>
              <w:spacing w:before="100" w:beforeAutospacing="1" w:after="100" w:afterAutospacing="1"/>
              <w:rPr>
                <w:rFonts w:eastAsia="Times New Roman" w:cstheme="minorHAnsi"/>
                <w:kern w:val="0"/>
                <w:sz w:val="24"/>
                <w:szCs w:val="24"/>
                <w:lang w:eastAsia="de-DE"/>
                <w14:ligatures w14:val="none"/>
              </w:rPr>
            </w:pPr>
          </w:p>
        </w:tc>
        <w:tc>
          <w:tcPr>
            <w:tcW w:w="2265" w:type="dxa"/>
          </w:tcPr>
          <w:p w14:paraId="0A10629F" w14:textId="33A122AB" w:rsidR="00CF2D39" w:rsidRDefault="00CF2D39" w:rsidP="00CF2D39">
            <w:pPr>
              <w:spacing w:before="100" w:beforeAutospacing="1" w:after="100" w:afterAutospacing="1"/>
              <w:rPr>
                <w:rFonts w:eastAsia="Times New Roman" w:cstheme="minorHAnsi"/>
                <w:kern w:val="0"/>
                <w:sz w:val="24"/>
                <w:szCs w:val="24"/>
                <w:lang w:eastAsia="de-DE"/>
                <w14:ligatures w14:val="none"/>
              </w:rPr>
            </w:pPr>
            <w:r>
              <w:rPr>
                <w:rFonts w:eastAsia="Times New Roman" w:cstheme="minorHAnsi"/>
                <w:kern w:val="0"/>
                <w:sz w:val="24"/>
                <w:szCs w:val="24"/>
                <w:lang w:eastAsia="de-DE"/>
                <w14:ligatures w14:val="none"/>
              </w:rPr>
              <w:t xml:space="preserve">Amazon Web </w:t>
            </w:r>
            <w:r w:rsidRPr="00CF2D39">
              <w:rPr>
                <w:rFonts w:eastAsia="Times New Roman" w:cstheme="minorHAnsi"/>
                <w:kern w:val="0"/>
                <w:sz w:val="24"/>
                <w:szCs w:val="24"/>
                <w:lang w:eastAsia="de-DE"/>
                <w14:ligatures w14:val="none"/>
              </w:rPr>
              <w:t>Services</w:t>
            </w:r>
            <w:r>
              <w:rPr>
                <w:rFonts w:eastAsia="Times New Roman" w:cstheme="minorHAnsi"/>
                <w:kern w:val="0"/>
                <w:sz w:val="24"/>
                <w:szCs w:val="24"/>
                <w:lang w:eastAsia="de-DE"/>
                <w14:ligatures w14:val="none"/>
              </w:rPr>
              <w:t xml:space="preserve"> (AWS)</w:t>
            </w:r>
          </w:p>
        </w:tc>
        <w:tc>
          <w:tcPr>
            <w:tcW w:w="2266" w:type="dxa"/>
          </w:tcPr>
          <w:p w14:paraId="31A434F2" w14:textId="2B4E1D59" w:rsidR="00CF2D39" w:rsidRDefault="00CF2D39" w:rsidP="00CF2D39">
            <w:pPr>
              <w:spacing w:before="100" w:beforeAutospacing="1" w:after="100" w:afterAutospacing="1"/>
              <w:rPr>
                <w:rFonts w:eastAsia="Times New Roman" w:cstheme="minorHAnsi"/>
                <w:kern w:val="0"/>
                <w:sz w:val="24"/>
                <w:szCs w:val="24"/>
                <w:lang w:eastAsia="de-DE"/>
                <w14:ligatures w14:val="none"/>
              </w:rPr>
            </w:pPr>
            <w:r w:rsidRPr="00CF2D39">
              <w:rPr>
                <w:rFonts w:eastAsia="Times New Roman" w:cstheme="minorHAnsi"/>
                <w:kern w:val="0"/>
                <w:sz w:val="24"/>
                <w:szCs w:val="24"/>
                <w:lang w:eastAsia="de-DE"/>
                <w14:ligatures w14:val="none"/>
              </w:rPr>
              <w:t>Google Cloud Platform</w:t>
            </w:r>
          </w:p>
        </w:tc>
        <w:tc>
          <w:tcPr>
            <w:tcW w:w="2266" w:type="dxa"/>
          </w:tcPr>
          <w:p w14:paraId="038FF0D3" w14:textId="634FE8C5" w:rsidR="00CF2D39" w:rsidRDefault="00CF2D39" w:rsidP="00CF2D39">
            <w:pPr>
              <w:spacing w:before="100" w:beforeAutospacing="1" w:after="100" w:afterAutospacing="1"/>
              <w:rPr>
                <w:rFonts w:eastAsia="Times New Roman" w:cstheme="minorHAnsi"/>
                <w:kern w:val="0"/>
                <w:sz w:val="24"/>
                <w:szCs w:val="24"/>
                <w:lang w:eastAsia="de-DE"/>
                <w14:ligatures w14:val="none"/>
              </w:rPr>
            </w:pPr>
            <w:r w:rsidRPr="00CF2D39">
              <w:rPr>
                <w:rFonts w:eastAsia="Times New Roman" w:cstheme="minorHAnsi"/>
                <w:kern w:val="0"/>
                <w:sz w:val="24"/>
                <w:szCs w:val="24"/>
                <w:lang w:eastAsia="de-DE"/>
                <w14:ligatures w14:val="none"/>
              </w:rPr>
              <w:t>Microsoft Azure</w:t>
            </w:r>
          </w:p>
        </w:tc>
      </w:tr>
      <w:tr w:rsidR="00CF2D39" w14:paraId="1346410F" w14:textId="77777777" w:rsidTr="00CF2D39">
        <w:tc>
          <w:tcPr>
            <w:tcW w:w="2265" w:type="dxa"/>
          </w:tcPr>
          <w:p w14:paraId="2D06EF1F" w14:textId="6848CFBC" w:rsidR="00CF2D39" w:rsidRDefault="00CF2D39" w:rsidP="00CF2D39">
            <w:pPr>
              <w:spacing w:before="100" w:beforeAutospacing="1" w:after="100" w:afterAutospacing="1"/>
              <w:rPr>
                <w:rFonts w:eastAsia="Times New Roman" w:cstheme="minorHAnsi"/>
                <w:kern w:val="0"/>
                <w:sz w:val="24"/>
                <w:szCs w:val="24"/>
                <w:lang w:eastAsia="de-DE"/>
                <w14:ligatures w14:val="none"/>
              </w:rPr>
            </w:pPr>
            <w:r>
              <w:rPr>
                <w:rFonts w:eastAsia="Times New Roman" w:cstheme="minorHAnsi"/>
                <w:kern w:val="0"/>
                <w:sz w:val="24"/>
                <w:szCs w:val="24"/>
                <w:lang w:eastAsia="de-DE"/>
                <w14:ligatures w14:val="none"/>
              </w:rPr>
              <w:t>Preis</w:t>
            </w:r>
          </w:p>
        </w:tc>
        <w:tc>
          <w:tcPr>
            <w:tcW w:w="2265" w:type="dxa"/>
          </w:tcPr>
          <w:p w14:paraId="7E103E8A" w14:textId="7873F865" w:rsidR="00CF2D39" w:rsidRDefault="003801E0" w:rsidP="00CF2D39">
            <w:pPr>
              <w:spacing w:before="100" w:beforeAutospacing="1" w:after="100" w:afterAutospacing="1"/>
              <w:rPr>
                <w:rFonts w:eastAsia="Times New Roman" w:cstheme="minorHAnsi"/>
                <w:kern w:val="0"/>
                <w:sz w:val="24"/>
                <w:szCs w:val="24"/>
                <w:lang w:eastAsia="de-DE"/>
                <w14:ligatures w14:val="none"/>
              </w:rPr>
            </w:pPr>
            <w:r>
              <w:rPr>
                <w:rFonts w:eastAsia="Times New Roman" w:cstheme="minorHAnsi"/>
                <w:kern w:val="0"/>
                <w:sz w:val="24"/>
                <w:szCs w:val="24"/>
                <w:lang w:eastAsia="de-DE"/>
                <w14:ligatures w14:val="none"/>
              </w:rPr>
              <w:t>Kostenlos für ein Jahr 750 Stunden Laufzeit im Monat</w:t>
            </w:r>
          </w:p>
        </w:tc>
        <w:tc>
          <w:tcPr>
            <w:tcW w:w="2266" w:type="dxa"/>
          </w:tcPr>
          <w:p w14:paraId="503C42DF" w14:textId="3E37E0F6" w:rsidR="00CF2D39" w:rsidRDefault="00000D59" w:rsidP="00CF2D39">
            <w:pPr>
              <w:spacing w:before="100" w:beforeAutospacing="1" w:after="100" w:afterAutospacing="1"/>
              <w:rPr>
                <w:rFonts w:eastAsia="Times New Roman" w:cstheme="minorHAnsi"/>
                <w:kern w:val="0"/>
                <w:sz w:val="24"/>
                <w:szCs w:val="24"/>
                <w:lang w:eastAsia="de-DE"/>
                <w14:ligatures w14:val="none"/>
              </w:rPr>
            </w:pPr>
            <w:r w:rsidRPr="00000D59">
              <w:rPr>
                <w:rFonts w:eastAsia="Times New Roman" w:cstheme="minorHAnsi"/>
                <w:kern w:val="0"/>
                <w:sz w:val="24"/>
                <w:szCs w:val="24"/>
                <w:lang w:eastAsia="de-DE"/>
                <w14:ligatures w14:val="none"/>
              </w:rPr>
              <w:t>90-tägige kostenlose Testversion mit 300 $ Guthaben</w:t>
            </w:r>
          </w:p>
        </w:tc>
        <w:tc>
          <w:tcPr>
            <w:tcW w:w="2266" w:type="dxa"/>
          </w:tcPr>
          <w:p w14:paraId="32DE3FE7" w14:textId="481491BD" w:rsidR="00CF2D39" w:rsidRDefault="00886CD4" w:rsidP="00CF2D39">
            <w:pPr>
              <w:spacing w:before="100" w:beforeAutospacing="1" w:after="100" w:afterAutospacing="1"/>
              <w:rPr>
                <w:rFonts w:eastAsia="Times New Roman" w:cstheme="minorHAnsi"/>
                <w:kern w:val="0"/>
                <w:sz w:val="24"/>
                <w:szCs w:val="24"/>
                <w:lang w:eastAsia="de-DE"/>
                <w14:ligatures w14:val="none"/>
              </w:rPr>
            </w:pPr>
            <w:r>
              <w:rPr>
                <w:rFonts w:eastAsia="Times New Roman" w:cstheme="minorHAnsi"/>
                <w:kern w:val="0"/>
                <w:sz w:val="24"/>
                <w:szCs w:val="24"/>
                <w:lang w:eastAsia="de-DE"/>
                <w14:ligatures w14:val="none"/>
              </w:rPr>
              <w:t>Kostenlos für ein Jahr 750 Stunden Laufzeit im Monat</w:t>
            </w:r>
          </w:p>
        </w:tc>
      </w:tr>
      <w:tr w:rsidR="00CF2D39" w14:paraId="1808694E" w14:textId="77777777" w:rsidTr="00CF2D39">
        <w:tc>
          <w:tcPr>
            <w:tcW w:w="2265" w:type="dxa"/>
          </w:tcPr>
          <w:p w14:paraId="0D6C1037" w14:textId="0EAA64A5" w:rsidR="00CF2D39" w:rsidRDefault="00CF2D39" w:rsidP="00CF2D39">
            <w:pPr>
              <w:spacing w:before="100" w:beforeAutospacing="1" w:after="100" w:afterAutospacing="1"/>
              <w:rPr>
                <w:rFonts w:eastAsia="Times New Roman" w:cstheme="minorHAnsi"/>
                <w:kern w:val="0"/>
                <w:sz w:val="24"/>
                <w:szCs w:val="24"/>
                <w:lang w:eastAsia="de-DE"/>
                <w14:ligatures w14:val="none"/>
              </w:rPr>
            </w:pPr>
            <w:r>
              <w:rPr>
                <w:rFonts w:eastAsia="Times New Roman" w:cstheme="minorHAnsi"/>
                <w:kern w:val="0"/>
                <w:sz w:val="24"/>
                <w:szCs w:val="24"/>
                <w:lang w:eastAsia="de-DE"/>
                <w14:ligatures w14:val="none"/>
              </w:rPr>
              <w:t>Kompatible mit GitHub Actions</w:t>
            </w:r>
          </w:p>
        </w:tc>
        <w:tc>
          <w:tcPr>
            <w:tcW w:w="2265" w:type="dxa"/>
          </w:tcPr>
          <w:p w14:paraId="05B6CCB3" w14:textId="5F5EEE8A" w:rsidR="00CF2D39" w:rsidRDefault="003801E0" w:rsidP="00CF2D39">
            <w:pPr>
              <w:spacing w:before="100" w:beforeAutospacing="1" w:after="100" w:afterAutospacing="1"/>
              <w:rPr>
                <w:rFonts w:eastAsia="Times New Roman" w:cstheme="minorHAnsi"/>
                <w:kern w:val="0"/>
                <w:sz w:val="24"/>
                <w:szCs w:val="24"/>
                <w:lang w:eastAsia="de-DE"/>
                <w14:ligatures w14:val="none"/>
              </w:rPr>
            </w:pPr>
            <w:r>
              <w:rPr>
                <w:rFonts w:eastAsia="Times New Roman" w:cstheme="minorHAnsi"/>
                <w:kern w:val="0"/>
                <w:sz w:val="24"/>
                <w:szCs w:val="24"/>
                <w:lang w:eastAsia="de-DE"/>
                <w14:ligatures w14:val="none"/>
              </w:rPr>
              <w:t>N</w:t>
            </w:r>
            <w:r w:rsidRPr="003801E0">
              <w:rPr>
                <w:rFonts w:eastAsia="Times New Roman" w:cstheme="minorHAnsi"/>
                <w:kern w:val="0"/>
                <w:sz w:val="24"/>
                <w:szCs w:val="24"/>
                <w:lang w:eastAsia="de-DE"/>
                <w14:ligatures w14:val="none"/>
              </w:rPr>
              <w:t>ative Integrationen mit GitHub Actions für die Automatisierung von Workflows.</w:t>
            </w:r>
          </w:p>
        </w:tc>
        <w:tc>
          <w:tcPr>
            <w:tcW w:w="2266" w:type="dxa"/>
          </w:tcPr>
          <w:p w14:paraId="50D7A3C7" w14:textId="62B89344" w:rsidR="00CF2D39" w:rsidRDefault="003801E0" w:rsidP="00CF2D39">
            <w:pPr>
              <w:spacing w:before="100" w:beforeAutospacing="1" w:after="100" w:afterAutospacing="1"/>
              <w:rPr>
                <w:rFonts w:eastAsia="Times New Roman" w:cstheme="minorHAnsi"/>
                <w:kern w:val="0"/>
                <w:sz w:val="24"/>
                <w:szCs w:val="24"/>
                <w:lang w:eastAsia="de-DE"/>
                <w14:ligatures w14:val="none"/>
              </w:rPr>
            </w:pPr>
            <w:r w:rsidRPr="003801E0">
              <w:rPr>
                <w:rFonts w:eastAsia="Times New Roman" w:cstheme="minorHAnsi"/>
                <w:kern w:val="0"/>
                <w:sz w:val="24"/>
                <w:szCs w:val="24"/>
                <w:lang w:eastAsia="de-DE"/>
                <w14:ligatures w14:val="none"/>
              </w:rPr>
              <w:t>Möglichkeiten zur Integration mit GitHub Actions, jedoch nicht direkt, sondern über benutzerdefinierte Workflows.</w:t>
            </w:r>
          </w:p>
        </w:tc>
        <w:tc>
          <w:tcPr>
            <w:tcW w:w="2266" w:type="dxa"/>
          </w:tcPr>
          <w:p w14:paraId="7BB2DE55" w14:textId="1C2F6EC1" w:rsidR="00CF2D39" w:rsidRDefault="003801E0" w:rsidP="00CF2D39">
            <w:pPr>
              <w:spacing w:before="100" w:beforeAutospacing="1" w:after="100" w:afterAutospacing="1"/>
              <w:rPr>
                <w:rFonts w:eastAsia="Times New Roman" w:cstheme="minorHAnsi"/>
                <w:kern w:val="0"/>
                <w:sz w:val="24"/>
                <w:szCs w:val="24"/>
                <w:lang w:eastAsia="de-DE"/>
                <w14:ligatures w14:val="none"/>
              </w:rPr>
            </w:pPr>
            <w:r w:rsidRPr="003801E0">
              <w:rPr>
                <w:rFonts w:eastAsia="Times New Roman" w:cstheme="minorHAnsi"/>
                <w:kern w:val="0"/>
                <w:sz w:val="24"/>
                <w:szCs w:val="24"/>
                <w:lang w:eastAsia="de-DE"/>
                <w14:ligatures w14:val="none"/>
              </w:rPr>
              <w:t>Integrationen mit GitHub Actions für die Automatisierung von Workflows.</w:t>
            </w:r>
          </w:p>
        </w:tc>
      </w:tr>
      <w:tr w:rsidR="00CF2D39" w14:paraId="79955B5C" w14:textId="77777777" w:rsidTr="00CF2D39">
        <w:tc>
          <w:tcPr>
            <w:tcW w:w="2265" w:type="dxa"/>
          </w:tcPr>
          <w:p w14:paraId="15BC83B8" w14:textId="4D4FC4A9" w:rsidR="00CF2D39" w:rsidRDefault="00CF2D39" w:rsidP="00CF2D39">
            <w:pPr>
              <w:spacing w:before="100" w:beforeAutospacing="1" w:after="100" w:afterAutospacing="1"/>
              <w:rPr>
                <w:rFonts w:eastAsia="Times New Roman" w:cstheme="minorHAnsi"/>
                <w:kern w:val="0"/>
                <w:sz w:val="24"/>
                <w:szCs w:val="24"/>
                <w:lang w:eastAsia="de-DE"/>
                <w14:ligatures w14:val="none"/>
              </w:rPr>
            </w:pPr>
            <w:r>
              <w:rPr>
                <w:rFonts w:eastAsia="Times New Roman" w:cstheme="minorHAnsi"/>
                <w:kern w:val="0"/>
                <w:sz w:val="24"/>
                <w:szCs w:val="24"/>
                <w:lang w:eastAsia="de-DE"/>
                <w14:ligatures w14:val="none"/>
              </w:rPr>
              <w:t>Docker</w:t>
            </w:r>
          </w:p>
        </w:tc>
        <w:tc>
          <w:tcPr>
            <w:tcW w:w="2265" w:type="dxa"/>
          </w:tcPr>
          <w:p w14:paraId="7C15EE06" w14:textId="090DB9A6" w:rsidR="00CF2D39" w:rsidRDefault="003801E0" w:rsidP="00CF2D39">
            <w:pPr>
              <w:spacing w:before="100" w:beforeAutospacing="1" w:after="100" w:afterAutospacing="1"/>
              <w:rPr>
                <w:rFonts w:eastAsia="Times New Roman" w:cstheme="minorHAnsi"/>
                <w:kern w:val="0"/>
                <w:sz w:val="24"/>
                <w:szCs w:val="24"/>
                <w:lang w:eastAsia="de-DE"/>
                <w14:ligatures w14:val="none"/>
              </w:rPr>
            </w:pPr>
            <w:r w:rsidRPr="003801E0">
              <w:rPr>
                <w:rFonts w:eastAsia="Times New Roman" w:cstheme="minorHAnsi"/>
                <w:kern w:val="0"/>
                <w:sz w:val="24"/>
                <w:szCs w:val="24"/>
                <w:lang w:eastAsia="de-DE"/>
                <w14:ligatures w14:val="none"/>
              </w:rPr>
              <w:t>AWS bietet Docker-Containerdienste wie Amazon ECS und Amazon EKS.</w:t>
            </w:r>
          </w:p>
        </w:tc>
        <w:tc>
          <w:tcPr>
            <w:tcW w:w="2266" w:type="dxa"/>
          </w:tcPr>
          <w:p w14:paraId="7059679E" w14:textId="3346E0E9" w:rsidR="00CF2D39" w:rsidRDefault="003801E0" w:rsidP="00CF2D39">
            <w:pPr>
              <w:spacing w:before="100" w:beforeAutospacing="1" w:after="100" w:afterAutospacing="1"/>
              <w:rPr>
                <w:rFonts w:eastAsia="Times New Roman" w:cstheme="minorHAnsi"/>
                <w:kern w:val="0"/>
                <w:sz w:val="24"/>
                <w:szCs w:val="24"/>
                <w:lang w:eastAsia="de-DE"/>
                <w14:ligatures w14:val="none"/>
              </w:rPr>
            </w:pPr>
            <w:r w:rsidRPr="003801E0">
              <w:rPr>
                <w:rFonts w:eastAsia="Times New Roman" w:cstheme="minorHAnsi"/>
                <w:kern w:val="0"/>
                <w:sz w:val="24"/>
                <w:szCs w:val="24"/>
                <w:lang w:eastAsia="de-DE"/>
                <w14:ligatures w14:val="none"/>
              </w:rPr>
              <w:t>Google Cloud bietet Kubernetes-Engine (GKE) für die Verwaltung von Docker-Containern.</w:t>
            </w:r>
          </w:p>
        </w:tc>
        <w:tc>
          <w:tcPr>
            <w:tcW w:w="2266" w:type="dxa"/>
          </w:tcPr>
          <w:p w14:paraId="30E919F3" w14:textId="29920332" w:rsidR="00CF2D39" w:rsidRDefault="003801E0" w:rsidP="00CF2D39">
            <w:pPr>
              <w:spacing w:before="100" w:beforeAutospacing="1" w:after="100" w:afterAutospacing="1"/>
              <w:rPr>
                <w:rFonts w:eastAsia="Times New Roman" w:cstheme="minorHAnsi"/>
                <w:kern w:val="0"/>
                <w:sz w:val="24"/>
                <w:szCs w:val="24"/>
                <w:lang w:eastAsia="de-DE"/>
                <w14:ligatures w14:val="none"/>
              </w:rPr>
            </w:pPr>
            <w:r w:rsidRPr="003801E0">
              <w:rPr>
                <w:rFonts w:eastAsia="Times New Roman" w:cstheme="minorHAnsi"/>
                <w:kern w:val="0"/>
                <w:sz w:val="24"/>
                <w:szCs w:val="24"/>
                <w:lang w:eastAsia="de-DE"/>
                <w14:ligatures w14:val="none"/>
              </w:rPr>
              <w:t>Azure bietet Dienste wie Azure Kubernetes Service (AKS) für die Verwaltung von Docker-Containern.</w:t>
            </w:r>
          </w:p>
        </w:tc>
      </w:tr>
      <w:tr w:rsidR="00CF2D39" w14:paraId="34B7BEDD" w14:textId="77777777" w:rsidTr="00CF2D39">
        <w:tc>
          <w:tcPr>
            <w:tcW w:w="2265" w:type="dxa"/>
          </w:tcPr>
          <w:p w14:paraId="71DEE1B0" w14:textId="77777777" w:rsidR="00CF2D39" w:rsidRDefault="00CF2D39" w:rsidP="00CF2D39">
            <w:pPr>
              <w:spacing w:before="100" w:beforeAutospacing="1" w:after="100" w:afterAutospacing="1"/>
              <w:rPr>
                <w:rFonts w:eastAsia="Times New Roman" w:cstheme="minorHAnsi"/>
                <w:kern w:val="0"/>
                <w:sz w:val="24"/>
                <w:szCs w:val="24"/>
                <w:lang w:eastAsia="de-DE"/>
                <w14:ligatures w14:val="none"/>
              </w:rPr>
            </w:pPr>
          </w:p>
        </w:tc>
        <w:tc>
          <w:tcPr>
            <w:tcW w:w="2265" w:type="dxa"/>
          </w:tcPr>
          <w:p w14:paraId="0E851427" w14:textId="77777777" w:rsidR="00CF2D39" w:rsidRDefault="00CF2D39" w:rsidP="00CF2D39">
            <w:pPr>
              <w:spacing w:before="100" w:beforeAutospacing="1" w:after="100" w:afterAutospacing="1"/>
              <w:rPr>
                <w:rFonts w:eastAsia="Times New Roman" w:cstheme="minorHAnsi"/>
                <w:kern w:val="0"/>
                <w:sz w:val="24"/>
                <w:szCs w:val="24"/>
                <w:lang w:eastAsia="de-DE"/>
                <w14:ligatures w14:val="none"/>
              </w:rPr>
            </w:pPr>
          </w:p>
        </w:tc>
        <w:tc>
          <w:tcPr>
            <w:tcW w:w="2266" w:type="dxa"/>
          </w:tcPr>
          <w:p w14:paraId="2262CF59" w14:textId="77777777" w:rsidR="00CF2D39" w:rsidRDefault="00CF2D39" w:rsidP="00CF2D39">
            <w:pPr>
              <w:spacing w:before="100" w:beforeAutospacing="1" w:after="100" w:afterAutospacing="1"/>
              <w:rPr>
                <w:rFonts w:eastAsia="Times New Roman" w:cstheme="minorHAnsi"/>
                <w:kern w:val="0"/>
                <w:sz w:val="24"/>
                <w:szCs w:val="24"/>
                <w:lang w:eastAsia="de-DE"/>
                <w14:ligatures w14:val="none"/>
              </w:rPr>
            </w:pPr>
          </w:p>
        </w:tc>
        <w:tc>
          <w:tcPr>
            <w:tcW w:w="2266" w:type="dxa"/>
          </w:tcPr>
          <w:p w14:paraId="43B93F21" w14:textId="77777777" w:rsidR="00CF2D39" w:rsidRDefault="00CF2D39" w:rsidP="00CF2D39">
            <w:pPr>
              <w:spacing w:before="100" w:beforeAutospacing="1" w:after="100" w:afterAutospacing="1"/>
              <w:rPr>
                <w:rFonts w:eastAsia="Times New Roman" w:cstheme="minorHAnsi"/>
                <w:kern w:val="0"/>
                <w:sz w:val="24"/>
                <w:szCs w:val="24"/>
                <w:lang w:eastAsia="de-DE"/>
                <w14:ligatures w14:val="none"/>
              </w:rPr>
            </w:pPr>
          </w:p>
        </w:tc>
      </w:tr>
      <w:tr w:rsidR="00CF2D39" w14:paraId="3D606D40" w14:textId="77777777" w:rsidTr="00CF2D39">
        <w:tc>
          <w:tcPr>
            <w:tcW w:w="2265" w:type="dxa"/>
          </w:tcPr>
          <w:p w14:paraId="0821F104" w14:textId="77777777" w:rsidR="00CF2D39" w:rsidRDefault="00CF2D39" w:rsidP="00CF2D39">
            <w:pPr>
              <w:spacing w:before="100" w:beforeAutospacing="1" w:after="100" w:afterAutospacing="1"/>
              <w:rPr>
                <w:rFonts w:eastAsia="Times New Roman" w:cstheme="minorHAnsi"/>
                <w:kern w:val="0"/>
                <w:sz w:val="24"/>
                <w:szCs w:val="24"/>
                <w:lang w:eastAsia="de-DE"/>
                <w14:ligatures w14:val="none"/>
              </w:rPr>
            </w:pPr>
          </w:p>
        </w:tc>
        <w:tc>
          <w:tcPr>
            <w:tcW w:w="2265" w:type="dxa"/>
          </w:tcPr>
          <w:p w14:paraId="1927D9EE" w14:textId="77777777" w:rsidR="00CF2D39" w:rsidRDefault="00CF2D39" w:rsidP="00CF2D39">
            <w:pPr>
              <w:spacing w:before="100" w:beforeAutospacing="1" w:after="100" w:afterAutospacing="1"/>
              <w:rPr>
                <w:rFonts w:eastAsia="Times New Roman" w:cstheme="minorHAnsi"/>
                <w:kern w:val="0"/>
                <w:sz w:val="24"/>
                <w:szCs w:val="24"/>
                <w:lang w:eastAsia="de-DE"/>
                <w14:ligatures w14:val="none"/>
              </w:rPr>
            </w:pPr>
          </w:p>
        </w:tc>
        <w:tc>
          <w:tcPr>
            <w:tcW w:w="2266" w:type="dxa"/>
          </w:tcPr>
          <w:p w14:paraId="28E05122" w14:textId="77777777" w:rsidR="00CF2D39" w:rsidRDefault="00CF2D39" w:rsidP="00CF2D39">
            <w:pPr>
              <w:spacing w:before="100" w:beforeAutospacing="1" w:after="100" w:afterAutospacing="1"/>
              <w:rPr>
                <w:rFonts w:eastAsia="Times New Roman" w:cstheme="minorHAnsi"/>
                <w:kern w:val="0"/>
                <w:sz w:val="24"/>
                <w:szCs w:val="24"/>
                <w:lang w:eastAsia="de-DE"/>
                <w14:ligatures w14:val="none"/>
              </w:rPr>
            </w:pPr>
          </w:p>
        </w:tc>
        <w:tc>
          <w:tcPr>
            <w:tcW w:w="2266" w:type="dxa"/>
          </w:tcPr>
          <w:p w14:paraId="40955EBE" w14:textId="77777777" w:rsidR="00CF2D39" w:rsidRDefault="00CF2D39" w:rsidP="00CF2D39">
            <w:pPr>
              <w:spacing w:before="100" w:beforeAutospacing="1" w:after="100" w:afterAutospacing="1"/>
              <w:rPr>
                <w:rFonts w:eastAsia="Times New Roman" w:cstheme="minorHAnsi"/>
                <w:kern w:val="0"/>
                <w:sz w:val="24"/>
                <w:szCs w:val="24"/>
                <w:lang w:eastAsia="de-DE"/>
                <w14:ligatures w14:val="none"/>
              </w:rPr>
            </w:pPr>
          </w:p>
        </w:tc>
      </w:tr>
    </w:tbl>
    <w:p w14:paraId="41528981" w14:textId="77777777" w:rsidR="00CF2D39" w:rsidRPr="00CF2D39" w:rsidRDefault="00CF2D39" w:rsidP="00CF2D39">
      <w:pPr>
        <w:spacing w:before="100" w:beforeAutospacing="1" w:after="100" w:afterAutospacing="1" w:line="240" w:lineRule="auto"/>
        <w:rPr>
          <w:rFonts w:eastAsia="Times New Roman" w:cstheme="minorHAnsi"/>
          <w:kern w:val="0"/>
          <w:sz w:val="24"/>
          <w:szCs w:val="24"/>
          <w:lang w:eastAsia="de-DE"/>
          <w14:ligatures w14:val="none"/>
        </w:rPr>
      </w:pPr>
    </w:p>
    <w:p w14:paraId="1671DE93" w14:textId="77777777" w:rsidR="00CF2D39" w:rsidRDefault="00CF2D39" w:rsidP="00CF2D39">
      <w:pPr>
        <w:rPr>
          <w:b/>
          <w:bCs/>
        </w:rPr>
      </w:pPr>
      <w:r w:rsidRPr="00A15ADA">
        <w:rPr>
          <w:b/>
          <w:bCs/>
        </w:rPr>
        <w:t>Entscheidung:</w:t>
      </w:r>
    </w:p>
    <w:p w14:paraId="29747689" w14:textId="77777777" w:rsidR="00CF2D39" w:rsidRPr="00A15ADA" w:rsidRDefault="00CF2D39" w:rsidP="00CF2D39">
      <w:r>
        <w:t xml:space="preserve">Alle drei Datenbanken sind Industrie Standard und werden da auch benutzt. Im gesamten sind alle drei Relationale Datenbanken von der Funktionalität sehr ähnlich. Kurz gesagt mit jeder dieser drei Datenbanksystemen könnte unser Projekt gut umgesetzt werden. Wir haben uns jedoch für PostgreSQL entscheiden, da es schon Vorerfahrung im Team gibt, es gute Open-Source Lizenzen und eine Community hat. Falls das Projekt mal weiterentwickelt wird bietet PostgreSQL noch viele weitere Komplexe Funktionalitäten. </w:t>
      </w:r>
    </w:p>
    <w:p w14:paraId="73F42408" w14:textId="77777777" w:rsidR="00CF2D39" w:rsidRDefault="00CF2D39" w:rsidP="00CF2D39"/>
    <w:p w14:paraId="781744EF" w14:textId="77777777" w:rsidR="00CF2D39" w:rsidRDefault="00CF2D39" w:rsidP="00CF2D39">
      <w:pPr>
        <w:rPr>
          <w:b/>
          <w:bCs/>
        </w:rPr>
      </w:pPr>
      <w:r w:rsidRPr="00305C60">
        <w:rPr>
          <w:b/>
          <w:bCs/>
        </w:rPr>
        <w:t>Quellen:</w:t>
      </w:r>
    </w:p>
    <w:p w14:paraId="2FBC72BF" w14:textId="77777777" w:rsidR="00CF2D39" w:rsidRPr="00A15ADA" w:rsidRDefault="00CF2D39" w:rsidP="00CF2D39">
      <w:r w:rsidRPr="00A15ADA">
        <w:t>https://aws.amazon.com/de/compare/the-difference-between-mysql-vs-postgresql/</w:t>
      </w:r>
    </w:p>
    <w:p w14:paraId="6B8ACED8" w14:textId="77777777" w:rsidR="00CF2D39" w:rsidRPr="00A15ADA" w:rsidRDefault="00CF2D39" w:rsidP="00CF2D39"/>
    <w:p w14:paraId="472E1CEB" w14:textId="77777777" w:rsidR="00CF2D39" w:rsidRPr="00A15ADA" w:rsidRDefault="00CF2D39" w:rsidP="00CF2D39">
      <w:r w:rsidRPr="00A15ADA">
        <w:t>https://db-engines.com/de/system/MariaDB%3BMySQL%3BPostgreSQL</w:t>
      </w:r>
    </w:p>
    <w:p w14:paraId="4F18454D" w14:textId="77777777" w:rsidR="00CF2D39" w:rsidRPr="00A15ADA" w:rsidRDefault="00CF2D39" w:rsidP="00CF2D39"/>
    <w:p w14:paraId="71278452" w14:textId="77777777" w:rsidR="00CF2D39" w:rsidRPr="00A15ADA" w:rsidRDefault="00CF2D39" w:rsidP="00CF2D39">
      <w:r w:rsidRPr="00A15ADA">
        <w:t>https://www.dev-insider.de/relationale-datenbanksysteme-im-ueberblick-a-bacbc972af736f3cabf17b22da18fcf6/</w:t>
      </w:r>
    </w:p>
    <w:p w14:paraId="6AA70501" w14:textId="77777777" w:rsidR="00AF5B63" w:rsidRDefault="00AF5B63"/>
    <w:sectPr w:rsidR="00AF5B63" w:rsidSect="00EC15E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DB079C"/>
    <w:multiLevelType w:val="multilevel"/>
    <w:tmpl w:val="138C5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289217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5F1"/>
    <w:rsid w:val="00000D59"/>
    <w:rsid w:val="003801E0"/>
    <w:rsid w:val="004F57DF"/>
    <w:rsid w:val="007725F1"/>
    <w:rsid w:val="00886CD4"/>
    <w:rsid w:val="00AF5B63"/>
    <w:rsid w:val="00CF2D39"/>
    <w:rsid w:val="00EC15E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B8B10"/>
  <w15:chartTrackingRefBased/>
  <w15:docId w15:val="{44876863-DB03-4446-B7AC-B81761BA3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F2D39"/>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CF2D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246</Words>
  <Characters>1553</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 Hasselberg</dc:creator>
  <cp:keywords/>
  <dc:description/>
  <cp:lastModifiedBy>Marcel Hasselberg</cp:lastModifiedBy>
  <cp:revision>3</cp:revision>
  <dcterms:created xsi:type="dcterms:W3CDTF">2024-02-16T18:42:00Z</dcterms:created>
  <dcterms:modified xsi:type="dcterms:W3CDTF">2024-02-16T19:33:00Z</dcterms:modified>
</cp:coreProperties>
</file>