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7C3AED"/>
          <w:sz w:val="72"/>
          <w:szCs w:val="72"/>
        </w:rPr>
        <w:t xml:space="preserve">NexusAir</w:t>
      </w:r>
    </w:p>
    <w:p>
      <w:pPr>
        <w:spacing w:after="80"/>
        <w:jc w:val="center"/>
      </w:pPr>
      <w:r>
        <w:rPr>
          <w:rFonts w:ascii="Arial" w:cs="Arial" w:eastAsia="Arial" w:hAnsi="Arial"/>
          <w:color w:val="374151"/>
          <w:sz w:val="40"/>
          <w:szCs w:val="40"/>
        </w:rPr>
        <w:t xml:space="preserve">System &amp; Folder Architecture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Authoritative reference for system design, data flows, and repository structure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System Architecture Overview</w:t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NexusAir is a three-layer system: a desktop frontend (Electron + React), a Python backend sidecar (FastAPI), and a storage layer (SQLite + LanceDB). There are no external network calls during runtime — every computation happens on the user's device.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Presentation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Electron 30 + React 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UI: editor, graph panel, AI chat, settings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FastAPI + Uvicorn (localhost:8765)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REST endpoints + SSE streaming for LLM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Graph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NetworkX 3.3 (in-memory)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Knowledge graph construction, traversal, RRF fusion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Vector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LanceDB 0.8.2 + Sentence Transformers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ANN embedding index, cosine similarity 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Inference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llama-cpp-python 0.2.77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Local GGUF model inference with streaming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Storage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SQLite (via SQLAlchemy) + LanceDB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Documents, metadata, embeddings, graph snapshots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Process Architecture</w:t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2.1 Process Model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NexusAir runs three OS-level processes simultaneously: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Process 1: Electron Main Process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Entry point: main.js — spawns Python sidecar as child_process on startup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Manages application lifecycle: window creation, tray icon, system dialogs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IPC bridge: exposes safeOpenDialog and file system APIs to renderer via contextBridge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Terminates Python sidecar cleanly on app quit via process.kill()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Process 2: Electron Renderer Process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Runs in Chromium sandbox — no direct Node.js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backend calls via fetch() to http://localhost:8765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Streaming LLM responses via EventSource (SSE) from /api/ai/stream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Global state managed by Zustand stores (editorStore, graphStore, aiStore)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Process 3: Python Sidecar (FastAPI)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Started by Electron main on port 8765; health-checked before renderer loads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Three core services initialized at startup: GraphService, VectorService, InferenceService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services share a single SQLAlchemy async engine (aiosqlite backend)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Background task queue (asyncio) for non-blocking embedding generation on import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Data Flow Diagrams</w:t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3.1 Document Write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types in CodeMirror editor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Renderer → editorStore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Debounced save (500ms) triggers POST /api/documents/{id}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Renderer → Python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AST parser extracts [[links]] and #tags from markdown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Python: markdown-it-py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GraphService.update_node() adds/removes edges incrementally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Python: NetworkX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VectorService.embed_and_upsert() generates embedding async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Python: Sentence Transformers + LanceDB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Document + metadata persisted to SQLite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Python: SQLAlchemy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 OK returned; renderer updates graph panel via graphStore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Renderer: react-force-graph-2d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3.2 AI Query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submits query in AI Chat panel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Renderer → aiStore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/api/ai/query with {query, settings}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Renderer → Python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Query embedded via Sentence Transformers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Python: VectorService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Parallel: graph BFS (N hops) + LanceDB ANN top-K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Python: GraphService + VectorService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RRF fusion merges and re-ranks both result streams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Python: retrieval.rrf_fuse()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Context window assembled: top-N blocks deduped + truncated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Python: context_builder.py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LLM prompt constructed with system prompt + context + query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Python: InferenceService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llama-cpp-python streams tokens via SSE /api/ai/stream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Python → Renderer: EventSource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Renderer renders tokens incrementally in chat bubble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Renderer: AI Chat panel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Storage Architecture</w:t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4.1 SQLite Schema (via SQLAlchemy)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documents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(PK)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 document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documents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Document title extracted from H1 or filename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documents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markdown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documents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content_hash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SHA-256 for deduplication and change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documents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Timestamps for sorting and change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(PK)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Individual block within a document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(FK)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Parent document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block_type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paragraph / heading / code / math / embed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Block text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source_id / target_id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Directed link from source block to target document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tag / doc_id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 / UUID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Tag-to-document association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embeddings_meta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block_id / model_ver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/ 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Tracks which blocks have been embedded and with which model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4.2 LanceDB Vector Index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Table name: nexusair_blocks — one row per block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Schema: {id: str, doc_id: str, content: str, vector: float32[384], block_type: str, updated_at: timestamp}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Index type: IVF-PQ (Inverted File + Product Quantization) — balances speed and accuracy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Embedding model: all-MiniLM-L6-v2 → 384-dimensional float32 vectors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Query method: lancedb.search(query_vector).metric('cosine').limit(K).to_list()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API Reference (Python Sidecar)</w:t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2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Health check — Electron polls before renderer loads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/api/documents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all documents with metadata (no content)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/api/documents/{id}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single document with full content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/api/documents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new document; returns id and triggers embed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/api/documents/{id}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document; triggers incremental graph + embed update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/api/documents/{id}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document and all associated blocks, links, embeddings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/api/graph/nodes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Return all graph nodes with edge lists for visualization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/api/graph/traverse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BFS traversal from node; body: {start_id, depth, max_nodes}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/api/ai/query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Non-streaming query; returns full response JSON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/api/ai/stream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SSE streaming endpoint; query via ?q= param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/api/models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available local models and download 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/api/ingest/pdf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Upload PDF for text extraction and embedding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Repository Folder Structure</w:t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repository follows a monorepo layout with clear separation between the Electron frontend (frontend/) and the Python backend (backend/). Shared configuration files live at the root.</w:t>
      </w:r>
    </w:p>
    <w:p>
      <w:pPr>
        <w:spacing w:before="60" w:after="60"/>
      </w:pPr>
      <w:r>
        <w:t xml:space="preserve"/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C792EA"/>
          <w:sz w:val="18"/>
          <w:szCs w:val="18"/>
        </w:rPr>
        <w:t xml:space="preserve">📁 nexusair/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Project root (monorepo)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82AAFF"/>
          <w:sz w:val="18"/>
          <w:szCs w:val="18"/>
        </w:rPr>
        <w:t xml:space="preserve">  📄 package.json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Root npm workspace config + Electron scripts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82AAFF"/>
          <w:sz w:val="18"/>
          <w:szCs w:val="18"/>
        </w:rPr>
        <w:t xml:space="preserve">  📄 requirements.txt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Pinned Python dependencies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82AAFF"/>
          <w:sz w:val="18"/>
          <w:szCs w:val="18"/>
        </w:rPr>
        <w:t xml:space="preserve">  📄 .env.example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Environment variable template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82AAFF"/>
          <w:sz w:val="18"/>
          <w:szCs w:val="18"/>
        </w:rPr>
        <w:t xml:space="preserve">  📄 README.md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Setup and development guide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82AAFF"/>
          <w:sz w:val="18"/>
          <w:szCs w:val="18"/>
        </w:rPr>
        <w:t xml:space="preserve">  📁 frontend/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Electron + React application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A6DA95"/>
          <w:sz w:val="18"/>
          <w:szCs w:val="18"/>
        </w:rPr>
        <w:t xml:space="preserve">    📄 package.json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Frontend dependencies (electron, react, vite, etc.)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A6DA95"/>
          <w:sz w:val="18"/>
          <w:szCs w:val="18"/>
        </w:rPr>
        <w:t xml:space="preserve">    📄 vite.config.js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Vite build config for renderer process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A6DA95"/>
          <w:sz w:val="18"/>
          <w:szCs w:val="18"/>
        </w:rPr>
        <w:t xml:space="preserve">    📄 electron.config.js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Electron Builder packaging config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A6DA95"/>
          <w:sz w:val="18"/>
          <w:szCs w:val="18"/>
        </w:rPr>
        <w:t xml:space="preserve">    📁 src/main/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Electron main process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F4DBD6"/>
          <w:sz w:val="18"/>
          <w:szCs w:val="18"/>
        </w:rPr>
        <w:t xml:space="preserve">      📄 main.js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App entry: window creation, sidecar spawn, IPC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F4DBD6"/>
          <w:sz w:val="18"/>
          <w:szCs w:val="18"/>
        </w:rPr>
        <w:t xml:space="preserve">      📄 preload.js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contextBridge: exposes safe APIs to renderer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A6DA95"/>
          <w:sz w:val="18"/>
          <w:szCs w:val="18"/>
        </w:rPr>
        <w:t xml:space="preserve">    📁 src/renderer/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React application (Chromium)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F4DBD6"/>
          <w:sz w:val="18"/>
          <w:szCs w:val="18"/>
        </w:rPr>
        <w:t xml:space="preserve">      📄 App.jsx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Root component: layout, routing, panel manager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F4DBD6"/>
          <w:sz w:val="18"/>
          <w:szCs w:val="18"/>
        </w:rPr>
        <w:t xml:space="preserve">      📁 components/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UI components organized by feature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F4DBD6"/>
          <w:sz w:val="18"/>
          <w:szCs w:val="18"/>
        </w:rPr>
        <w:t xml:space="preserve">      📁 components/Editor/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CodeMirror 6 block editor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F4DBD6"/>
          <w:sz w:val="18"/>
          <w:szCs w:val="18"/>
        </w:rPr>
        <w:t xml:space="preserve">      📁 components/Graph/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react-force-graph-2d knowledge graph panel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F4DBD6"/>
          <w:sz w:val="18"/>
          <w:szCs w:val="18"/>
        </w:rPr>
        <w:t xml:space="preserve">      📁 components/AIChat/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AI query chat interface with SSE streaming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F4DBD6"/>
          <w:sz w:val="18"/>
          <w:szCs w:val="18"/>
        </w:rPr>
        <w:t xml:space="preserve">      📁 components/Sidebar/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Document tree, search, tags panel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F4DBD6"/>
          <w:sz w:val="18"/>
          <w:szCs w:val="18"/>
        </w:rPr>
        <w:t xml:space="preserve">      📁 components/Settings/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Model download, app preferences UI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F4DBD6"/>
          <w:sz w:val="18"/>
          <w:szCs w:val="18"/>
        </w:rPr>
        <w:t xml:space="preserve">      📁 stores/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Zustand state stores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F4DBD6"/>
          <w:sz w:val="18"/>
          <w:szCs w:val="18"/>
        </w:rPr>
        <w:t xml:space="preserve">      📄 stores/editorStore.js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Active document, unsaved changes, cursor state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F4DBD6"/>
          <w:sz w:val="18"/>
          <w:szCs w:val="18"/>
        </w:rPr>
        <w:t xml:space="preserve">      📄 stores/graphStore.js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Graph nodes/edges, selected node, layout mode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F4DBD6"/>
          <w:sz w:val="18"/>
          <w:szCs w:val="18"/>
        </w:rPr>
        <w:t xml:space="preserve">      📄 stores/aiStore.js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Chat history, streaming state, model selection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F4DBD6"/>
          <w:sz w:val="18"/>
          <w:szCs w:val="18"/>
        </w:rPr>
        <w:t xml:space="preserve">      📁 api/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Typed fetch wrappers for Python sidecar endpoints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F4DBD6"/>
          <w:sz w:val="18"/>
          <w:szCs w:val="18"/>
        </w:rPr>
        <w:t xml:space="preserve">      📁 hooks/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Custom React hooks (useDebounce, useSSE, useGraph)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82AAFF"/>
          <w:sz w:val="18"/>
          <w:szCs w:val="18"/>
        </w:rPr>
        <w:t xml:space="preserve">  📁 backend/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Python FastAPI sidecar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A6DA95"/>
          <w:sz w:val="18"/>
          <w:szCs w:val="18"/>
        </w:rPr>
        <w:t xml:space="preserve">    📄 main.py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FastAPI app factory, router registration, lifespan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A6DA95"/>
          <w:sz w:val="18"/>
          <w:szCs w:val="18"/>
        </w:rPr>
        <w:t xml:space="preserve">    📄 config.py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Pydantic Settings — paths, ports, model names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A6DA95"/>
          <w:sz w:val="18"/>
          <w:szCs w:val="18"/>
        </w:rPr>
        <w:t xml:space="preserve">    📁 routers/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FastAPI route handlers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F4DBD6"/>
          <w:sz w:val="18"/>
          <w:szCs w:val="18"/>
        </w:rPr>
        <w:t xml:space="preserve">      📄 documents.py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CRUD endpoints for documents and blocks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F4DBD6"/>
          <w:sz w:val="18"/>
          <w:szCs w:val="18"/>
        </w:rPr>
        <w:t xml:space="preserve">      📄 graph.py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Graph query and traversal endpoints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F4DBD6"/>
          <w:sz w:val="18"/>
          <w:szCs w:val="18"/>
        </w:rPr>
        <w:t xml:space="preserve">      📄 ai.py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AI query and SSE streaming endpoints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F4DBD6"/>
          <w:sz w:val="18"/>
          <w:szCs w:val="18"/>
        </w:rPr>
        <w:t xml:space="preserve">      📄 ingest.py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PDF and file import endpoints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F4DBD6"/>
          <w:sz w:val="18"/>
          <w:szCs w:val="18"/>
        </w:rPr>
        <w:t xml:space="preserve">      📄 models.py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Model download and management endpoints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A6DA95"/>
          <w:sz w:val="18"/>
          <w:szCs w:val="18"/>
        </w:rPr>
        <w:t xml:space="preserve">    📁 services/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Core business logic services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F4DBD6"/>
          <w:sz w:val="18"/>
          <w:szCs w:val="18"/>
        </w:rPr>
        <w:t xml:space="preserve">      📄 graph_service.py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NetworkX graph: build, update, traverse, RRF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F4DBD6"/>
          <w:sz w:val="18"/>
          <w:szCs w:val="18"/>
        </w:rPr>
        <w:t xml:space="preserve">      📄 vector_service.py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LanceDB index: embed, upsert, ANN search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F4DBD6"/>
          <w:sz w:val="18"/>
          <w:szCs w:val="18"/>
        </w:rPr>
        <w:t xml:space="preserve">      📄 inference_service.py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llama-cpp-python: load model, stream tokens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F4DBD6"/>
          <w:sz w:val="18"/>
          <w:szCs w:val="18"/>
        </w:rPr>
        <w:t xml:space="preserve">      📄 ingest_service.py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PyMuPDF PDF extraction and block splitting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F4DBD6"/>
          <w:sz w:val="18"/>
          <w:szCs w:val="18"/>
        </w:rPr>
        <w:t xml:space="preserve">      📄 context_builder.py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RRF fusion, dedup, token-budget context assembly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A6DA95"/>
          <w:sz w:val="18"/>
          <w:szCs w:val="18"/>
        </w:rPr>
        <w:t xml:space="preserve">    📁 models/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SQLAlchemy ORM models (Document, Block, Link, Tag)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A6DA95"/>
          <w:sz w:val="18"/>
          <w:szCs w:val="18"/>
        </w:rPr>
        <w:t xml:space="preserve">    📁 db/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Database engine, session factory, Alembic migrations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F4DBD6"/>
          <w:sz w:val="18"/>
          <w:szCs w:val="18"/>
        </w:rPr>
        <w:t xml:space="preserve">      📄 engine.py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Async SQLAlchemy engine setup (aiosqlite)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F4DBD6"/>
          <w:sz w:val="18"/>
          <w:szCs w:val="18"/>
        </w:rPr>
        <w:t xml:space="preserve">      📁 migrations/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Alembic migration scripts (versioned)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A6DA95"/>
          <w:sz w:val="18"/>
          <w:szCs w:val="18"/>
        </w:rPr>
        <w:t xml:space="preserve">    📁 tests/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pytest test suite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F4DBD6"/>
          <w:sz w:val="18"/>
          <w:szCs w:val="18"/>
        </w:rPr>
        <w:t xml:space="preserve">      📁 unit/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Service-level unit tests (graph, vector, inference)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F4DBD6"/>
          <w:sz w:val="18"/>
          <w:szCs w:val="18"/>
        </w:rPr>
        <w:t xml:space="preserve">      📁 integration/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Full API endpoint integration tests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82AAFF"/>
          <w:sz w:val="18"/>
          <w:szCs w:val="18"/>
        </w:rPr>
        <w:t xml:space="preserve">  📁 data/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Runtime data directory (gitignored)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A6DA95"/>
          <w:sz w:val="18"/>
          <w:szCs w:val="18"/>
        </w:rPr>
        <w:t xml:space="preserve">    📁 db/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nexusair.db SQLite database file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A6DA95"/>
          <w:sz w:val="18"/>
          <w:szCs w:val="18"/>
        </w:rPr>
        <w:t xml:space="preserve">    📁 vectors/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LanceDB vector index tables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A6DA95"/>
          <w:sz w:val="18"/>
          <w:szCs w:val="18"/>
        </w:rPr>
        <w:t xml:space="preserve">    📁 llm_models/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Downloaded GGUF model files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A6DA95"/>
          <w:sz w:val="18"/>
          <w:szCs w:val="18"/>
        </w:rPr>
        <w:t xml:space="preserve">    📁 documents/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User's markdown document files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82AAFF"/>
          <w:sz w:val="18"/>
          <w:szCs w:val="18"/>
        </w:rPr>
        <w:t xml:space="preserve">  📁 .github/workflows/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GitHub Actions CI pipelines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A6DA95"/>
          <w:sz w:val="18"/>
          <w:szCs w:val="18"/>
        </w:rPr>
        <w:t xml:space="preserve">    📄 test.yml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Run pytest + vitest on every push</w:t>
      </w:r>
    </w:p>
    <w:p>
      <w:pPr>
        <w:shd w:fill="1E1E2E" w:val="clear"/>
        <w:spacing w:before="16" w:after="16"/>
      </w:pPr>
      <w:r>
        <w:rPr>
          <w:rFonts w:ascii="Consolas" w:cs="Consolas" w:eastAsia="Consolas" w:hAnsi="Consolas"/>
          <w:color w:val="A6DA95"/>
          <w:sz w:val="18"/>
          <w:szCs w:val="18"/>
        </w:rPr>
        <w:t xml:space="preserve">    📄 build.yml</w:t>
      </w:r>
      <w:r>
        <w:rPr>
          <w:rFonts w:ascii="Consolas" w:cs="Consolas" w:eastAsia="Consolas" w:hAnsi="Consolas"/>
          <w:color w:val="636DA6"/>
          <w:sz w:val="18"/>
          <w:szCs w:val="18"/>
        </w:rPr>
        <w:t xml:space="preserve">   # electron-builder package on tag push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Component Responsibility Matrix</w:t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Does NOT 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Electron Main (main.js)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Window lifecycle, Python sidecar spawn, IPC bridge, file dialogs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UI rendering, business logic, network calls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 Renderer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UI state, user interactions, display of data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 system access, computation, LLM inference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GraphService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NetworkX graph in memory, link parsing, traversal, graph stats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Persistence (delegated to SQLAlchemy), embeddings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VectorService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LanceDB index, embedding generation, ANN queries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Graph traversal, LLM inference, document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InferenceService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Model loading, prompt templating, token streaming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Retrieval, context assembly, document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context_builder.py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RRF fusion, deduplication, token budget management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Retrieval calls (delegates to graph + vector services)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SQLAlchemy Models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Document, Block, Link, Tag CRUD persistence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In-memory graph state (owned by NetworkX)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Security &amp; Privacy Architecture</w:t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services bind to localhost (127.0.0.1) only — no external network interfaces exposed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Python sidecar started with restricted OS permissions via Electron child_process.spawn()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telemetry, analytics, or crash reporting transmitted externally in v1.0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SQLite database optionally encrypted with SQLCipher (user-configured passphrase)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GGUF model files verified via SHA-256 checksum on download before loading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LanceDB index stored in user's local data directory with OS-level file permissions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IPC messages between main and renderer use structured clone — no eval() or innerHTML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tabs>
        <w:tab w:val="right" w:pos="9360"/>
      </w:tabs>
      <w:spacing w:before="120"/>
    </w:pPr>
    <w:r>
      <w:rPr>
        <w:rFonts w:ascii="Arial" w:cs="Arial" w:eastAsia="Arial" w:hAnsi="Arial"/>
        <w:color w:val="9CA3AF"/>
        <w:sz w:val="16"/>
        <w:szCs w:val="16"/>
      </w:rPr>
      <w:t xml:space="preserve">NexusAir Architecture Reference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/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/>
      </w:pBdr>
      <w:spacing w:after="120"/>
    </w:pPr>
    <w:r>
      <w:rPr>
        <w:rFonts w:ascii="Arial" w:cs="Arial" w:eastAsia="Arial" w:hAnsi="Arial"/>
        <w:color w:val="6B7280"/>
        <w:sz w:val="18"/>
        <w:szCs w:val="18"/>
      </w:rPr>
      <w:t xml:space="preserve">NexusAir  |  System &amp; Folder Architecture</w:t>
    </w:r>
    <w:r>
      <w:rPr>
        <w:rFonts w:ascii="Arial" w:cs="Arial" w:eastAsia="Arial" w:hAnsi="Arial"/>
        <w:color w:val="9CA3AF"/>
        <w:sz w:val="18"/>
        <w:szCs w:val="18"/>
      </w:rPr>
      <w:t xml:space="preserve">   v1.0  |  Feb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2026-03-03T10:24:56.483Z</dcterms:created>
  <dcterms:modified xsi:type="dcterms:W3CDTF">2026-03-03T10:24:56.484Z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