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7857"/>
          <w:sz w:val="72"/>
          <w:szCs w:val="72"/>
        </w:rPr>
        <w:t xml:space="preserve">NexusAir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40"/>
          <w:szCs w:val="40"/>
        </w:rPr>
        <w:t xml:space="preserve">Tech Stack Reference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All Tools Are Free &amp; Open-Source  |  Versions Pinned for Reproducibility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defines every library, tool, and module used in NexusAir with exact versions, licenses, and purpose. All dependencies are free and open-source. No paid API key or cloud service is required for core functionality.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Frontend Layer — Desktop UI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NexusAir's frontend is an Electron application with a React-based UI. The editor, graph visualization, and AI chat panels all live within the Electron renderer process.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electron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v30.0.1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Cross-platform desktop wrapper (Win/macOS/Linux)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v18.3.1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UI component framework for all panels and 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react-dom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v18.3.1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DOM renderer for React within Electron renderer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@codemirror/view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v6.26.3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Core extensible editor engine for block editor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@codemirror/lang-markdown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v6.2.4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Markdown language support and syntax highlighting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@codemirror/state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v6.4.1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Editor state management and transaction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react-force-graph-2d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v1.25.4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Canvas-based 2D knowledge graph visualization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katex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v0.16.10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LaTeX math rendering in editor blocks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electron-builder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v24.13.3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Cross-platform packaging and distribution builder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v5.3.1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Fast build tool and dev server for React renderer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@vitejs/plugin-react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v4.3.1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Vite plugin for React fast-refresh and JSX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v3.4.4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Utility-first CSS framework for UI styling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v4.5.2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Lightweight global state management (no Redux overhead)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react-resizable-panels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v2.0.19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Resizable panel layout system for multi-pane UI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Backend Layer — Python Core Engine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Python backend runs as a sidecar process alongside Electron, communicating via a local FastAPI HTTP server on localhost. It handles all computation-heavy operations: graph engine, AI inference, vector search, and document processing.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2.1 API &amp;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v0.111.0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Async REST API framework for Python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uvicorn[standard]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v0.30.1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BSD-3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ASGI server with WebSocket support for streaming LLM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v2.7.4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validation and settings management for API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python-multipart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v0.0.9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File upload handling for document ingestion endpoint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2.2 Knowledge Graph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networkx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v3.3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BSD-3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In-memory directed graph with BFS/DFS traversal algorithms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python-markdown-it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v3.0.0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Markdown AST parser for link and tag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mdit-py-plugins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v0.4.1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Wikilink [[]] and #tag plugin for markdown-it-py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watchdog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v4.0.1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Filesystem watcher for hot-reloading changed documents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aiofiles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v23.2.1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Async file I/O for non-blocking document reads/writes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2.3 Vector Store &amp; Embeddings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lancedb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v0.8.2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Embedded vector database with ANN index, zero-server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v3.0.1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Local embedding generation (all-MiniLM-L6-v2 model)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torch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v2.3.1+cpu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BSD-3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PyTorch CPU build — required by sentence-transformers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numpy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v1.26.4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BSD-3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Numerical array operations for embedding computations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pyarrow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v16.1.0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Columnar memory format — required by LanceDB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2.4 Local LLM Inference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llama-cpp-python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v0.2.77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Python bindings for ggml/llama.cpp; runs GGUF models locally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huggingface-hub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v0.23.4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Model download manager — Llama 3, Phi-3 GGUF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transformers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v4.42.4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Tokenizer utilities and model config parsing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Default Models (free, no API key required):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(Disk)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Llama-3-8B-Instruct.Q4_K_M.gguf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4.7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 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Meta / HuggingFace 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Phi-3-mini-4k-instruct.Q4_K_M.gguf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2.2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Microsoft / HuggingFace Hub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2.5 Document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pymupdf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v1.24.5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AGPL-3.0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PDF text extraction, image extraction, metadata parsing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Pillow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v10.3.0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HPND (open)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Image processing for extracted PDF figures and thumbnails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python-frontmatter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v1.1.0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Parse YAML/TOML frontmatter from markdown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chardet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v5.2.0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LGPL-2.1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Automatic character encoding detection for imported files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2.6 Storage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sqlalchemy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v2.0.31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Async ORM for SQLite — documents, metadata, user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aiosqlite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v0.20.0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Async SQLite driver compatible with SQLAlchemy 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alembic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v1.13.1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Database migration management for schema evolution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Developer Tooling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v3.11.x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PSF (open)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 runtime — required minimum 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v20.x 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Frontend runtime — required for Electron and Vite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npm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v10.x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Artistic-2.0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JavaScript package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pip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v24.x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Python package installer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pytest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v8.2.2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Python unit and integration testing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pytest-asyncio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v0.23.7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Async test support for FastAPI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vitest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v1.6.0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Fast unit testing framework for Vite-based React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playwright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v1.45.0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End-to-end browser/Electron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black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v24.4.2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Python code formatter (enforced on CI)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eslint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v9.5.0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JavaScript/TypeScript linter for React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prettier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v3.3.2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Opinionated JS/TS/CSS code formatter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git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v2.x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LGPL-2.1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Version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CI/CD — automated tests and builds on push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Communication Architecture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NexusAir uses a three-process model: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Electron 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 20 + Electron 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Window management, IPC bridge, filesystem access, tray 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Electron Renderer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18 + CodeMirror 6 + Vite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Editor UI, graph visualization, AI chat panel, state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Sidecar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FastAPI + Uvicorn (localhost:8765)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Graph engine, LLM inference, vector search, document processing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Communication: Electron renderer calls the Python sidecar via fetch() to localhost:8765. Streaming LLM responses use Server-Sent Events (SSE). Electron main process spawns the Python sidecar as a child process on app launch and terminates it on quit.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Quick Setup Reference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Python Backend</w:t>
      </w:r>
    </w:p>
    <w:p>
      <w:pPr>
        <w:shd w:fill="F9FAFB" w:val="clear"/>
        <w:spacing w:before="60" w:after="60"/>
      </w:pPr>
      <w:r>
        <w:rPr>
          <w:rFonts w:ascii="Consolas" w:cs="Consolas" w:eastAsia="Consolas" w:hAnsi="Consolas"/>
          <w:color w:val="047857"/>
          <w:sz w:val="18"/>
          <w:szCs w:val="18"/>
        </w:rPr>
        <w:t xml:space="preserve">pip install fastapi uvicorn[standard] networkx lancedb sentence-transformers llama-cpp-python pymupdf sqlalchemy aiosqlite python-frontmatter watchdog huggingface-hub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Node.js Frontend</w:t>
      </w:r>
    </w:p>
    <w:p>
      <w:pPr>
        <w:spacing w:before="60" w:after="60"/>
      </w:pPr>
      <w:r>
        <w:rPr>
          <w:rFonts w:ascii="Consolas" w:cs="Consolas" w:eastAsia="Consolas" w:hAnsi="Consolas"/>
          <w:color w:val="047857"/>
          <w:sz w:val="18"/>
          <w:szCs w:val="18"/>
        </w:rPr>
        <w:t xml:space="preserve">npm install electron react react-dom @codemirror/view @codemirror/lang-markdown react-force-graph-2d katex zustand tailwindcss vite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Python Version Lock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Pin all versions with pip-tools: pip install pip-tools &amp;&amp; pip-compile requirements.in. This generates requirements.txt with exact pinned versions for reproducible builds.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360"/>
      </w:tabs>
      <w:spacing w:before="120"/>
    </w:pPr>
    <w:r>
      <w:rPr>
        <w:rFonts w:ascii="Arial" w:cs="Arial" w:eastAsia="Arial" w:hAnsi="Arial"/>
        <w:color w:val="9CA3AF"/>
        <w:sz w:val="16"/>
        <w:szCs w:val="16"/>
      </w:rPr>
      <w:t xml:space="preserve">NexusAir Tech Stack — Open Source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7857" w:sz="4"/>
      </w:pBdr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NexusAir  |  Tech Stack Reference</w:t>
    </w:r>
    <w:r>
      <w:rPr>
        <w:rFonts w:ascii="Arial" w:cs="Arial" w:eastAsia="Arial" w:hAnsi="Arial"/>
        <w:color w:val="9CA3AF"/>
        <w:sz w:val="18"/>
        <w:szCs w:val="18"/>
      </w:rPr>
      <w:t xml:space="preserve">   All Free &amp; Open-Source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478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2026-03-03T10:22:57.779Z</dcterms:created>
  <dcterms:modified xsi:type="dcterms:W3CDTF">2026-03-03T10:22:57.779Z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