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112C2A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5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112C2A" w:rsidRPr="00112C2A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Типовая схема функционирования интеллектуальных систем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данной практической работы являлось изучение типовой схемы функционирования интеллектуальных систем, анализ их основных компонентов и моделирование работы системы на конкретном примере.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были поставлены следующие задачи:</w:t>
      </w:r>
    </w:p>
    <w:p w:rsidR="00112C2A" w:rsidRPr="00112C2A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структуру и компоненты интеллектуальной системы;</w:t>
      </w:r>
    </w:p>
    <w:p w:rsidR="00112C2A" w:rsidRPr="00112C2A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рассмотреть типовую схему функционирования ИС;</w:t>
      </w:r>
    </w:p>
    <w:p w:rsidR="00112C2A" w:rsidRPr="00112C2A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предметную область;</w:t>
      </w:r>
    </w:p>
    <w:p w:rsidR="00112C2A" w:rsidRPr="00112C2A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построить модель функционирования системы;</w:t>
      </w:r>
    </w:p>
    <w:p w:rsidR="00112C2A" w:rsidRPr="00112C2A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имитационное моделирование;</w:t>
      </w:r>
    </w:p>
    <w:p w:rsidR="009C75A0" w:rsidRDefault="00112C2A" w:rsidP="00112C2A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проанализировать результаты</w:t>
      </w:r>
      <w:r w:rsidR="000205F7"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12C2A" w:rsidRDefault="00112C2A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Интеллектуальная система — это программный комплекс, способный принимать решения на основе знаний о предметной области.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Основные компоненты ИС:</w:t>
      </w:r>
    </w:p>
    <w:p w:rsidR="00112C2A" w:rsidRPr="00112C2A" w:rsidRDefault="00112C2A" w:rsidP="00112C2A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база знаний — хранит факты и правила;</w:t>
      </w:r>
    </w:p>
    <w:p w:rsidR="00112C2A" w:rsidRPr="00112C2A" w:rsidRDefault="00112C2A" w:rsidP="00112C2A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механизм вывода — выполняет логические выводы;</w:t>
      </w:r>
    </w:p>
    <w:p w:rsidR="00112C2A" w:rsidRPr="00112C2A" w:rsidRDefault="00112C2A" w:rsidP="00112C2A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интерфейс пользователя — обеспечивает взаимодействие;</w:t>
      </w:r>
    </w:p>
    <w:p w:rsidR="00112C2A" w:rsidRPr="00112C2A" w:rsidRDefault="00112C2A" w:rsidP="00112C2A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модуль приобретения знаний — обновляет систему;</w:t>
      </w:r>
    </w:p>
    <w:p w:rsidR="00112C2A" w:rsidRPr="00112C2A" w:rsidRDefault="00112C2A" w:rsidP="00112C2A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объяснительный компонент — поясняет решения.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Процесс работы ИС включает:</w:t>
      </w:r>
    </w:p>
    <w:p w:rsidR="00112C2A" w:rsidRPr="00112C2A" w:rsidRDefault="00112C2A" w:rsidP="00112C2A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получение входных данных;</w:t>
      </w:r>
    </w:p>
    <w:p w:rsidR="00112C2A" w:rsidRPr="00112C2A" w:rsidRDefault="00112C2A" w:rsidP="00112C2A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обработку информации;</w:t>
      </w:r>
    </w:p>
    <w:p w:rsidR="00112C2A" w:rsidRPr="00112C2A" w:rsidRDefault="00112C2A" w:rsidP="00112C2A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поиск решения;</w:t>
      </w:r>
    </w:p>
    <w:p w:rsidR="00112C2A" w:rsidRPr="00112C2A" w:rsidRDefault="00112C2A" w:rsidP="00112C2A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выдачу результата;</w:t>
      </w:r>
    </w:p>
    <w:p w:rsidR="00112C2A" w:rsidRPr="00112C2A" w:rsidRDefault="00112C2A" w:rsidP="00112C2A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sz w:val="28"/>
          <w:szCs w:val="32"/>
          <w:lang w:eastAsia="ru-RU"/>
        </w:rPr>
        <w:t>обучение (при необходимости).</w:t>
      </w:r>
    </w:p>
    <w:p w:rsidR="00112C2A" w:rsidRDefault="00112C2A" w:rsidP="00112C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>1. Предметная область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 данной работе рассмотрена система диагностики неисправностей автомобиля.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Система анализирует симптомы и выдает возможную причину неисправности.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lastRenderedPageBreak/>
        <w:t>2. База знаний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Факты (симптомы):</w:t>
      </w:r>
    </w:p>
    <w:p w:rsidR="00112C2A" w:rsidRPr="00112C2A" w:rsidRDefault="00112C2A" w:rsidP="00112C2A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F1 — двигатель не заводится;</w:t>
      </w:r>
    </w:p>
    <w:p w:rsidR="00112C2A" w:rsidRPr="00112C2A" w:rsidRDefault="00112C2A" w:rsidP="00112C2A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F2 — двигатель троит;</w:t>
      </w:r>
    </w:p>
    <w:p w:rsidR="00112C2A" w:rsidRPr="00112C2A" w:rsidRDefault="00112C2A" w:rsidP="00112C2A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F3 — повышенный расход топлива;</w:t>
      </w:r>
    </w:p>
    <w:p w:rsidR="00112C2A" w:rsidRPr="00112C2A" w:rsidRDefault="00112C2A" w:rsidP="00112C2A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F4 — чёрный дым;</w:t>
      </w:r>
    </w:p>
    <w:p w:rsidR="00112C2A" w:rsidRPr="00112C2A" w:rsidRDefault="00112C2A" w:rsidP="00112C2A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F5 — потеря мощности.</w:t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Правила: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2C2A" w:rsidTr="00112C2A"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</w:rPr>
              <w:t>Правило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</w:rPr>
              <w:t>Условие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</w:rPr>
              <w:t>Заключение</w:t>
            </w:r>
          </w:p>
        </w:tc>
      </w:tr>
      <w:tr w:rsidR="00112C2A" w:rsidTr="00112C2A"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R1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F1 и F3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Проблема с топливной системой</w:t>
            </w:r>
          </w:p>
        </w:tc>
      </w:tr>
      <w:tr w:rsidR="00112C2A" w:rsidTr="00112C2A"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R2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F2 и F4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Проблема со свечами</w:t>
            </w:r>
          </w:p>
        </w:tc>
      </w:tr>
      <w:tr w:rsidR="00112C2A" w:rsidTr="00112C2A"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R3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F3 и F5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Проблема с фильтром</w:t>
            </w:r>
          </w:p>
        </w:tc>
      </w:tr>
      <w:tr w:rsidR="00112C2A" w:rsidTr="00112C2A"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R4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F1 и F2</w:t>
            </w:r>
          </w:p>
        </w:tc>
        <w:tc>
          <w:tcPr>
            <w:tcW w:w="3115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</w:rPr>
            </w:pPr>
            <w:r w:rsidRPr="00112C2A">
              <w:rPr>
                <w:rFonts w:ascii="Times New Roman" w:hAnsi="Times New Roman" w:cs="Times New Roman"/>
                <w:sz w:val="28"/>
              </w:rPr>
              <w:t>Проблема с аккумулятором</w:t>
            </w:r>
          </w:p>
        </w:tc>
      </w:tr>
    </w:tbl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>3. Алгоритм работы системы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Алгоритм основан на прямом выводе:</w:t>
      </w:r>
    </w:p>
    <w:p w:rsidR="00112C2A" w:rsidRPr="00112C2A" w:rsidRDefault="00112C2A" w:rsidP="00112C2A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Получение симптомов от пользователя;</w:t>
      </w:r>
    </w:p>
    <w:p w:rsidR="00112C2A" w:rsidRPr="00112C2A" w:rsidRDefault="00112C2A" w:rsidP="00112C2A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Сравнение с условиями правил;</w:t>
      </w:r>
    </w:p>
    <w:p w:rsidR="00112C2A" w:rsidRPr="00112C2A" w:rsidRDefault="00112C2A" w:rsidP="00112C2A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Поиск подходящего правила;</w:t>
      </w:r>
    </w:p>
    <w:p w:rsidR="00112C2A" w:rsidRPr="00112C2A" w:rsidRDefault="00112C2A" w:rsidP="00112C2A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Выдача результата;</w:t>
      </w:r>
    </w:p>
    <w:p w:rsidR="00112C2A" w:rsidRDefault="00112C2A" w:rsidP="00112C2A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При необходимости — запрос дополнительных данных.</w:t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>4. Имитационное моделирование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2C2A" w:rsidRPr="00112C2A" w:rsidTr="00112C2A"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  <w:szCs w:val="28"/>
              </w:rPr>
              <w:t>Найденное правило</w:t>
            </w:r>
          </w:p>
        </w:tc>
        <w:tc>
          <w:tcPr>
            <w:tcW w:w="2337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112C2A" w:rsidRPr="00112C2A" w:rsidTr="00112C2A"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F1, F3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2337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Топливная система</w:t>
            </w:r>
          </w:p>
        </w:tc>
      </w:tr>
      <w:tr w:rsidR="00112C2A" w:rsidRPr="00112C2A" w:rsidTr="00112C2A"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F2, F4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2337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Свечи зажигания</w:t>
            </w:r>
          </w:p>
        </w:tc>
      </w:tr>
      <w:tr w:rsidR="00112C2A" w:rsidRPr="00112C2A" w:rsidTr="00112C2A"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F1, F2, F3</w:t>
            </w:r>
          </w:p>
        </w:tc>
        <w:tc>
          <w:tcPr>
            <w:tcW w:w="2336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R1 и R4</w:t>
            </w:r>
          </w:p>
        </w:tc>
        <w:tc>
          <w:tcPr>
            <w:tcW w:w="2337" w:type="dxa"/>
          </w:tcPr>
          <w:p w:rsidR="00112C2A" w:rsidRPr="00112C2A" w:rsidRDefault="00112C2A" w:rsidP="00112C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2C2A">
              <w:rPr>
                <w:rFonts w:ascii="Times New Roman" w:hAnsi="Times New Roman" w:cs="Times New Roman"/>
                <w:sz w:val="28"/>
                <w:szCs w:val="28"/>
              </w:rPr>
              <w:t>Выбран R4 (после уточнения)</w:t>
            </w:r>
          </w:p>
        </w:tc>
      </w:tr>
    </w:tbl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>5. Псевдокод системы</w:t>
      </w:r>
    </w:p>
    <w:p w:rsidR="00112C2A" w:rsidRPr="00112C2A" w:rsidRDefault="00112C2A" w:rsidP="00112C2A">
      <w:pPr>
        <w:pStyle w:val="HTML0"/>
      </w:pPr>
      <w:r>
        <w:t xml:space="preserve">ЕСЛИ F3 = </w:t>
      </w:r>
      <w:proofErr w:type="spellStart"/>
      <w:proofErr w:type="gramStart"/>
      <w:r>
        <w:t>true</w:t>
      </w:r>
      <w:proofErr w:type="spellEnd"/>
      <w:r>
        <w:t xml:space="preserve"> И</w:t>
      </w:r>
      <w:proofErr w:type="gramEnd"/>
      <w:r>
        <w:t xml:space="preserve"> F5 = </w:t>
      </w:r>
      <w:proofErr w:type="spellStart"/>
      <w:r>
        <w:t>true</w:t>
      </w:r>
      <w:proofErr w:type="spellEnd"/>
      <w:r>
        <w:br/>
        <w:t xml:space="preserve">    добавить в список решений "Проблема с воздушным фильтром"</w:t>
      </w:r>
      <w:r>
        <w:br/>
      </w:r>
      <w:r>
        <w:lastRenderedPageBreak/>
        <w:br/>
        <w:t xml:space="preserve">ЕСЛИ F1 = </w:t>
      </w:r>
      <w:proofErr w:type="spellStart"/>
      <w:r>
        <w:t>true</w:t>
      </w:r>
      <w:proofErr w:type="spellEnd"/>
      <w:r>
        <w:t xml:space="preserve"> И F2 = </w:t>
      </w:r>
      <w:proofErr w:type="spellStart"/>
      <w:r>
        <w:t>true</w:t>
      </w:r>
      <w:proofErr w:type="spellEnd"/>
      <w:r>
        <w:br/>
        <w:t xml:space="preserve">    добавить в список решений "Проблема с аккумулятором"</w:t>
      </w:r>
      <w:r>
        <w:br/>
      </w:r>
      <w:r>
        <w:br/>
        <w:t>ЕСЛИ количество решений = 0</w:t>
      </w:r>
      <w:r>
        <w:br/>
        <w:t xml:space="preserve">    вывести "Неисправность не определена. Требуются дополнительные данные"</w:t>
      </w:r>
      <w:r>
        <w:br/>
      </w:r>
      <w:r>
        <w:br/>
        <w:t>ИНАЧЕ ЕСЛИ количество решений = 1</w:t>
      </w:r>
      <w:r>
        <w:br/>
        <w:t xml:space="preserve">    вывести найденное решение</w:t>
      </w:r>
      <w:r>
        <w:br/>
      </w:r>
      <w:r>
        <w:br/>
        <w:t>ИНАЧЕ</w:t>
      </w:r>
      <w:r>
        <w:br/>
        <w:t xml:space="preserve">    вывести "Обнаружено несколько возможных причин"</w:t>
      </w:r>
      <w:r>
        <w:br/>
        <w:t xml:space="preserve">    вывести список решений</w:t>
      </w:r>
      <w:r>
        <w:br/>
        <w:t xml:space="preserve">    запросить дополнительные симптомы</w:t>
      </w:r>
      <w:r>
        <w:br/>
        <w:t xml:space="preserve">    выбрать наиболее подходящее решение</w:t>
      </w:r>
      <w:r>
        <w:br/>
        <w:t xml:space="preserve">    вывести итоговое решение</w:t>
      </w:r>
      <w:r>
        <w:br/>
      </w:r>
      <w:r>
        <w:br/>
        <w:t>КОНЕЦ</w:t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>6. Блок-схема работы системы</w:t>
      </w:r>
    </w:p>
    <w:p w:rsidR="00112C2A" w:rsidRDefault="00CE1727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276000" cy="60840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00" cy="60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C2A" w:rsidRPr="00112C2A" w:rsidRDefault="00112C2A" w:rsidP="00112C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lastRenderedPageBreak/>
        <w:t>Анализ результатов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 ходе моделирования система успешно определяет неисправности на основе заданных правил.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Особенности:</w:t>
      </w:r>
    </w:p>
    <w:p w:rsidR="00112C2A" w:rsidRPr="00112C2A" w:rsidRDefault="00112C2A" w:rsidP="00112C2A">
      <w:pPr>
        <w:pStyle w:val="a3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корректно работает при однозначных условиях;</w:t>
      </w:r>
    </w:p>
    <w:p w:rsidR="00112C2A" w:rsidRPr="00112C2A" w:rsidRDefault="00112C2A" w:rsidP="00112C2A">
      <w:pPr>
        <w:pStyle w:val="a3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 случае конфликтов требует уточнения данных;</w:t>
      </w:r>
    </w:p>
    <w:p w:rsidR="00112C2A" w:rsidRPr="00112C2A" w:rsidRDefault="00112C2A" w:rsidP="00112C2A">
      <w:pPr>
        <w:pStyle w:val="a3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демонстрирует работу механизма вывода.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Ограничения:</w:t>
      </w:r>
    </w:p>
    <w:p w:rsidR="00112C2A" w:rsidRPr="00112C2A" w:rsidRDefault="00112C2A" w:rsidP="00112C2A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простая база знаний;</w:t>
      </w:r>
    </w:p>
    <w:p w:rsidR="00112C2A" w:rsidRPr="00112C2A" w:rsidRDefault="00112C2A" w:rsidP="00112C2A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отсутствие вероятностной оценки;</w:t>
      </w:r>
    </w:p>
    <w:p w:rsidR="00112C2A" w:rsidRPr="00112C2A" w:rsidRDefault="00112C2A" w:rsidP="00112C2A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нет самообучения</w:t>
      </w:r>
    </w:p>
    <w:p w:rsidR="001D20B6" w:rsidRDefault="001D20B6" w:rsidP="00112C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 ходе выполнения работы была изучена типовая схема функционирования интеллектуальных систем.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Была разработана модель системы диагностики автомобиля, реализующая механизм логического вывода на основе правил.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Система корректно выполняет поставленные задачи и соответствует классической архитектуре интеллектуальных систем.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В дальнейшем систему можно улучшить за счёт:</w:t>
      </w:r>
    </w:p>
    <w:p w:rsidR="00112C2A" w:rsidRPr="00112C2A" w:rsidRDefault="00112C2A" w:rsidP="00112C2A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 xml:space="preserve">расширения базы знаний; </w:t>
      </w:r>
    </w:p>
    <w:p w:rsidR="00112C2A" w:rsidRPr="00112C2A" w:rsidRDefault="00112C2A" w:rsidP="00112C2A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 xml:space="preserve">добавления вероятностного вывода; </w:t>
      </w:r>
    </w:p>
    <w:p w:rsidR="00112C2A" w:rsidRPr="00112C2A" w:rsidRDefault="00112C2A" w:rsidP="00112C2A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 xml:space="preserve">внедрения машинного обучения; </w:t>
      </w:r>
      <w:bookmarkStart w:id="0" w:name="_GoBack"/>
      <w:bookmarkEnd w:id="0"/>
    </w:p>
    <w:p w:rsidR="001D20B6" w:rsidRPr="00112C2A" w:rsidRDefault="00112C2A" w:rsidP="00112C2A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12C2A">
        <w:rPr>
          <w:rFonts w:ascii="Times New Roman" w:hAnsi="Times New Roman" w:cs="Times New Roman"/>
          <w:sz w:val="28"/>
        </w:rPr>
        <w:t>создания графического интерфейса</w:t>
      </w:r>
    </w:p>
    <w:sectPr w:rsidR="001D20B6" w:rsidRPr="00112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25"/>
    <w:multiLevelType w:val="hybridMultilevel"/>
    <w:tmpl w:val="132C0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609F"/>
    <w:multiLevelType w:val="hybridMultilevel"/>
    <w:tmpl w:val="E03E4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B6B94"/>
    <w:multiLevelType w:val="hybridMultilevel"/>
    <w:tmpl w:val="9FFE6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41"/>
    <w:multiLevelType w:val="hybridMultilevel"/>
    <w:tmpl w:val="507C1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40F37"/>
    <w:multiLevelType w:val="hybridMultilevel"/>
    <w:tmpl w:val="E3027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1597B"/>
    <w:multiLevelType w:val="hybridMultilevel"/>
    <w:tmpl w:val="3684B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CCF"/>
    <w:multiLevelType w:val="hybridMultilevel"/>
    <w:tmpl w:val="26FE5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06EB6"/>
    <w:multiLevelType w:val="hybridMultilevel"/>
    <w:tmpl w:val="3990C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B1ACB"/>
    <w:multiLevelType w:val="hybridMultilevel"/>
    <w:tmpl w:val="1608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61ABB"/>
    <w:multiLevelType w:val="hybridMultilevel"/>
    <w:tmpl w:val="398E4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23E04"/>
    <w:multiLevelType w:val="hybridMultilevel"/>
    <w:tmpl w:val="B798E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35D50"/>
    <w:multiLevelType w:val="hybridMultilevel"/>
    <w:tmpl w:val="38407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6"/>
  </w:num>
  <w:num w:numId="4">
    <w:abstractNumId w:val="1"/>
  </w:num>
  <w:num w:numId="5">
    <w:abstractNumId w:val="18"/>
  </w:num>
  <w:num w:numId="6">
    <w:abstractNumId w:val="20"/>
  </w:num>
  <w:num w:numId="7">
    <w:abstractNumId w:val="14"/>
  </w:num>
  <w:num w:numId="8">
    <w:abstractNumId w:val="9"/>
  </w:num>
  <w:num w:numId="9">
    <w:abstractNumId w:val="21"/>
  </w:num>
  <w:num w:numId="10">
    <w:abstractNumId w:val="5"/>
  </w:num>
  <w:num w:numId="11">
    <w:abstractNumId w:val="17"/>
  </w:num>
  <w:num w:numId="12">
    <w:abstractNumId w:val="13"/>
  </w:num>
  <w:num w:numId="13">
    <w:abstractNumId w:val="0"/>
  </w:num>
  <w:num w:numId="14">
    <w:abstractNumId w:val="2"/>
  </w:num>
  <w:num w:numId="15">
    <w:abstractNumId w:val="8"/>
  </w:num>
  <w:num w:numId="16">
    <w:abstractNumId w:val="4"/>
  </w:num>
  <w:num w:numId="17">
    <w:abstractNumId w:val="16"/>
  </w:num>
  <w:num w:numId="18">
    <w:abstractNumId w:val="12"/>
  </w:num>
  <w:num w:numId="19">
    <w:abstractNumId w:val="7"/>
  </w:num>
  <w:num w:numId="20">
    <w:abstractNumId w:val="10"/>
  </w:num>
  <w:num w:numId="21">
    <w:abstractNumId w:val="3"/>
  </w:num>
  <w:num w:numId="22">
    <w:abstractNumId w:val="1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82B68"/>
    <w:rsid w:val="00395AF0"/>
    <w:rsid w:val="00402492"/>
    <w:rsid w:val="004638E4"/>
    <w:rsid w:val="004F53AB"/>
    <w:rsid w:val="005E6CF8"/>
    <w:rsid w:val="007305C2"/>
    <w:rsid w:val="00742D80"/>
    <w:rsid w:val="00761240"/>
    <w:rsid w:val="007B0C8F"/>
    <w:rsid w:val="0094490C"/>
    <w:rsid w:val="009701F9"/>
    <w:rsid w:val="00985D85"/>
    <w:rsid w:val="009C75A0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24B5B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3</cp:revision>
  <dcterms:created xsi:type="dcterms:W3CDTF">2026-03-26T06:05:00Z</dcterms:created>
  <dcterms:modified xsi:type="dcterms:W3CDTF">2026-04-02T06:27:00Z</dcterms:modified>
</cp:coreProperties>
</file>