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  <w:shd w:fill="auto" w:val="clear"/>
        </w:rPr>
        <w:t>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Тема:</w:t>
      </w:r>
      <w:r>
        <w:rPr>
          <w:u w:val="none"/>
        </w:rPr>
        <w:t xml:space="preserve"> </w:t>
      </w:r>
      <w:r>
        <w:rPr>
          <w:u w:val="none"/>
          <w:shd w:fill="auto" w:val="clear"/>
        </w:rPr>
        <w:t>«Создание базы данных средствами СУБД Microsoft Access»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 xml:space="preserve">Выполнил: студент группы </w:t>
      </w:r>
      <w:r>
        <w:rPr>
          <w:u w:val="single"/>
        </w:rPr>
        <w:tab/>
        <w:tab/>
      </w:r>
    </w:p>
    <w:p>
      <w:pPr>
        <w:pStyle w:val="Normal"/>
        <w:ind w:left="4820"/>
        <w:rPr>
          <w:u w:val="single"/>
        </w:rPr>
      </w:pPr>
      <w:r>
        <w:rPr>
          <w:u w:val="single"/>
        </w:rPr>
        <w:tab/>
        <w:t xml:space="preserve">ИВТ-25- 1б </w:t>
      </w:r>
      <w:r>
        <w:rPr>
          <w:u w:val="single"/>
          <w:shd w:fill="auto" w:val="clear"/>
        </w:rPr>
        <w:t>Тагиров В. Э</w:t>
      </w:r>
      <w:r>
        <w:rPr>
          <w:u w:val="single"/>
        </w:rPr>
        <w:tab/>
        <w:tab/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/>
        <w:t>г. Пермь – 202</w:t>
      </w:r>
      <w:r>
        <w:rPr>
          <w:shd w:fill="auto" w:val="clear"/>
        </w:rPr>
        <w:t>6</w:t>
      </w:r>
    </w:p>
    <w:p>
      <w:pPr>
        <w:pStyle w:val="Normal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239_1188079287" w:tooltip="ЦЕЛЬ РАБОТЫ">
            <w:r>
              <w:rPr>
                <w:rStyle w:val="Style14"/>
              </w:rPr>
              <w:t>ЦЕЛЬ РАБОТЫ</w:t>
              <w:tab/>
              <w:t>4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9994_3107436601" w:tooltip="ЗАДАЧИ РАБОТЫ">
            <w:r>
              <w:rPr>
                <w:rStyle w:val="Style14"/>
              </w:rPr>
              <w:t>ЗАДАЧИ РАБОТЫ</w:t>
              <w:tab/>
              <w:t>5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2826_3107436601" w:tooltip="ЭТАПЫ ВЫПОЛНЕНИЯ">
            <w:r>
              <w:rPr>
                <w:rStyle w:val="Style14"/>
              </w:rPr>
              <w:t>ЭТАПЫ ВЫПОЛНЕНИЯ</w:t>
              <w:tab/>
              <w:t>6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8772_1815374278" w:tooltip="СОЗДАНИЕ БАЗЫ ДАННЫХ">
            <w:r>
              <w:rPr>
                <w:rStyle w:val="Style14"/>
              </w:rPr>
              <w:t>СОЗДАНИЕ БАЗЫ ДАННЫХ</w:t>
              <w:tab/>
              <w:t>6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8774_1815374278" w:tooltip="СОЗДАНИЕ СТРУКТУР ТАБЛИЦ">
            <w:r>
              <w:rPr>
                <w:rStyle w:val="Style14"/>
              </w:rPr>
              <w:t>СОЗДАНИЕ СТРУКТУР ТАБЛИЦ</w:t>
              <w:tab/>
              <w:t>6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9391_1815374278" w:tooltip="УСТАНОВКА СВЯЗЕЙ МЕЖДУ ТАБЛИЦАМИ">
            <w:r>
              <w:rPr>
                <w:rStyle w:val="Style14"/>
              </w:rPr>
              <w:t>УСТАНОВКА СВЯЗЕЙ МЕЖДУ ТАБЛИЦАМИ</w:t>
              <w:tab/>
              <w:t>8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9393_1815374278" w:tooltip="ЗАПОЛНЕНИЕ ТАБЛИЦ ДАННЫМИ">
            <w:r>
              <w:rPr>
                <w:rStyle w:val="Style14"/>
              </w:rPr>
              <w:t>ЗАПОЛНЕНИЕ ТАБЛИЦ ДАННЫМИ</w:t>
              <w:tab/>
              <w:t>9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9395_1815374278" w:tooltip="ПРОВЕРКА КАСКАДНОГО УДАЛЕНИЯ">
            <w:r>
              <w:rPr>
                <w:rStyle w:val="Style14"/>
              </w:rPr>
              <w:t>ПРОВЕРКА КАСКАДНОГО УДАЛЕНИЯ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hyperlink w:anchor="__RefHeading___Toc14882_1815374278" w:tooltip="СОЗДАНИЕ ЗАПРОСОВ">
            <w:r>
              <w:rPr>
                <w:rStyle w:val="Style14"/>
              </w:rPr>
              <w:t>СОЗДАНИЕ ЗАПРОСОВ</w:t>
              <w:tab/>
              <w:t>13</w:t>
            </w:r>
          </w:hyperlink>
        </w:p>
        <w:p>
          <w:pPr>
            <w:pStyle w:val="TOC3"/>
            <w:tabs>
              <w:tab w:val="clear" w:pos="643"/>
              <w:tab w:val="right" w:pos="9354" w:leader="dot"/>
            </w:tabs>
            <w:rPr/>
          </w:pPr>
          <w:hyperlink w:anchor="__RefHeading___Toc16931_1815374278" w:tooltip="Запрос 1. Запрос на выборку «Успеваемость студентов».">
            <w:r>
              <w:rPr>
                <w:rStyle w:val="Style14"/>
              </w:rPr>
              <w:t>Запрос 1. Запрос на выборку «Успеваемость студентов».</w:t>
              <w:tab/>
              <w:t>13</w:t>
            </w:r>
          </w:hyperlink>
        </w:p>
        <w:p>
          <w:pPr>
            <w:pStyle w:val="TOC3"/>
            <w:tabs>
              <w:tab w:val="clear" w:pos="643"/>
              <w:tab w:val="right" w:pos="9354" w:leader="dot"/>
            </w:tabs>
            <w:rPr/>
          </w:pPr>
          <w:hyperlink w:anchor="__RefHeading___Toc16933_1815374278" w:tooltip="Запрос 2. Параметрический запрос «Успеваемость по студенту»">
            <w:r>
              <w:rPr>
                <w:rStyle w:val="Style14"/>
              </w:rPr>
              <w:t>Запрос 2. Параметрический запрос «Успеваемость по студенту»</w:t>
              <w:tab/>
              <w:t>14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2828_3107436601" w:tooltip="ЗАКЛЮЧЕНИЕ">
            <w:r>
              <w:rPr>
                <w:rStyle w:val="Style14"/>
              </w:rPr>
              <w:t>ЗАКЛЮЧЕНИЕ</w:t>
              <w:tab/>
              <w:t>15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2830_3107436601" w:tooltip="СПИСОК ИСПОЛЬЗУЕМОЙ ЛИТЕРАТУРЫ">
            <w:r>
              <w:rPr>
                <w:rStyle w:val="Style14"/>
              </w:rPr>
              <w:t>СПИСОК ИСПОЛЬЗУЕМОЙ ЛИТЕРАТУРЫ</w:t>
              <w:tab/>
              <w:t>16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TOCHeading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ind w:hanging="0" w:left="0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_RefHeading___Toc239_1188079287"/>
      <w:bookmarkEnd w:id="1"/>
      <w:r>
        <w:rPr/>
        <w:t>ЦЕЛЬ РАБОТЫ</w:t>
      </w:r>
    </w:p>
    <w:p>
      <w:pPr>
        <w:pStyle w:val="BodyText"/>
        <w:rPr/>
      </w:pPr>
      <w:r>
        <w:rPr/>
        <w:t>Целью лабораторной работы является получение практических навыков по созданию и ведению баз данных в СУБД Microsoft Access. В ходе работы необходимо спроектировать реляционную базу данных для предметной области «Деканат (успеваемость студентов)», создать таблицы с заданными типами данных и свойствами полей, установить связи между таблицами с обеспечением целостности данных, заполнить таблицы тестовыми данными, а также сформировать запросы на выборку данных.</w:t>
      </w:r>
      <w:r>
        <w:br w:type="page"/>
      </w:r>
    </w:p>
    <w:p>
      <w:pPr>
        <w:pStyle w:val="Heading1"/>
        <w:rPr/>
      </w:pPr>
      <w:bookmarkStart w:id="2" w:name="__RefHeading___Toc9994_3107436601"/>
      <w:bookmarkEnd w:id="2"/>
      <w:r>
        <w:rPr/>
        <w:t>ЗАДАЧИ РАБОТЫ</w:t>
      </w:r>
    </w:p>
    <w:p>
      <w:pPr>
        <w:pStyle w:val="BodyText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BodyText"/>
        <w:rPr/>
      </w:pPr>
      <w:r>
        <w:rPr/>
        <w:t>1. Создать структуру таблиц базы данных согласно предметной области. Перечень таблиц: группы студентов, студенты, дисциплины, успеваемость. Имена таблиц должны содержать фамилию студента, выполняющего работу.</w:t>
      </w:r>
    </w:p>
    <w:p>
      <w:pPr>
        <w:pStyle w:val="BodyText"/>
        <w:rPr/>
      </w:pPr>
      <w:r>
        <w:rPr/>
        <w:t>2. Установить для каждого поля таблицы тип данных, размер поля, а также другие необходимые свойства в строгом соответствии с заданием.</w:t>
      </w:r>
    </w:p>
    <w:p>
      <w:pPr>
        <w:pStyle w:val="BodyText"/>
        <w:rPr/>
      </w:pPr>
      <w:r>
        <w:rPr/>
        <w:t>3. Определить первичные ключи в созданных таблицах.</w:t>
      </w:r>
    </w:p>
    <w:p>
      <w:pPr>
        <w:pStyle w:val="BodyText"/>
        <w:rPr/>
      </w:pPr>
      <w:r>
        <w:rPr/>
        <w:t>4. Установить связи между таблицами. Для каждой связи включить обеспечение целостности данных, каскадное обновление связанных полей и каскадное удаление связанных записей.</w:t>
      </w:r>
    </w:p>
    <w:p>
      <w:pPr>
        <w:pStyle w:val="BodyText"/>
        <w:rPr/>
      </w:pPr>
      <w:r>
        <w:rPr/>
        <w:t>5. Заполнить созданные таблицы тестовыми данными. В каждой таблице должно быть не менее десяти записей. Одна из групп должна соответствовать реальной группе студента, а среди студентов обязательно должен присутствовать сам исполнитель работы с указанием своих фамилии, имени и отчества.</w:t>
      </w:r>
    </w:p>
    <w:p>
      <w:pPr>
        <w:pStyle w:val="BodyText"/>
        <w:rPr/>
      </w:pPr>
      <w:r>
        <w:rPr/>
        <w:t>6. Создать запрос на выборку, который выводит фамилии студентов, получивших оценку «отл» по всем дисциплинам. В запросе должны отображаться следующие поля: название группы, фамилия, имя, отчество студента, название дисциплины и оценка. Сортировка должна быть выполнена по фамилии по возрастанию.</w:t>
      </w:r>
    </w:p>
    <w:p>
      <w:pPr>
        <w:pStyle w:val="BodyText"/>
        <w:rPr/>
      </w:pPr>
      <w:r>
        <w:rPr/>
        <w:t>7. Создать параметрический запрос, который выводит фамилию студента, название его группы, дисциплину и оценку. При выполнении запроса программа должна запрашивать фамилию студента с помощью диалогового окна.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2826_3107436601"/>
      <w:bookmarkStart w:id="4" w:name="_Toc272480912"/>
      <w:bookmarkEnd w:id="3"/>
      <w:r>
        <w:rPr/>
        <w:t>Э</w:t>
      </w:r>
      <w:bookmarkEnd w:id="4"/>
      <w:r>
        <w:rPr/>
        <w:t>ТАПЫ ВЫПОЛНЕНИЯ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5" w:name="__RefHeading___Toc8772_1815374278"/>
      <w:bookmarkEnd w:id="5"/>
      <w:r>
        <w:rPr/>
        <w:t>СОЗДАНИЕ БАЗЫ ДАННЫХ</w:t>
      </w:r>
    </w:p>
    <w:p>
      <w:pPr>
        <w:pStyle w:val="BodyText"/>
        <w:rPr/>
      </w:pPr>
      <w:r>
        <w:rPr/>
        <w:t>Для начала работы была создана новая база данных в СУБД Microsoft Access. Файл базы данных был сохранён под именем «Деканат_Тагиров.accdb». Для создания использовался шаблон «Новая база данных» при запуске приложения. Создание базы данных показано на рисунке 1.</w:t>
      </w:r>
    </w:p>
    <w:p>
      <w:pPr>
        <w:pStyle w:val="BodyText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29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создание базы данных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6" w:name="__RefHeading___Toc8774_1815374278"/>
      <w:bookmarkEnd w:id="6"/>
      <w:r>
        <w:rPr/>
        <w:t>СОЗДАНИЕ СТРУКТУР ТАБЛИЦ</w:t>
      </w:r>
    </w:p>
    <w:p>
      <w:pPr>
        <w:pStyle w:val="BodyText"/>
        <w:rPr/>
      </w:pPr>
      <w:r>
        <w:rPr/>
        <w:t>Все таблицы создавались в режиме «Конструктор». Были определены имена полей, типы данных и свойства полей согласно заданию. Рисунок кнопки «Конструктор» указан на рисунке 2.</w:t>
      </w:r>
    </w:p>
    <w:p>
      <w:pPr>
        <w:pStyle w:val="BodyTex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3325" cy="1952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  <w:t>Рисунок 2 — конструктор таблиц</w:t>
      </w:r>
    </w:p>
    <w:p>
      <w:pPr>
        <w:pStyle w:val="BodyText"/>
        <w:rPr/>
      </w:pPr>
      <w:r>
        <w:rPr/>
        <w:t>Первая таблица «Группы_студентов_Тагиров» предназначена для хранения информации о группах студентов. Она включает поля: КодГруппы с типом «Счётчик» (первичный ключ), Название (текстовое поле с размером 6 символов), Курс (числовое поле с типом «длинное целое») и Семестр (числовое поле с типом «длинное целое»). Структура данной таблицы представлена на рисунке 3.</w:t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1295400"/>
            <wp:effectExtent l="0" t="0" r="0" b="0"/>
            <wp:wrapSquare wrapText="largest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3 — структура таблицы «Группы_студентов_Тагиров»</w:t>
      </w:r>
    </w:p>
    <w:p>
      <w:pPr>
        <w:pStyle w:val="BodyText"/>
        <w:jc w:val="both"/>
        <w:rPr/>
      </w:pPr>
      <w:r>
        <w:rPr/>
        <w:t>Вторая таблица «Студенты_Тагиров» содержит персональные данные студентов. В её структуру входят следующие поля: КодСтудента с типом «Счётчик» (первичный ключ), КодГруппы (числовое поле, внешний ключ, индексированное с допуском совпадений), Фамилия (текстовое поле размером 20 символов), Имя (текстовое поле размером 15 символов), Отчество (текстовое поле размером 15 символов), Пол (текстовое поле размером 1 символ), Дата рождения (тип «Дата/время») и Место рождения (тип «Длинный текст», аналог поля MEMO). Для поля КодГруппы был настроен Мастер подстановок, чтобы при заполнении таблицы отображалось название группы из соответствующей таблицы. Структура таблицы «Студенты_Тагиров» представлена на рисунке 4.</w:t>
      </w:r>
    </w:p>
    <w:p>
      <w:pPr>
        <w:pStyle w:val="BodyTex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7175" cy="2038350"/>
            <wp:effectExtent l="0" t="0" r="0" b="0"/>
            <wp:wrapSquare wrapText="largest"/>
            <wp:docPr id="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 xml:space="preserve">Рисунок 4 - Структура таблицы «Студенты_Тагиров» </w:t>
      </w:r>
    </w:p>
    <w:p>
      <w:pPr>
        <w:pStyle w:val="BodyText"/>
        <w:rPr/>
      </w:pPr>
      <w:r>
        <w:rPr/>
        <w:t>Третья таблица «Дисциплины_Тагиров» хранит информацию об учебных дисциплинах и включает поля: КодДисциплины с типом «Счётчик» (первичный ключ), Название (текстовое поле размером 15 символов) и КолЧасов (числовое поле с типом «длинное целое»). Структура данной таблицы показана на рисунке 5.</w:t>
      </w:r>
    </w:p>
    <w:p>
      <w:pPr>
        <w:pStyle w:val="BodyText"/>
        <w:ind w:hanging="0" w:left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1352550"/>
            <wp:effectExtent l="0" t="0" r="0" b="0"/>
            <wp:wrapSquare wrapText="largest"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5 — структура таблицы «дисциплины_Тагиров»</w:t>
      </w:r>
    </w:p>
    <w:p>
      <w:pPr>
        <w:pStyle w:val="BodyText"/>
        <w:rPr/>
      </w:pPr>
      <w:r>
        <w:rPr/>
        <w:t>Четвёртая таблица «Успеваемость_Тагиров» содержит данные об оценках студентов по дисциплинам и включает два внешних ключа: КодДисциплины и КодСтудента. Её структура состоит из полей: КодОценки с типом «Счётчик» (первичный ключ), КодДисциплины (числовое поле, индексированное с допуском совпадений), КодСтудента (числовое поле, индексированное с допуском совпадений), Оценка (текстовое поле размером 8 символов) и Вид контроля (текстовое поле размером 7 символов). Для полей КодДисциплины и КодСтудента также были настроены мастера подстановок для удобства заполнения. Структура таблицы «Успеваемость_Тагиров» представлена на рисунке 6.</w:t>
      </w:r>
    </w:p>
    <w:p>
      <w:pPr>
        <w:pStyle w:val="BodyTex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1447800"/>
            <wp:effectExtent l="0" t="0" r="0" b="0"/>
            <wp:wrapSquare wrapText="largest"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6 — структура таблицы «Успеваемость_Тагиров»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7" w:name="__RefHeading___Toc9391_1815374278"/>
      <w:bookmarkEnd w:id="7"/>
      <w:r>
        <w:rPr/>
        <w:t>УСТАНОВКА СВЯЗЕЙ МЕЖДУ ТАБЛИЦАМИ</w:t>
      </w:r>
    </w:p>
    <w:p>
      <w:pPr>
        <w:pStyle w:val="BodyText"/>
        <w:rPr/>
      </w:pPr>
      <w:r>
        <w:rPr/>
        <w:t>Связи между таблицами были установлены во вкладке «Работа с базами данных» в окне «Схема данных». Для всех связей были активированы следующие параметры: обеспечение целостности данных, каскадное обновление связанных полей, каскадное удаление связанных записей. Вид кнопки «Схема данных» указан на рисунке 7.</w:t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5310" cy="133350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jc w:val="center"/>
        <w:rPr/>
      </w:pPr>
      <w:r>
        <w:rPr/>
        <w:t>Рисунок 7 — вид кнопки схема данных</w:t>
      </w:r>
    </w:p>
    <w:p>
      <w:pPr>
        <w:pStyle w:val="BodyText"/>
        <w:spacing w:before="0" w:after="283"/>
        <w:rPr/>
      </w:pPr>
      <w:r>
        <w:rPr/>
        <w:t>Первая связь: между таблицей групп студентов и таблицей студентов по полю КодГруппы. Тип связи — один-ко-многим.</w:t>
      </w:r>
    </w:p>
    <w:p>
      <w:pPr>
        <w:pStyle w:val="BodyText"/>
        <w:spacing w:before="0" w:after="283"/>
        <w:ind w:hanging="0" w:left="0"/>
        <w:rPr/>
      </w:pPr>
      <w:r>
        <w:rPr/>
        <w:tab/>
        <w:t>Вторая связь: между таблицей студентов и таблицей успеваемости по полю КодСтудента. Тип связи — один-ко-многим.</w:t>
      </w:r>
    </w:p>
    <w:p>
      <w:pPr>
        <w:pStyle w:val="BodyText"/>
        <w:spacing w:before="0" w:after="283"/>
        <w:rPr/>
      </w:pPr>
      <w:r>
        <w:rPr/>
        <w:t>Третья связь: между таблицей дисциплин и таблицей успеваемости по полю КодДисциплины. Тип связи — один-ко-многим.</w:t>
      </w:r>
    </w:p>
    <w:p>
      <w:pPr>
        <w:pStyle w:val="BodyText"/>
        <w:rPr/>
      </w:pPr>
      <w:r>
        <w:rPr/>
        <w:t>Схема данных с установленными связями показана на рисунке 8.</w:t>
      </w:r>
    </w:p>
    <w:p>
      <w:pPr>
        <w:pStyle w:val="BodyText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9672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схема данных таблиц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8" w:name="__RefHeading___Toc9393_1815374278"/>
      <w:bookmarkEnd w:id="8"/>
      <w:r>
        <w:rPr/>
        <w:t>ЗАПОЛНЕНИЕ ТАБЛИЦ ДАННЫМИ</w:t>
      </w:r>
    </w:p>
    <w:p>
      <w:pPr>
        <w:pStyle w:val="BodyText"/>
        <w:spacing w:before="0" w:after="283"/>
        <w:rPr/>
      </w:pPr>
      <w:r>
        <w:rPr/>
        <w:t>После создания структуры и связей таблицы были заполнены тестовыми данными.</w:t>
      </w:r>
    </w:p>
    <w:p>
      <w:pPr>
        <w:pStyle w:val="BodyText"/>
        <w:spacing w:before="0" w:after="283"/>
        <w:rPr/>
      </w:pPr>
      <w:r>
        <w:rPr/>
        <w:t>Таблица Группы_студентов_Тагиров содержит 10 записей. Среди них присутствует группа студента, выполняющего работу, — ИВТ-25, что соответствует реальной группе ИВТ-25-1Б (название было сокращено до шести символов согласно установленному размеру поля). Содержимое таблицы показано на рисунке 9.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6573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– Содержимое таблицы «Группы_студентов_Тагиров»</w:t>
      </w:r>
    </w:p>
    <w:p>
      <w:pPr>
        <w:pStyle w:val="BodyText"/>
        <w:rPr/>
      </w:pPr>
      <w:r>
        <w:rPr/>
        <w:t>Таблица Студенты_Тагиров содержит 20 записей. Среди студентов присутствует сам исполнитель работы — Тагиров Вадим Эльвирович. Содержимое таблицы показано на рисунке 10.</w:t>
      </w:r>
    </w:p>
    <w:p>
      <w:pPr>
        <w:pStyle w:val="BodyTex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549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10 — содержимое таблицы «Студенты_Тагиров»</w:t>
      </w:r>
    </w:p>
    <w:p>
      <w:pPr>
        <w:pStyle w:val="BodyText"/>
        <w:rPr/>
      </w:pPr>
      <w:r>
        <w:rPr/>
        <w:t>Таблица Дисциплины_Тагиров заполнена данными из задания. Добавлено 10 дисциплин: 8 из задания и 2 дополнительные, чтобы выполнить требование о минимум десяти записях. Содержимое таблицы показано на рисунке 11.</w:t>
      </w:r>
    </w:p>
    <w:p>
      <w:pPr>
        <w:pStyle w:val="BodyTex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251460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11 — содержимое таблицы «Дисциплины_Тагиров»</w:t>
      </w:r>
    </w:p>
    <w:p>
      <w:pPr>
        <w:pStyle w:val="BodyText"/>
        <w:rPr/>
      </w:pPr>
      <w:r>
        <w:rPr/>
        <w:t>Таблица Успеваемость_Тагиров содержит 15 записей об оценках студентов по различным дисциплинам с указанием вида контроля. Содержимое таблицы показано на рисунке 10.</w:t>
      </w:r>
    </w:p>
    <w:p>
      <w:pPr>
        <w:pStyle w:val="BodyText"/>
        <w:jc w:val="center"/>
        <w:rPr/>
      </w:pPr>
      <w:r>
        <w:rPr/>
        <w:t>Рисунок 12 — содержимое таблицы «Успеваемость_Тагиров»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9" w:name="__RefHeading___Toc9395_1815374278"/>
      <w:bookmarkEnd w:id="9"/>
      <w:r>
        <w:rPr/>
        <w:t>ПРОВЕРКА КАСКАДНОГО УДАЛЕНИЯ</w:t>
      </w:r>
    </w:p>
    <w:p>
      <w:pPr>
        <w:pStyle w:val="BodyText"/>
        <w:rPr/>
      </w:pPr>
      <w:r>
        <w:rPr/>
        <w:t>Для проверки работы каскадного удаления была удалена запись о группе ИВТ-25 из таблицы групп студентов. В результате автоматически удалились все студенты, принадлежащие к этой группе, и связанные с ними записи об успеваемости. Это подтвердило корректную работу механизма каскадного удаления.</w:t>
      </w:r>
    </w:p>
    <w:p>
      <w:pPr>
        <w:pStyle w:val="BodyText"/>
        <w:spacing w:before="0" w:after="283"/>
        <w:rPr/>
      </w:pPr>
      <w:r>
        <w:rPr/>
        <w:t>После проверки удалённые данные были восстановлены путём повторного ввода. Результаты проверки каскадного удаления показаны на рисунках 13, 14, 15.</w:t>
      </w:r>
    </w:p>
    <w:p>
      <w:pPr>
        <w:pStyle w:val="BodyText"/>
        <w:spacing w:before="0" w:after="283"/>
        <w:ind w:hanging="0" w:left="0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8668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6305" cy="380555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380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999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jc w:val="center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960" cy="160020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Рисунки 13, 14, 15 — результат каскадного удаления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0" w:name="__RefHeading___Toc14882_1815374278"/>
      <w:bookmarkEnd w:id="10"/>
      <w:r>
        <w:rPr/>
        <w:t>СОЗДАНИЕ ЗАПРОСОВ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1" w:name="__RefHeading___Toc16931_1815374278"/>
      <w:bookmarkEnd w:id="11"/>
      <w:r>
        <w:rPr/>
        <w:t>Запрос 1. Запрос на выборку «Успеваемость студентов».</w:t>
      </w:r>
    </w:p>
    <w:p>
      <w:pPr>
        <w:pStyle w:val="BodyText"/>
        <w:spacing w:before="0" w:after="283"/>
        <w:rPr/>
      </w:pPr>
      <w:r>
        <w:rPr/>
        <w:t>Запрос предназначен для вывода списка студентов, получивших оценку «отл» по всем дисциплинам. В запросе использованы поля: название группы, фамилия, имя, отчество, название дисциплины, оценка. Сортировка выполнена по полю Фамилия по возрастанию. Для поля Оценка в строке условий отбора задано значение «отл». Конструктор запроса показан на рисунке 16, результат выполнения — на рисунке 17.</w:t>
      </w:r>
    </w:p>
    <w:p>
      <w:pPr>
        <w:pStyle w:val="BodyText"/>
        <w:spacing w:before="0" w:after="283"/>
        <w:jc w:val="center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6207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16 — конструктор запросов</w:t>
      </w:r>
    </w:p>
    <w:p>
      <w:pPr>
        <w:pStyle w:val="BodyText"/>
        <w:spacing w:before="0" w:after="283"/>
        <w:jc w:val="center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935" cy="23907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17 — результат запроса на «отл»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2" w:name="__RefHeading___Toc16933_1815374278"/>
      <w:bookmarkEnd w:id="12"/>
      <w:r>
        <w:rPr/>
        <w:t>Запрос 2. Параметрический запрос «Успеваемость по студенту»</w:t>
      </w:r>
    </w:p>
    <w:p>
      <w:pPr>
        <w:pStyle w:val="BodyText"/>
        <w:rPr/>
      </w:pPr>
      <w:r>
        <w:rPr/>
        <w:t>Данный запрос создан на основе первого запроса. Он позволяет получить информацию об успеваемости конкретного студента по его фамилии. В строке условий отбора для поля Фамилия было добавлено приглашение в квадратных скобках: [Введите фамилию]. При выполнении запроса появляется диалоговое окно для ввода фамилии студента. В результате выводятся фамилия студента, название группы, дисциплина и оценка. В отличие от первого запроса, этот показывает все оценки выбранного студента, а не только оценки «отл».</w:t>
      </w:r>
    </w:p>
    <w:p>
      <w:pPr>
        <w:pStyle w:val="BodyText"/>
        <w:rPr/>
      </w:pPr>
      <w:r>
        <w:rPr/>
        <w:t>Конструктор параметрического запроса показан на рисунке 18, диалоговое окно ввода параметра — на рисунке 19, результат выполнения — на рисунке 20.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5380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18 — Конструктор параметрического запроса</w:t>
      </w:r>
    </w:p>
    <w:p>
      <w:pPr>
        <w:pStyle w:val="BodyText"/>
        <w:ind w:hanging="0" w:left="0"/>
        <w:jc w:val="center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0325" cy="114300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center"/>
        <w:rPr/>
      </w:pPr>
      <w:r>
        <w:rPr/>
        <w:t>Рисунок 19 — Диалоговое окно ввода параметра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635" cy="136207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20 — результат запроса</w:t>
      </w:r>
    </w:p>
    <w:p>
      <w:pPr>
        <w:pStyle w:val="Heading1"/>
        <w:rPr/>
      </w:pPr>
      <w:r>
        <w:br w:type="column"/>
      </w:r>
      <w:bookmarkStart w:id="13" w:name="__RefHeading___Toc2828_3107436601"/>
      <w:bookmarkStart w:id="14" w:name="_Toc272480913"/>
      <w:bookmarkEnd w:id="13"/>
      <w:r>
        <w:rPr/>
        <w:t>З</w:t>
      </w:r>
      <w:bookmarkEnd w:id="14"/>
      <w:r>
        <w:rPr/>
        <w:t>АКЛЮЧЕНИЕ</w:t>
      </w:r>
    </w:p>
    <w:p>
      <w:pPr>
        <w:pStyle w:val="BodyText"/>
        <w:rPr/>
      </w:pPr>
      <w:r>
        <w:rPr/>
        <w:t>В ходе выполнения лабораторной работы были получены практические навыки работы с СУБД Microsoft Access.</w:t>
      </w:r>
    </w:p>
    <w:p>
      <w:pPr>
        <w:pStyle w:val="BodyText"/>
        <w:rPr/>
      </w:pPr>
      <w:r>
        <w:rPr/>
        <w:t>В рамках работы были выполнены следующие задачи: спроектирована реляционная база данных для предметной области «Деканат»; созданы четыре связанные таблицы с корректно заданными типами данных и свойствами полей; установлены связи между таблицами с обеспечением целостности данных, каскадным обновлением и каскадным удалением; таблицы заполнены тестовыми данными в требуемом объёме; проверен механизм каскадного удаления записей; разработаны два запроса на выборку: простой запрос для отбора студентов с оценкой «отл» и параметрический запрос для поиска успеваемости конкретного студента по фамилии.</w:t>
      </w:r>
    </w:p>
    <w:p>
      <w:pPr>
        <w:pStyle w:val="BodyText"/>
        <w:rPr/>
      </w:pPr>
      <w:r>
        <w:rPr/>
        <w:t>Полученные навыки могут быть использованы при разработке баз данных для учёта успеваемости студентов и других подобных систем.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br w:type="column"/>
      </w:r>
      <w:bookmarkStart w:id="15" w:name="__RefHeading___Toc2830_3107436601"/>
      <w:bookmarkStart w:id="16" w:name="_Toc272480914"/>
      <w:bookmarkEnd w:id="15"/>
      <w:r>
        <w:rPr/>
        <w:t>С</w:t>
      </w:r>
      <w:bookmarkEnd w:id="16"/>
      <w:r>
        <w:rPr/>
        <w:t>ПИСОК ИСПОЛЬЗУЕМОЙ ЛИТЕРАТУРЫ</w:t>
      </w:r>
    </w:p>
    <w:p>
      <w:pPr>
        <w:pStyle w:val="BodyText"/>
        <w:rPr/>
      </w:pPr>
      <w:r>
        <w:rPr/>
        <w:t xml:space="preserve">1) 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ГОСТ 7.32-2017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4"/>
        </w:rPr>
        <w:t>.</w:t>
      </w:r>
      <w:r>
        <w:rPr>
          <w:i w:val="false"/>
          <w:caps w:val="false"/>
          <w:smallCaps w:val="false"/>
          <w:color w:val="000000"/>
          <w:spacing w:val="0"/>
          <w:sz w:val="24"/>
        </w:rPr>
        <w:t> Система стандартов по информации, библиотечному и издательскому делу. Отчет о научно-исследовательской работе. Структура и правила оформления. – Введ. 2018-07-01. – М.: Стандартинформ, 2017. (дата обращения: 08.09.2026)</w:t>
      </w:r>
    </w:p>
    <w:p>
      <w:pPr>
        <w:pStyle w:val="BodyText"/>
        <w:jc w:val="both"/>
        <w:rPr/>
      </w:pPr>
      <w:r>
        <w:rPr>
          <w:i w:val="false"/>
          <w:caps w:val="false"/>
          <w:smallCaps w:val="false"/>
          <w:color w:val="000000"/>
          <w:spacing w:val="0"/>
          <w:sz w:val="24"/>
        </w:rPr>
        <w:t xml:space="preserve">2) </w:t>
      </w:r>
      <w:r>
        <w:rPr/>
        <w:t xml:space="preserve">Microsoft Access. Создание базы данных с нуля. Официальная документация Microsoft: </w:t>
      </w:r>
      <w:hyperlink r:id="rId22" w:tgtFrame="_blank">
        <w:r>
          <w:rPr>
            <w:rStyle w:val="Hyperlink"/>
          </w:rPr>
          <w:t>https://support.microsoft.com/ru-ru/office</w:t>
        </w:r>
      </w:hyperlink>
      <w:r>
        <w:rPr/>
        <w:t xml:space="preserve"> (дата обращения: 08.09.2026).</w:t>
      </w:r>
    </w:p>
    <w:p>
      <w:pPr>
        <w:pStyle w:val="BodyText"/>
        <w:jc w:val="both"/>
        <w:rPr/>
      </w:pPr>
      <w:r>
        <w:rPr/>
        <w:t>3) Карпова Т.С. Базы данных: модели, разработка, реализация. — М.: Национальный открытый университет «ИНТУИТ», 2016. — 240 с. (дата обращения: 08.09.2026)</w:t>
      </w:r>
    </w:p>
    <w:p>
      <w:pPr>
        <w:pStyle w:val="BodyText"/>
        <w:jc w:val="both"/>
        <w:rPr/>
      </w:pPr>
      <w:r>
        <w:rPr/>
        <w:t>4) Коннолли Т., Бегг К. Базы данных. Проектирование, реализация и сопровождение. — М.: Диалектика, 2020. — 1440 с. (дата обращения: 08.09.2026)</w:t>
      </w:r>
    </w:p>
    <w:p>
      <w:pPr>
        <w:pStyle w:val="BodyText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compatSetting w:name="compatibilityMode" w:uri="http://schemas.microsoft.com/office/word" w:val="12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0" w:after="0"/>
      <w:ind w:firstLine="709"/>
      <w:jc w:val="center"/>
      <w:outlineLvl w:val="0"/>
    </w:pPr>
    <w:rPr>
      <w:rFonts w:eastAsia="ＭＳ ゴシック" w:cs="" w:cstheme="majorBidi" w:eastAsiaTheme="majorEastAsia"/>
      <w:b/>
      <w:bCs/>
      <w:sz w:val="32"/>
      <w:szCs w:val="32"/>
    </w:rPr>
  </w:style>
  <w:style w:type="paragraph" w:styleId="Heading2">
    <w:name w:val="heading 2"/>
    <w:basedOn w:val="user2"/>
    <w:next w:val="BodyText"/>
    <w:pPr>
      <w:numPr>
        <w:ilvl w:val="1"/>
        <w:numId w:val="2"/>
      </w:numPr>
      <w:spacing w:before="0" w:after="0"/>
      <w:ind w:firstLine="709"/>
      <w:jc w:val="both"/>
      <w:outlineLvl w:val="1"/>
    </w:pPr>
    <w:rPr>
      <w:rFonts w:ascii="Liberation Serif" w:hAnsi="Liberation Serif"/>
      <w:b/>
      <w:bCs/>
      <w:sz w:val="24"/>
      <w:szCs w:val="32"/>
    </w:rPr>
  </w:style>
  <w:style w:type="paragraph" w:styleId="Heading3">
    <w:name w:val="heading 3"/>
    <w:basedOn w:val="user2"/>
    <w:next w:val="BodyText"/>
    <w:pPr>
      <w:numPr>
        <w:ilvl w:val="2"/>
        <w:numId w:val="2"/>
      </w:numPr>
      <w:spacing w:before="0" w:after="0"/>
      <w:ind w:firstLine="709"/>
      <w:outlineLvl w:val="2"/>
    </w:pPr>
    <w:rPr>
      <w:rFonts w:ascii="Liberation Serif" w:hAnsi="Liberation 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uiPriority w:val="9"/>
    <w:rsid w:val="00ab3ac4"/>
    <w:rPr>
      <w:rFonts w:ascii="Times New Roman" w:hAnsi="Times New Roman" w:eastAsia="ＭＳ ゴシック" w:cs="" w:cstheme="majorBidi" w:eastAsiaTheme="majorEastAsia"/>
      <w:b/>
      <w:bCs/>
      <w:sz w:val="32"/>
      <w:szCs w:val="32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character" w:styleId="Style12">
    <w:name w:val="Символ нумерации"/>
    <w:rPr/>
  </w:style>
  <w:style w:type="character" w:styleId="Style13">
    <w:name w:val="Маркеры"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rPr/>
  </w:style>
  <w:style w:type="character" w:styleId="user">
    <w:name w:val="Ссылка указателя (user)"/>
    <w:rPr/>
  </w:style>
  <w:style w:type="character" w:styleId="user1">
    <w:name w:val="Маркеры (user)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Liberation Serif" w:hAnsi="Liberation Serif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ascii="Liberation Serif" w:hAnsi="Liberation Serif" w:cs="Noto Sans Devanagari"/>
    </w:rPr>
  </w:style>
  <w:style w:type="paragraph" w:styleId="user2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pPr>
      <w:suppressLineNumbers/>
    </w:pPr>
    <w:rPr>
      <w:rFonts w:cs="Noto Sans Devanagari"/>
    </w:rPr>
  </w:style>
  <w:style w:type="paragraph" w:styleId="IndexHeading">
    <w:name w:val="index heading"/>
    <w:basedOn w:val="Style15"/>
    <w:pPr>
      <w:spacing w:before="0" w:after="0"/>
      <w:contextualSpacing/>
      <w:jc w:val="center"/>
    </w:pPr>
    <w:rPr/>
  </w:style>
  <w:style w:type="paragraph" w:styleId="TOCHeading">
    <w:name w:val="TOC Heading"/>
    <w:basedOn w:val="IndexHeading"/>
    <w:uiPriority w:val="39"/>
    <w:unhideWhenUsed/>
    <w:qFormat/>
    <w:rsid w:val="00ab3ac4"/>
    <w:pPr>
      <w:spacing w:lineRule="auto" w:line="360" w:before="0" w:after="0"/>
      <w:contextualSpacing/>
      <w:jc w:val="center"/>
    </w:pPr>
    <w:rPr>
      <w:rFonts w:ascii="Liberation Serif" w:hAnsi="Liberation Serif"/>
      <w:color w:val="000000"/>
      <w:sz w:val="32"/>
      <w:szCs w:val="28"/>
    </w:rPr>
  </w:style>
  <w:style w:type="paragraph" w:styleId="TOC1">
    <w:name w:val="toc 1"/>
    <w:basedOn w:val="Style16"/>
    <w:autoRedefine/>
    <w:uiPriority w:val="39"/>
    <w:unhideWhenUsed/>
    <w:rsid w:val="00ab3ac4"/>
    <w:pPr>
      <w:tabs>
        <w:tab w:val="clear" w:pos="643"/>
        <w:tab w:val="right" w:pos="9354" w:leader="none"/>
      </w:tabs>
      <w:bidi w:val="0"/>
      <w:spacing w:before="0" w:after="0"/>
      <w:ind w:left="709"/>
      <w:jc w:val="both"/>
    </w:pPr>
    <w:rPr>
      <w:rFonts w:ascii="Liberation Serif" w:hAnsi="Liberation Serif"/>
      <w:b w:val="false"/>
      <w:sz w:val="24"/>
      <w:szCs w:val="24"/>
    </w:rPr>
  </w:style>
  <w:style w:type="paragraph" w:styleId="BalloonText">
    <w:name w:val="Balloon Text"/>
    <w:basedOn w:val="Normal"/>
    <w:link w:val="Style11"/>
    <w:uiPriority w:val="99"/>
    <w:semiHidden/>
    <w:unhideWhenUsed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1417"/>
    </w:pPr>
    <w:rPr>
      <w:rFonts w:ascii="Liberation Serif" w:hAnsi="Liberation Serif"/>
      <w:b w:val="false"/>
      <w:sz w:val="24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2126"/>
    </w:pPr>
    <w:rPr>
      <w:rFonts w:ascii="Liberation Serif" w:hAnsi="Liberation Serif"/>
      <w:sz w:val="24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paragraph" w:styleId="user4">
    <w:name w:val="Содержимое врезки (user)"/>
    <w:basedOn w:val="Normal"/>
    <w:pPr/>
    <w:rPr/>
  </w:style>
  <w:style w:type="numbering" w:styleId="Style17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hyperlink" Target="https://support.microsoft.com/ru-ru/office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LibreOffice/26.8.0.3$Linux_X86_64 LibreOffice_project/680$Build-3</Application>
  <AppVersion>15.0000</AppVersion>
  <Pages>16</Pages>
  <Words>1386</Words>
  <Characters>9495</Characters>
  <CharactersWithSpaces>10827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ru-RU</dc:language>
  <cp:lastModifiedBy/>
  <dcterms:modified xsi:type="dcterms:W3CDTF">2026-09-09T11:53:36Z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