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высшего образования</w:t>
      </w:r>
    </w:p>
    <w:p>
      <w:pPr>
        <w:pStyle w:val="Normal"/>
        <w:spacing w:before="120" w:after="0"/>
        <w:ind w:start="1134" w:end="1134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«Пермский национальный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исследовательский политехнический университет»</w:t>
      </w:r>
    </w:p>
    <w:p>
      <w:pPr>
        <w:pStyle w:val="Caption"/>
        <w:spacing w:lineRule="auto" w:line="240" w:before="240" w:after="0"/>
        <w:ind w:hanging="0"/>
        <w:rPr>
          <w:bCs/>
        </w:rPr>
      </w:pPr>
      <w:r>
        <w:rPr>
          <w:bCs/>
        </w:rPr>
        <w:t>Электротехнический</w:t>
      </w:r>
      <w:r>
        <w:rPr/>
        <w:t xml:space="preserve"> </w:t>
      </w:r>
      <w:r>
        <w:rPr>
          <w:bCs/>
        </w:rPr>
        <w:t>факультет</w:t>
      </w:r>
    </w:p>
    <w:p>
      <w:pPr>
        <w:pStyle w:val="Caption"/>
        <w:spacing w:lineRule="auto" w:line="240"/>
        <w:ind w:hanging="0"/>
        <w:rPr>
          <w:bCs/>
        </w:rPr>
      </w:pPr>
      <w:r>
        <w:rPr>
          <w:bCs/>
        </w:rPr>
        <w:t>Кафедра «Информационные технологии и автоматизированные системы»</w:t>
      </w:r>
    </w:p>
    <w:p>
      <w:pPr>
        <w:pStyle w:val="Caption"/>
        <w:spacing w:lineRule="auto" w:line="240"/>
        <w:ind w:hanging="0"/>
        <w:rPr>
          <w:bCs/>
        </w:rPr>
      </w:pPr>
      <w:r>
        <w:rPr>
          <w:bCs/>
        </w:rPr>
        <w:t>направление подготовки: 09.03.01 – «Информатика, вычислительная техника»</w:t>
      </w:r>
    </w:p>
    <w:p>
      <w:pPr>
        <w:pStyle w:val="Caption"/>
        <w:spacing w:lineRule="auto" w:line="240"/>
        <w:ind w:hanging="0"/>
        <w:rPr>
          <w:bCs/>
        </w:rPr>
      </w:pPr>
      <w:r>
        <w:rPr>
          <w:bCs/>
        </w:rPr>
      </w:r>
    </w:p>
    <w:p>
      <w:pPr>
        <w:pStyle w:val="Normal"/>
        <w:ind w:start="5387" w:end="-2"/>
        <w:jc w:val="both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>
      <w:pPr>
        <w:pStyle w:val="BodyText"/>
        <w:rPr/>
      </w:pPr>
      <w:bookmarkStart w:id="0" w:name="__RefHeading___Toc9656_1466283791"/>
      <w:bookmarkEnd w:id="0"/>
      <w:r>
        <w:rPr/>
        <w:tab/>
        <w:tab/>
        <w:tab/>
        <w:tab/>
        <w:tab/>
        <w:tab/>
        <w:t xml:space="preserve">      Зав. кафедрой ИТАС</w:t>
      </w:r>
    </w:p>
    <w:p>
      <w:pPr>
        <w:pStyle w:val="Normal"/>
        <w:ind w:start="5387" w:end="-2"/>
        <w:jc w:val="both"/>
        <w:rPr>
          <w:sz w:val="28"/>
          <w:szCs w:val="28"/>
        </w:rPr>
      </w:pPr>
      <w:r>
        <w:rPr>
          <w:sz w:val="28"/>
          <w:szCs w:val="28"/>
        </w:rPr>
        <w:t>докт. экон. наук, профессор</w:t>
      </w:r>
    </w:p>
    <w:p>
      <w:pPr>
        <w:pStyle w:val="Normal"/>
        <w:spacing w:before="120" w:after="0"/>
        <w:ind w:start="5387" w:end="-2"/>
        <w:jc w:val="both"/>
        <w:rPr>
          <w:sz w:val="28"/>
          <w:szCs w:val="28"/>
        </w:rPr>
      </w:pPr>
      <w:r>
        <w:rPr>
          <w:sz w:val="28"/>
          <w:szCs w:val="28"/>
        </w:rPr>
        <w:t>___________(Р.А.Файзрахманов)</w:t>
      </w:r>
    </w:p>
    <w:p>
      <w:pPr>
        <w:pStyle w:val="Normal"/>
        <w:spacing w:before="120" w:after="0"/>
        <w:ind w:start="5387" w:end="-2"/>
        <w:jc w:val="both"/>
        <w:rPr>
          <w:sz w:val="28"/>
          <w:szCs w:val="28"/>
        </w:rPr>
      </w:pPr>
      <w:r>
        <w:rPr>
          <w:sz w:val="28"/>
          <w:szCs w:val="28"/>
        </w:rPr>
        <w:t>«___» ______________ 2026 г.</w:t>
      </w:r>
    </w:p>
    <w:p>
      <w:pPr>
        <w:pStyle w:val="Normal"/>
        <w:spacing w:before="120" w:after="0"/>
        <w:ind w:start="5387" w:end="-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Информатика в приложении к отрасли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left" w:pos="5529" w:leader="none"/>
        </w:tabs>
        <w:jc w:val="star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6"/>
          <w:szCs w:val="26"/>
        </w:rPr>
        <w:t>Выполнил студент гр. ИВТ-25-1б</w:t>
      </w:r>
    </w:p>
    <w:p>
      <w:pPr>
        <w:pStyle w:val="Normal"/>
        <w:tabs>
          <w:tab w:val="clear" w:pos="709"/>
          <w:tab w:val="left" w:pos="5103" w:leader="none"/>
          <w:tab w:val="center" w:pos="7371" w:leader="none"/>
          <w:tab w:val="right" w:pos="9639" w:leader="none"/>
        </w:tabs>
        <w:spacing w:before="120" w:after="0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</w:t>
        <w:tab/>
        <w:t>Тагиров Вадим Эльвирович</w:t>
        <w:tab/>
      </w:r>
    </w:p>
    <w:p>
      <w:pPr>
        <w:pStyle w:val="Normal"/>
        <w:tabs>
          <w:tab w:val="clear" w:pos="709"/>
          <w:tab w:val="center" w:pos="7797" w:leader="none"/>
        </w:tabs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(Фамилия, Имя, Отчество)</w:t>
      </w:r>
    </w:p>
    <w:p>
      <w:pPr>
        <w:pStyle w:val="Normal"/>
        <w:tabs>
          <w:tab w:val="clear" w:pos="709"/>
          <w:tab w:val="left" w:pos="5103" w:leader="none"/>
          <w:tab w:val="center" w:pos="7371" w:leader="none"/>
          <w:tab w:val="right" w:pos="9639" w:leader="none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</w:t>
        <w:tab/>
        <w:tab/>
      </w:r>
    </w:p>
    <w:p>
      <w:pPr>
        <w:pStyle w:val="Normal"/>
        <w:tabs>
          <w:tab w:val="clear" w:pos="709"/>
          <w:tab w:val="center" w:pos="7513" w:leader="none"/>
        </w:tabs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(подпись)</w:t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>
      <w:pPr>
        <w:pStyle w:val="Normal"/>
        <w:tabs>
          <w:tab w:val="clear" w:pos="709"/>
          <w:tab w:val="left" w:pos="142" w:leader="none"/>
          <w:tab w:val="right" w:pos="4111" w:leader="none"/>
        </w:tabs>
        <w:spacing w:before="120"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 преп. каф. ИТАС</w:t>
        <w:tab/>
      </w:r>
    </w:p>
    <w:p>
      <w:pPr>
        <w:pStyle w:val="Normal"/>
        <w:tabs>
          <w:tab w:val="clear" w:pos="709"/>
          <w:tab w:val="left" w:pos="142" w:leader="none"/>
          <w:tab w:val="right" w:pos="4111" w:leader="none"/>
        </w:tabs>
        <w:spacing w:before="60"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Рустамханова Г. И.</w:t>
        <w:tab/>
      </w:r>
    </w:p>
    <w:p>
      <w:pPr>
        <w:pStyle w:val="Normal"/>
        <w:tabs>
          <w:tab w:val="clear" w:pos="709"/>
          <w:tab w:val="center" w:pos="1985" w:leader="none"/>
          <w:tab w:val="right" w:pos="9781" w:leader="none"/>
        </w:tabs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(должность, Ф.И.О руководителя от кафедры)</w:t>
      </w:r>
    </w:p>
    <w:p>
      <w:pPr>
        <w:pStyle w:val="Normal"/>
        <w:tabs>
          <w:tab w:val="clear" w:pos="709"/>
          <w:tab w:val="right" w:pos="1985" w:leader="none"/>
          <w:tab w:val="left" w:pos="2268" w:leader="none"/>
          <w:tab w:val="right" w:pos="4536" w:leader="none"/>
        </w:tabs>
        <w:spacing w:before="120"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>
      <w:pPr>
        <w:pStyle w:val="Normal"/>
        <w:tabs>
          <w:tab w:val="clear" w:pos="709"/>
          <w:tab w:val="center" w:pos="993" w:leader="none"/>
          <w:tab w:val="center" w:pos="3402" w:leader="none"/>
          <w:tab w:val="right" w:pos="4536" w:leader="none"/>
        </w:tabs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(оценка)</w:t>
        <w:tab/>
        <w:t>(подпись)</w:t>
      </w:r>
    </w:p>
    <w:p>
      <w:pPr>
        <w:pStyle w:val="Normal"/>
        <w:tabs>
          <w:tab w:val="clear" w:pos="709"/>
          <w:tab w:val="left" w:pos="2268" w:leader="none"/>
          <w:tab w:val="right" w:pos="4536" w:leader="none"/>
        </w:tabs>
        <w:spacing w:before="120" w:after="0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>
      <w:pPr>
        <w:pStyle w:val="Normal"/>
        <w:tabs>
          <w:tab w:val="clear" w:pos="709"/>
          <w:tab w:val="center" w:pos="3402" w:leader="none"/>
          <w:tab w:val="right" w:pos="4536" w:leader="none"/>
        </w:tabs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</w:p>
    <w:p>
      <w:pPr>
        <w:pStyle w:val="Normal"/>
        <w:spacing w:before="240" w:after="0"/>
        <w:jc w:val="center"/>
        <w:rPr>
          <w:sz w:val="24"/>
          <w:szCs w:val="24"/>
        </w:rPr>
      </w:pPr>
      <w:r>
        <w:rPr>
          <w:sz w:val="24"/>
          <w:szCs w:val="24"/>
        </w:rPr>
        <w:t>г. Пермь 2026</w:t>
      </w:r>
      <w:bookmarkStart w:id="1" w:name="Bа"/>
      <w:bookmarkStart w:id="2" w:name="_Toc210657372"/>
      <w:bookmarkEnd w:id="1"/>
      <w:bookmarkEnd w:id="2"/>
    </w:p>
    <w:p>
      <w:pPr>
        <w:pStyle w:val="Normal"/>
        <w:spacing w:before="24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fldChar w:fldCharType="begin"/>
          </w:r>
          <w:r>
            <w:rPr>
              <w:rStyle w:val="user"/>
            </w:rPr>
            <w:instrText xml:space="preserve"> TOC \f \o "1-9" \h</w:instrText>
          </w:r>
          <w:r>
            <w:rPr>
              <w:rStyle w:val="user"/>
            </w:rPr>
            <w:fldChar w:fldCharType="separate"/>
          </w:r>
          <w:r>
            <w:rPr>
              <w:rStyle w:val="user"/>
            </w:rPr>
            <w:t>ВВЕДЕНИЕ</w:t>
          </w:r>
          <w:r>
            <w:rPr/>
            <w:tab/>
            <w:t>3</w:t>
          </w:r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rPr/>
            <w:t>1 Теоретическая часть</w:t>
            <w:tab/>
            <w:t>4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1.1 Основные понятия теории множеств</w:t>
            <w:tab/>
            <w:t>4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1.2 Операции над множествами</w:t>
            <w:tab/>
            <w:t>4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1.3 Способы задания множеств</w:t>
            <w:tab/>
            <w:t>4</w:t>
          </w:r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rPr/>
            <w:t>2 Практическая часть</w:t>
            <w:tab/>
            <w:t>6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2.1 Описание решения</w:t>
            <w:tab/>
            <w:t>6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2.2 Алгоритмы операций</w:t>
            <w:tab/>
            <w:t>6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2.3 Парсер формул</w:t>
            <w:tab/>
            <w:t>7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2.4 Обозначения операций</w:t>
            <w:tab/>
            <w:t>7</w:t>
          </w:r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r>
            <w:rPr/>
            <w:t>2.5 Обработка ошибок</w:t>
            <w:tab/>
            <w:t>7</w:t>
          </w:r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rPr/>
            <w:t>3 Результаты тестирования</w:t>
            <w:tab/>
            <w:t>9</w:t>
          </w:r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rPr/>
            <w:t>СПИСОК ЛИТЕРАТУРЫ</w:t>
            <w:tab/>
            <w:t>14</w:t>
          </w:r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rPr/>
            <w:t>ПРИЛОЖЕНИЕ А</w:t>
            <w:tab/>
            <w:t>15</w:t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" w:name="__RefHeading___Toc15730_202149688"/>
      <w:bookmarkEnd w:id="3"/>
      <w:r>
        <w:rPr/>
        <w:t>ВВЕДЕНИЕ</w:t>
      </w:r>
    </w:p>
    <w:p>
      <w:pPr>
        <w:pStyle w:val="BodyText"/>
        <w:rPr/>
      </w:pPr>
      <w:r>
        <w:rPr/>
        <w:t>Лабораторная работа посвящена разработке программного обеспечения для выполнения базовых операций над множествами в заданном универсуме с возможностью интерактивного взаимодействия с пользователем и вычисления сложных множественных выражений.</w:t>
      </w:r>
    </w:p>
    <w:p>
      <w:pPr>
        <w:pStyle w:val="BodyText"/>
        <w:rPr/>
      </w:pPr>
      <w:r>
        <w:rPr/>
        <w:t>Работа выполнена на языке программирования Python. Использование готовых библиотек для работы с множествами запрещено — все структуры данных и операции реализованы самостоятельно.</w:t>
      </w:r>
    </w:p>
    <w:p>
      <w:pPr>
        <w:pStyle w:val="Normal"/>
        <w:rPr>
          <w:b/>
          <w:bCs/>
          <w:kern w:val="2"/>
          <w:sz w:val="32"/>
          <w:szCs w:val="32"/>
        </w:rPr>
      </w:pPr>
      <w:r>
        <w:rPr>
          <w:b/>
          <w:bCs/>
          <w:kern w:val="2"/>
          <w:sz w:val="32"/>
          <w:szCs w:val="32"/>
        </w:rPr>
      </w:r>
      <w:bookmarkStart w:id="4" w:name="_Toc202355034"/>
      <w:r>
        <w:br w:type="page"/>
      </w:r>
    </w:p>
    <w:p>
      <w:pPr>
        <w:pStyle w:val="Heading1"/>
        <w:spacing w:before="0" w:after="0"/>
        <w:rPr/>
      </w:pPr>
      <w:r>
        <w:rPr/>
      </w:r>
      <w:bookmarkEnd w:id="4"/>
    </w:p>
    <w:p>
      <w:pPr>
        <w:pStyle w:val="Heading1"/>
        <w:jc w:val="both"/>
        <w:rPr/>
      </w:pPr>
      <w:bookmarkStart w:id="5" w:name="__RefHeading___Toc520_202149688"/>
      <w:bookmarkEnd w:id="5"/>
      <w:r>
        <w:rPr/>
        <w:t>1 Теоретическая часть</w:t>
      </w:r>
    </w:p>
    <w:p>
      <w:pPr>
        <w:pStyle w:val="Heading3"/>
        <w:rPr/>
      </w:pPr>
      <w:bookmarkStart w:id="6" w:name="__RefHeading___Toc522_202149688"/>
      <w:bookmarkEnd w:id="6"/>
      <w:r>
        <w:rPr/>
        <w:t>1.1 Основные понятия теории множеств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Множество</w:t>
      </w:r>
      <w:r>
        <w:rPr/>
        <w:t xml:space="preserve"> — это совокупность уникальных элементов, рассматриваемая как единое целое. В программировании множество обычно реализуется через структуры данных, обеспечивающие уникальность элементов.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Универсум</w:t>
      </w:r>
      <w:r>
        <w:rPr/>
        <w:t xml:space="preserve"> — это множество, из которого берутся все элементы рассматриваемых множеств. В данной работе универсум задан как множество целых чисел от -30 до 30 включительно.</w:t>
      </w:r>
    </w:p>
    <w:p>
      <w:pPr>
        <w:pStyle w:val="Heading3"/>
        <w:rPr/>
      </w:pPr>
      <w:bookmarkStart w:id="7" w:name="__RefHeading___Toc524_202149688"/>
      <w:bookmarkEnd w:id="7"/>
      <w:r>
        <w:rPr/>
        <w:t>1.2 Операции над множествами</w:t>
      </w:r>
    </w:p>
    <w:p>
      <w:pPr>
        <w:pStyle w:val="BodyText"/>
        <w:rPr/>
      </w:pPr>
      <w:r>
        <w:rPr/>
        <w:t>В работе реализованы пять основных операций: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Объединение (∪)</w:t>
      </w:r>
      <w:r>
        <w:rPr>
          <w:b w:val="false"/>
          <w:bCs w:val="false"/>
        </w:rPr>
        <w:t xml:space="preserve"> — множество, содержащее все элементы обоих исходных множеств.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Пересечение (∩)</w:t>
      </w:r>
      <w:r>
        <w:rPr>
          <w:b w:val="false"/>
          <w:bCs w:val="false"/>
        </w:rPr>
        <w:t xml:space="preserve"> — множество, содержащее только те элементы, которые присутствуют одновременно в обоих исходных множествах.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Разность ()</w:t>
      </w:r>
      <w:r>
        <w:rPr>
          <w:b w:val="false"/>
          <w:bCs w:val="false"/>
        </w:rPr>
        <w:t xml:space="preserve"> — множество, содержащее элементы первого множества, которых нет во втором.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Симметрическая разность (∆)</w:t>
      </w:r>
      <w:r>
        <w:rPr>
          <w:b w:val="false"/>
          <w:bCs w:val="false"/>
        </w:rPr>
        <w:t xml:space="preserve"> — множество, содержащее элементы, которые присутствуют только в одном из двух множеств.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Дополнение (¬)</w:t>
      </w:r>
      <w:r>
        <w:rPr>
          <w:b w:val="false"/>
          <w:bCs w:val="false"/>
        </w:rPr>
        <w:t xml:space="preserve"> — множество, содержащее все элементы универсума, которых нет в исходном множестве.</w:t>
      </w:r>
    </w:p>
    <w:p>
      <w:pPr>
        <w:pStyle w:val="Heading3"/>
        <w:rPr>
          <w:b w:val="false"/>
          <w:bCs w:val="false"/>
        </w:rPr>
      </w:pPr>
      <w:bookmarkStart w:id="8" w:name="__RefHeading___Toc526_202149688"/>
      <w:bookmarkEnd w:id="8"/>
      <w:r>
        <w:rPr/>
        <w:t>1.3 Способы задания множеств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В работе реализованы три способа задания множеств: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ab/>
        <w:t>1) ручной ввод</w:t>
      </w:r>
      <w:r>
        <w:rPr>
          <w:b w:val="false"/>
          <w:bCs w:val="false"/>
        </w:rPr>
        <w:t xml:space="preserve"> — пользователь последовательно вводит элементы;</w:t>
      </w:r>
    </w:p>
    <w:p>
      <w:pPr>
        <w:pStyle w:val="BodyText"/>
        <w:ind w:hanging="0" w:start="0"/>
        <w:rPr/>
      </w:pPr>
      <w:r>
        <w:rPr>
          <w:b w:val="false"/>
          <w:bCs w:val="false"/>
        </w:rPr>
        <w:tab/>
        <w:tab/>
        <w:t xml:space="preserve">2) </w:t>
      </w:r>
      <w:r>
        <w:rPr>
          <w:rStyle w:val="Strong"/>
          <w:b w:val="false"/>
          <w:bCs w:val="false"/>
        </w:rPr>
        <w:t>случайная генерация</w:t>
      </w:r>
      <w:r>
        <w:rPr>
          <w:b w:val="false"/>
          <w:bCs w:val="false"/>
        </w:rPr>
        <w:t xml:space="preserve"> — программа случайным образом выбирает элементы из универсума;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  <w:b w:val="false"/>
          <w:bCs w:val="false"/>
        </w:rPr>
        <w:tab/>
        <w:tab/>
        <w:t>3) задание по условиям</w:t>
      </w:r>
      <w:r>
        <w:rPr>
          <w:b w:val="false"/>
          <w:bCs w:val="false"/>
        </w:rPr>
        <w:t xml:space="preserve"> — программа фильтрует универсум по заданным пользователем условиям (положительные/отрицательные, чётные/нечётные, кратные N, диапазон).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jc w:val="both"/>
        <w:rPr/>
      </w:pPr>
      <w:bookmarkStart w:id="9" w:name="__RefHeading___Toc528_202149688"/>
      <w:bookmarkEnd w:id="9"/>
      <w:r>
        <w:rPr/>
        <w:t>2 Практическая часть</w:t>
      </w:r>
    </w:p>
    <w:p>
      <w:pPr>
        <w:pStyle w:val="Heading3"/>
        <w:rPr/>
      </w:pPr>
      <w:bookmarkStart w:id="10" w:name="__RefHeading___Toc530_202149688"/>
      <w:bookmarkEnd w:id="10"/>
      <w:r>
        <w:rPr/>
        <w:t>2.1 Описание решения</w:t>
      </w:r>
    </w:p>
    <w:p>
      <w:pPr>
        <w:pStyle w:val="BodyText"/>
        <w:rPr/>
      </w:pPr>
      <w:r>
        <w:rPr/>
        <w:t>Программа построена на трёх классах.</w:t>
      </w:r>
    </w:p>
    <w:p>
      <w:pPr>
        <w:pStyle w:val="BodyText"/>
        <w:rPr/>
      </w:pPr>
      <w:r>
        <w:rPr/>
        <w:t>Класс Set — одно множество.</w:t>
      </w:r>
    </w:p>
    <w:p>
      <w:pPr>
        <w:pStyle w:val="BodyText"/>
        <w:rPr/>
      </w:pPr>
      <w:r>
        <w:rPr/>
        <w:t>Поля: name (имя), elements (список элементов).</w:t>
      </w:r>
    </w:p>
    <w:p>
      <w:pPr>
        <w:pStyle w:val="BodyText"/>
        <w:rPr/>
      </w:pPr>
      <w:r>
        <w:rPr/>
        <w:t>Методы: union, intersect, diff, sym_diff — операции над множествами.</w:t>
      </w:r>
    </w:p>
    <w:p>
      <w:pPr>
        <w:pStyle w:val="BodyText"/>
        <w:rPr/>
      </w:pPr>
      <w:r>
        <w:rPr>
          <w:rStyle w:val="Strong"/>
        </w:rPr>
        <w:t>str</w:t>
      </w:r>
      <w:r>
        <w:rPr/>
        <w:t xml:space="preserve"> — форматированный вывод (пустое множество отображается как {∅}).</w:t>
      </w:r>
    </w:p>
    <w:p>
      <w:pPr>
        <w:pStyle w:val="BodyText"/>
        <w:rPr/>
      </w:pPr>
      <w:r>
        <w:rPr/>
        <w:t>Множества хранятся как списки (list), уникальность обеспечивается ручной проверкой if el not in result.</w:t>
      </w:r>
    </w:p>
    <w:p>
      <w:pPr>
        <w:pStyle w:val="BodyText"/>
        <w:rPr/>
      </w:pPr>
      <w:r>
        <w:rPr/>
        <w:t>Класс SetCollection — хранилище всех множеств.</w:t>
      </w:r>
    </w:p>
    <w:p>
      <w:pPr>
        <w:pStyle w:val="BodyText"/>
        <w:rPr/>
      </w:pPr>
      <w:r>
        <w:rPr/>
        <w:t>Поля: U (универсум), sets (список объектов Set).</w:t>
      </w:r>
    </w:p>
    <w:p>
      <w:pPr>
        <w:pStyle w:val="BodyText"/>
        <w:rPr/>
      </w:pPr>
      <w:r>
        <w:rPr/>
        <w:t>Методы: add, find, get_set, del_set, in_SetCollection, in_universum, complement.</w:t>
      </w:r>
    </w:p>
    <w:p>
      <w:pPr>
        <w:pStyle w:val="BodyText"/>
        <w:rPr/>
      </w:pPr>
      <w:r>
        <w:rPr/>
        <w:t>Дополнение реализовано здесь, потому что только SetCollection знает универсум.</w:t>
      </w:r>
    </w:p>
    <w:p>
      <w:pPr>
        <w:pStyle w:val="BodyText"/>
        <w:rPr/>
      </w:pPr>
      <w:r>
        <w:rPr/>
        <w:t>Класс Calculator — интерфейс.</w:t>
      </w:r>
    </w:p>
    <w:p>
      <w:pPr>
        <w:pStyle w:val="BodyText"/>
        <w:rPr/>
      </w:pPr>
      <w:r>
        <w:rPr/>
        <w:t>Поля: sets (объект SetCollection).</w:t>
      </w:r>
    </w:p>
    <w:p>
      <w:pPr>
        <w:pStyle w:val="BodyText"/>
        <w:rPr/>
      </w:pPr>
      <w:r>
        <w:rPr/>
        <w:t>Методы: manager (главное меню), create_set, delete_set, show_set, formula, input_manual, input_random, input_conditions, formula_parser, evaluate, clear, print_info.</w:t>
      </w:r>
    </w:p>
    <w:p>
      <w:pPr>
        <w:pStyle w:val="Heading3"/>
        <w:rPr/>
      </w:pPr>
      <w:bookmarkStart w:id="11" w:name="__RefHeading___Toc532_202149688"/>
      <w:bookmarkEnd w:id="11"/>
      <w:r>
        <w:rPr/>
        <w:t>2.2 Алгоритмы операций</w:t>
      </w:r>
    </w:p>
    <w:p>
      <w:pPr>
        <w:pStyle w:val="BodyText"/>
        <w:rPr/>
      </w:pPr>
      <w:r>
        <w:rPr/>
        <w:t>Объединение (∪): копия первого множества, затем добавление элементов второго, которых ещё нет.</w:t>
      </w:r>
    </w:p>
    <w:p>
      <w:pPr>
        <w:pStyle w:val="BodyText"/>
        <w:rPr/>
      </w:pPr>
      <w:r>
        <w:rPr/>
        <w:t>Пересечение (∩): проход по первому множеству, добавление только тех элементов, которые есть во втором.</w:t>
      </w:r>
    </w:p>
    <w:p>
      <w:pPr>
        <w:pStyle w:val="BodyText"/>
        <w:rPr/>
      </w:pPr>
      <w:r>
        <w:rPr/>
        <w:t>Разность (): проход по первому множеству, добавление только тех элементов, которых нет во втором.</w:t>
      </w:r>
    </w:p>
    <w:p>
      <w:pPr>
        <w:pStyle w:val="BodyText"/>
        <w:rPr/>
      </w:pPr>
      <w:r>
        <w:rPr/>
        <w:t>Симметрическая разность (∆): два прохода — элементы первого, которых нет во втором, и элементы второго, которых нет в первом.</w:t>
      </w:r>
    </w:p>
    <w:p>
      <w:pPr>
        <w:pStyle w:val="BodyText"/>
        <w:rPr/>
      </w:pPr>
      <w:r>
        <w:rPr/>
        <w:t>Дополнение (¬): перебор всего универсума, добавление тех чисел, которых нет в исходном множестве.</w:t>
      </w:r>
    </w:p>
    <w:p>
      <w:pPr>
        <w:pStyle w:val="Heading3"/>
        <w:rPr/>
      </w:pPr>
      <w:bookmarkStart w:id="12" w:name="__RefHeading___Toc534_202149688"/>
      <w:bookmarkEnd w:id="12"/>
      <w:r>
        <w:rPr/>
        <w:t>2.3 Парсер формул</w:t>
      </w:r>
    </w:p>
    <w:p>
      <w:pPr>
        <w:pStyle w:val="BodyText"/>
        <w:rPr/>
      </w:pPr>
      <w:r>
        <w:rPr/>
        <w:t>Реализован без использования eval (безопасность).</w:t>
      </w:r>
    </w:p>
    <w:p>
      <w:pPr>
        <w:pStyle w:val="BodyText"/>
        <w:rPr/>
      </w:pPr>
      <w:r>
        <w:rPr/>
        <w:t>Если в формуле есть = — левая часть становится именем результата, правая — выражением.</w:t>
      </w:r>
    </w:p>
    <w:p>
      <w:pPr>
        <w:pStyle w:val="BodyText"/>
        <w:rPr/>
      </w:pPr>
      <w:r>
        <w:rPr/>
        <w:t>Обработка скобок: рекурсивно находится самая внутренняя скобка, её содержимое вычисляется, результат временно сохраняется как множество _temp_N, скобка заменяется на это имя.</w:t>
      </w:r>
    </w:p>
    <w:p>
      <w:pPr>
        <w:pStyle w:val="BodyText"/>
        <w:rPr/>
      </w:pPr>
      <w:r>
        <w:rPr/>
        <w:t>Токенизация: строка разбивается на операторы (+, *, -, ^, !) и имена множеств.</w:t>
      </w:r>
    </w:p>
    <w:p>
      <w:pPr>
        <w:pStyle w:val="BodyText"/>
        <w:rPr/>
      </w:pPr>
      <w:r>
        <w:rPr/>
        <w:t>Вычисление слева направо: без приоритетов операций (в соответствии с требованиями дискретной математики). Скобки меняют порядок.</w:t>
      </w:r>
    </w:p>
    <w:p>
      <w:pPr>
        <w:pStyle w:val="BodyText"/>
        <w:rPr/>
      </w:pPr>
      <w:r>
        <w:rPr/>
        <w:t>Дополнение (!): обрабатывается как унарный оператор перед именем множества.</w:t>
      </w:r>
    </w:p>
    <w:p>
      <w:pPr>
        <w:pStyle w:val="BodyText"/>
        <w:rPr/>
      </w:pPr>
      <w:r>
        <w:rPr/>
        <w:t xml:space="preserve">Временные множества </w:t>
      </w:r>
      <w:r>
        <w:rPr>
          <w:rStyle w:val="Emphasis"/>
        </w:rPr>
        <w:t>temp</w:t>
      </w:r>
      <w:r>
        <w:rPr/>
        <w:t xml:space="preserve"> удаляются после вычисления.</w:t>
      </w:r>
    </w:p>
    <w:p>
      <w:pPr>
        <w:pStyle w:val="Heading3"/>
        <w:rPr/>
      </w:pPr>
      <w:bookmarkStart w:id="13" w:name="__RefHeading___Toc536_202149688"/>
      <w:bookmarkEnd w:id="13"/>
      <w:r>
        <w:rPr/>
        <w:t>2.4 Обозначения операций</w:t>
      </w:r>
    </w:p>
    <w:p>
      <w:pPr>
        <w:pStyle w:val="BodyText"/>
        <w:rPr/>
      </w:pPr>
      <w:r>
        <w:rPr/>
        <w:t>Объединение — +</w:t>
      </w:r>
    </w:p>
    <w:p>
      <w:pPr>
        <w:pStyle w:val="BodyText"/>
        <w:rPr/>
      </w:pPr>
      <w:r>
        <w:rPr/>
        <w:t>Пересечение — *</w:t>
      </w:r>
    </w:p>
    <w:p>
      <w:pPr>
        <w:pStyle w:val="BodyText"/>
        <w:rPr/>
      </w:pPr>
      <w:r>
        <w:rPr/>
        <w:t>Разность — -</w:t>
      </w:r>
    </w:p>
    <w:p>
      <w:pPr>
        <w:pStyle w:val="BodyText"/>
        <w:rPr/>
      </w:pPr>
      <w:r>
        <w:rPr/>
        <w:t>Симметрическая разность — ^</w:t>
      </w:r>
    </w:p>
    <w:p>
      <w:pPr>
        <w:pStyle w:val="BodyText"/>
        <w:rPr/>
      </w:pPr>
      <w:r>
        <w:rPr/>
        <w:t>Дополнение — !</w:t>
      </w:r>
    </w:p>
    <w:p>
      <w:pPr>
        <w:pStyle w:val="Heading3"/>
        <w:rPr/>
      </w:pPr>
      <w:bookmarkStart w:id="14" w:name="__RefHeading___Toc538_202149688"/>
      <w:bookmarkEnd w:id="14"/>
      <w:r>
        <w:rPr/>
        <w:t>2.5 Обработка ошибок</w:t>
      </w:r>
    </w:p>
    <w:p>
      <w:pPr>
        <w:pStyle w:val="BodyText"/>
        <w:rPr/>
      </w:pPr>
      <w:r>
        <w:rPr/>
        <w:t>1) Проверка принадлежности элементов универсуму.</w:t>
      </w:r>
    </w:p>
    <w:p>
      <w:pPr>
        <w:pStyle w:val="BodyText"/>
        <w:rPr/>
      </w:pPr>
      <w:r>
        <w:rPr/>
        <w:t>2) Проверка уникальности при ручном вводе.</w:t>
      </w:r>
    </w:p>
    <w:p>
      <w:pPr>
        <w:pStyle w:val="BodyText"/>
        <w:rPr/>
      </w:pPr>
      <w:r>
        <w:rPr/>
        <w:t>3) Проверка существования множества по имени.</w:t>
      </w:r>
    </w:p>
    <w:p>
      <w:pPr>
        <w:pStyle w:val="BodyText"/>
        <w:rPr/>
      </w:pPr>
      <w:r>
        <w:rPr/>
        <w:t>4) Обработка незакрытых скобок.</w:t>
      </w:r>
    </w:p>
    <w:p>
      <w:pPr>
        <w:pStyle w:val="BodyText"/>
        <w:rPr/>
      </w:pPr>
      <w:r>
        <w:rPr/>
        <w:t>5) Проверка корректности ввода чисел.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jc w:val="both"/>
        <w:rPr/>
      </w:pPr>
      <w:bookmarkStart w:id="15" w:name="__RefHeading___Toc15732_202149688"/>
      <w:bookmarkEnd w:id="15"/>
      <w:r>
        <w:rPr/>
        <w:t>3 Результаты тестирования</w:t>
      </w:r>
    </w:p>
    <w:p>
      <w:pPr>
        <w:pStyle w:val="BodyText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360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— вид главного меню программы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29622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2 — меню ввода множеств вручную</w:t>
      </w:r>
    </w:p>
    <w:p>
      <w:pPr>
        <w:pStyle w:val="BodyText"/>
        <w:ind w:hanging="0" w:star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3271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— меню ввода множеств с условиями</w:t>
      </w:r>
    </w:p>
    <w:p>
      <w:pPr>
        <w:pStyle w:val="BodyText"/>
        <w:ind w:hanging="0" w:start="0"/>
        <w:jc w:val="center"/>
        <w:rPr/>
      </w:pPr>
      <w:r>
        <w:rPr/>
      </w:r>
    </w:p>
    <w:p>
      <w:pPr>
        <w:pStyle w:val="BodyText"/>
        <w:ind w:hanging="0" w:start="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9675" cy="15906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center"/>
        <w:rPr/>
      </w:pPr>
      <w:r>
        <w:rPr/>
        <w:t>Рисунок 4 — меню ввода множств случайно</w:t>
      </w:r>
    </w:p>
    <w:p>
      <w:pPr>
        <w:pStyle w:val="BodyText"/>
        <w:ind w:hanging="0" w:start="0"/>
        <w:jc w:val="center"/>
        <w:rPr/>
      </w:pPr>
      <w:r>
        <w:rPr/>
      </w:r>
    </w:p>
    <w:p>
      <w:pPr>
        <w:pStyle w:val="BodyText"/>
        <w:ind w:hanging="0" w:start="0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5585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вывод множества C</w:t>
      </w:r>
      <w:r>
        <w:br w:type="page"/>
      </w:r>
    </w:p>
    <w:p>
      <w:pPr>
        <w:pStyle w:val="BodyText"/>
        <w:spacing w:before="0" w:after="0"/>
        <w:ind w:hanging="0" w:start="0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64045" cy="156019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Результат операции объединение</w:t>
      </w:r>
    </w:p>
    <w:p>
      <w:pPr>
        <w:pStyle w:val="BodyText"/>
        <w:ind w:hanging="0" w:start="0"/>
        <w:jc w:val="center"/>
        <w:rPr/>
      </w:pPr>
      <w:r>
        <w:rPr/>
      </w:r>
    </w:p>
    <w:p>
      <w:pPr>
        <w:pStyle w:val="BodyText"/>
        <w:ind w:hanging="0" w:start="0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2837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— Результат операции пересечение</w:t>
      </w:r>
    </w:p>
    <w:p>
      <w:pPr>
        <w:pStyle w:val="BodyText"/>
        <w:ind w:hanging="0" w:start="0"/>
        <w:jc w:val="center"/>
        <w:rPr/>
      </w:pPr>
      <w:r>
        <w:rPr/>
      </w:r>
    </w:p>
    <w:p>
      <w:pPr>
        <w:pStyle w:val="BodyText"/>
        <w:ind w:hanging="0" w:start="0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7218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Результат операции разность</w:t>
      </w:r>
    </w:p>
    <w:p>
      <w:pPr>
        <w:pStyle w:val="BodyText"/>
        <w:ind w:hanging="0" w:start="0"/>
        <w:jc w:val="center"/>
        <w:rPr/>
      </w:pPr>
      <w:r>
        <w:rPr/>
      </w:r>
    </w:p>
    <w:p>
      <w:pPr>
        <w:pStyle w:val="BodyText"/>
        <w:ind w:hanging="0" w:start="0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4272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Результат операции симметрическая разность</w:t>
      </w:r>
    </w:p>
    <w:p>
      <w:pPr>
        <w:pStyle w:val="BodyText"/>
        <w:ind w:hanging="0" w:start="0"/>
        <w:jc w:val="center"/>
        <w:rPr/>
      </w:pPr>
      <w:r>
        <w:rPr/>
      </w:r>
    </w:p>
    <w:p>
      <w:pPr>
        <w:pStyle w:val="BodyText"/>
        <w:ind w:hanging="0" w:start="0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83273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— Результат операции отрицание</w:t>
      </w:r>
    </w:p>
    <w:p>
      <w:pPr>
        <w:pStyle w:val="BodyText"/>
        <w:ind w:hanging="0" w:start="0"/>
        <w:jc w:val="center"/>
        <w:rPr/>
      </w:pPr>
      <w:r>
        <w:rPr/>
      </w:r>
    </w:p>
    <w:p>
      <w:pPr>
        <w:pStyle w:val="BodyText"/>
        <w:ind w:hanging="0" w:start="0"/>
        <w:jc w:val="center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82194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2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10 — Результат сложной операции</w:t>
      </w:r>
      <w:r>
        <w:br w:type="page"/>
      </w:r>
    </w:p>
    <w:p>
      <w:pPr>
        <w:pStyle w:val="user3"/>
        <w:spacing w:before="0" w:after="0"/>
        <w:rPr/>
      </w:pPr>
      <w:bookmarkStart w:id="16" w:name="__RefHeading___Toc9666_1466283791"/>
      <w:bookmarkStart w:id="17" w:name="_Toc210657378"/>
      <w:bookmarkEnd w:id="16"/>
      <w:r>
        <w:rPr/>
        <w:t>З</w:t>
      </w:r>
      <w:bookmarkEnd w:id="17"/>
      <w:r>
        <w:rPr/>
        <w:t>АКЛЮЧЕНИЕ</w:t>
      </w:r>
    </w:p>
    <w:p>
      <w:pPr>
        <w:pStyle w:val="BodyText"/>
        <w:rPr/>
      </w:pPr>
      <w:r>
        <w:rPr/>
        <w:t>В ходе лабораторной работы была разработана программа для выполнения операций над множествами, которая:</w:t>
      </w:r>
    </w:p>
    <w:p>
      <w:pPr>
        <w:pStyle w:val="BodyText"/>
        <w:rPr/>
      </w:pPr>
      <w:r>
        <w:rPr/>
        <w:t>Обеспечивает полный функционал согласно техническому заданию.</w:t>
      </w:r>
    </w:p>
    <w:p>
      <w:pPr>
        <w:pStyle w:val="BodyText"/>
        <w:rPr/>
      </w:pPr>
      <w:r>
        <w:rPr/>
        <w:t>Имеет удобный консольный интерфейс с возможностью исправления ошибок без перезапуска.</w:t>
      </w:r>
      <w:r>
        <w:rPr/>
        <w:t>ццвыффыввыфцвыффыввыффыввыффыввв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18" w:name="__RefHeading___Toc9668_1466283791"/>
      <w:bookmarkStart w:id="19" w:name="_Toc210657379"/>
      <w:bookmarkEnd w:id="18"/>
      <w:r>
        <w:rPr/>
        <w:t>С</w:t>
      </w:r>
      <w:bookmarkEnd w:id="19"/>
      <w:r>
        <w:rPr>
          <w:rFonts w:cs="Times New Roman" w:ascii="Times New Roman" w:hAnsi="Times New Roman"/>
        </w:rPr>
        <w:t>ПИСОК ЛИТЕРАТУРЫ</w:t>
      </w:r>
    </w:p>
    <w:p>
      <w:pPr>
        <w:pStyle w:val="ListParagraph"/>
        <w:numPr>
          <w:ilvl w:val="0"/>
          <w:numId w:val="1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ГОСТ 2.105-95. Единая система конструкторской документации. Общие требования к текстовым документам. — Введ. 1996-07-01. — М.: Стандартинформ, 2010. — 41 с. (дата обращения: 02.10.2026)</w:t>
      </w:r>
    </w:p>
    <w:p>
      <w:pPr>
        <w:pStyle w:val="ListParagraph"/>
        <w:numPr>
          <w:ilvl w:val="0"/>
          <w:numId w:val="1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Введ. 2018-07-01. — М.: Стандартинформ, 2017. — 23 с. (дата обращения: 02.10.2026)</w:t>
      </w:r>
    </w:p>
    <w:p>
      <w:pPr>
        <w:pStyle w:val="ListParagraph"/>
        <w:numPr>
          <w:ilvl w:val="0"/>
          <w:numId w:val="1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Вирт Н. Алгоритмы и структуры данных / пер. с англ. — М.: Мир, 1989. — 360 с. (дата обращения: 02.10.2026)</w:t>
      </w:r>
    </w:p>
    <w:p>
      <w:pPr>
        <w:pStyle w:val="ListParagraph"/>
        <w:numPr>
          <w:ilvl w:val="0"/>
          <w:numId w:val="1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Python Documentation [Электронный ресурс]. — Режим доступа: https://docs.python.org/3/ (дата обращения: 11.09.2025). (дата обращения: 02.10.2026)</w:t>
      </w:r>
    </w:p>
    <w:p>
      <w:pPr>
        <w:pStyle w:val="ListParagraph"/>
        <w:numPr>
          <w:ilvl w:val="0"/>
          <w:numId w:val="1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Преображенский С. А. Дискретная математика: множества и операции над ними: учебное пособие. — М.: КноРус, 2021. — 216 с. (дата обращения: 02.10.2026)</w:t>
      </w:r>
    </w:p>
    <w:p>
      <w:pPr>
        <w:pStyle w:val="ListParagraph"/>
        <w:numPr>
          <w:ilvl w:val="0"/>
          <w:numId w:val="1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Новиков Ф. А. Дискретная математика для программистов: учебник для вузов. — 4-е изд. — СПб.: Питер, 2022. — 384 с. (дата обращения: 02.10.2026)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 w:cs="Times New Roman"/>
        </w:rPr>
      </w:pPr>
      <w:bookmarkStart w:id="20" w:name="__RefHeading___Toc9670_1466283791"/>
      <w:bookmarkStart w:id="21" w:name="_Toc210657380"/>
      <w:bookmarkEnd w:id="20"/>
      <w:r>
        <w:rPr/>
        <w:t>ПРИЛОЖЕНИЕ А</w:t>
      </w:r>
      <w:bookmarkEnd w:id="21"/>
    </w:p>
    <w:p>
      <w:pPr>
        <w:pStyle w:val="BodyText"/>
        <w:rPr/>
      </w:pPr>
      <w:r>
        <w:rPr/>
        <w:t>Полный код лабораторной работы доступен по ссылке:</w:t>
      </w:r>
    </w:p>
    <w:p>
      <w:pPr>
        <w:pStyle w:val="BodyText"/>
        <w:bidi w:val="0"/>
        <w:rPr/>
      </w:pPr>
      <w:hyperlink r:id="rId13">
        <w:r>
          <w:rPr>
            <w:rStyle w:val="Hyperlink"/>
          </w:rPr>
          <w:t>https://github.com/ZentoTAG/LABS_DM/blob/main/lab_1/main.py</w:t>
        </w:r>
      </w:hyperlink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0" w:gutter="0" w:header="0" w:top="1134" w:footer="1134" w:bottom="155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15</w:t>
    </w:r>
    <w:r>
      <w:rPr>
        <w:sz w:val="22"/>
        <w:szCs w:val="22"/>
      </w:rPr>
      <w:fldChar w:fldCharType="end"/>
    </w:r>
  </w:p>
  <w:p>
    <w:pPr>
      <w:pStyle w:val="Footer"/>
      <w:rPr>
        <w:sz w:val="22"/>
        <w:szCs w:val="22"/>
      </w:rPr>
    </w:pPr>
    <w:r>
      <w:rPr>
        <w:sz w:val="22"/>
        <w:szCs w:val="22"/>
      </w:rPr>
    </w:r>
  </w:p>
  <w:p>
    <w:pPr>
      <w:pStyle w:val="Footer"/>
      <w:rPr>
        <w:sz w:val="22"/>
        <w:szCs w:val="22"/>
      </w:rPr>
    </w:pPr>
    <w:r>
      <w:rPr>
        <w:sz w:val="22"/>
        <w:szCs w:val="2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stylePaneFormatFilter w:val="3F01" w:allStyles="1" w:customStyles="0" w:latentStyles="0" w:stylesInUse="0" w:headingStyles="0" w:numberingStyles="0" w:tableStyles="0" w:visibleStyles="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2688a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32688a"/>
    <w:pPr>
      <w:keepNext w:val="true"/>
      <w:spacing w:lineRule="auto" w:line="360" w:before="0" w:after="0"/>
      <w:ind w:firstLine="709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32688a"/>
    <w:pPr>
      <w:keepNext w:val="true"/>
      <w:spacing w:lineRule="auto" w:line="360" w:before="0" w:after="0"/>
      <w:ind w:firstLine="709"/>
      <w:jc w:val="both"/>
      <w:outlineLvl w:val="1"/>
    </w:pPr>
    <w:rPr>
      <w:rFonts w:ascii="Arial" w:hAnsi="Arial" w:cs="Arial"/>
      <w:b/>
      <w:bCs/>
      <w:i w:val="false"/>
      <w:iCs/>
      <w:sz w:val="32"/>
      <w:szCs w:val="28"/>
    </w:rPr>
  </w:style>
  <w:style w:type="paragraph" w:styleId="Heading3">
    <w:name w:val="heading 3"/>
    <w:basedOn w:val="Normal"/>
    <w:next w:val="Normal"/>
    <w:link w:val="3"/>
    <w:uiPriority w:val="9"/>
    <w:qFormat/>
    <w:rsid w:val="0032688a"/>
    <w:pPr>
      <w:keepNext w:val="true"/>
      <w:spacing w:lineRule="auto" w:line="360"/>
      <w:ind w:firstLine="709"/>
      <w:jc w:val="both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rsid w:val="0032688a"/>
    <w:pPr>
      <w:keepNext w:val="true"/>
      <w:spacing w:lineRule="auto" w:line="360" w:before="0" w:after="0"/>
      <w:ind w:firstLine="70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2688a"/>
    <w:pPr>
      <w:spacing w:lineRule="auto" w:line="360" w:before="0" w:after="0"/>
      <w:ind w:firstLine="709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8" w:customStyle="1">
    <w:name w:val="Верхний колонтитул Знак"/>
    <w:basedOn w:val="DefaultParagraphFont"/>
    <w:rsid w:val="00477e34"/>
    <w:rPr/>
  </w:style>
  <w:style w:type="character" w:styleId="Style9" w:customStyle="1">
    <w:name w:val="Нижний колонтитул Знак"/>
    <w:basedOn w:val="DefaultParagraphFont"/>
    <w:uiPriority w:val="99"/>
    <w:rsid w:val="00477e34"/>
    <w:rPr/>
  </w:style>
  <w:style w:type="character" w:styleId="HTMLCode">
    <w:name w:val="HTML Code"/>
    <w:basedOn w:val="DefaultParagraphFont"/>
    <w:uiPriority w:val="99"/>
    <w:unhideWhenUsed/>
    <w:rsid w:val="008b4603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rsid w:val="008b4603"/>
    <w:rPr>
      <w:rFonts w:ascii="Courier New" w:hAnsi="Courier New" w:cs="Courier New"/>
    </w:rPr>
  </w:style>
  <w:style w:type="character" w:styleId="hljs-type" w:customStyle="1">
    <w:name w:val="hljs-type"/>
    <w:basedOn w:val="DefaultParagraphFont"/>
    <w:rsid w:val="008b4603"/>
    <w:rPr/>
  </w:style>
  <w:style w:type="character" w:styleId="3" w:customStyle="1">
    <w:name w:val="Заголовок 3 Знак"/>
    <w:basedOn w:val="DefaultParagraphFont"/>
    <w:uiPriority w:val="9"/>
    <w:rsid w:val="008b4603"/>
    <w:rPr>
      <w:sz w:val="24"/>
    </w:rPr>
  </w:style>
  <w:style w:type="character" w:styleId="Strong">
    <w:name w:val="Strong"/>
    <w:basedOn w:val="DefaultParagraphFont"/>
    <w:uiPriority w:val="22"/>
    <w:qFormat/>
    <w:rsid w:val="008b4603"/>
    <w:rPr>
      <w:b/>
      <w:bCs/>
    </w:rPr>
  </w:style>
  <w:style w:type="character" w:styleId="Hyperlink">
    <w:name w:val="Hyperlink"/>
    <w:basedOn w:val="DefaultParagraphFont"/>
    <w:uiPriority w:val="99"/>
    <w:unhideWhenUsed/>
    <w:rsid w:val="008b4603"/>
    <w:rPr>
      <w:color w:themeColor="hyperlink" w:val="467886"/>
      <w:u w:val="single"/>
    </w:rPr>
  </w:style>
  <w:style w:type="character" w:styleId="Style10">
    <w:name w:val="Ссылка указателя"/>
    <w:rPr/>
  </w:style>
  <w:style w:type="character" w:styleId="Style11">
    <w:name w:val="Маркеры"/>
    <w:rPr>
      <w:rFonts w:ascii="OpenSymbol" w:hAnsi="OpenSymbol" w:eastAsia="OpenSymbol" w:cs="OpenSymbol"/>
    </w:rPr>
  </w:style>
  <w:style w:type="character" w:styleId="user">
    <w:name w:val="Ссылка указателя (user)"/>
    <w:rPr/>
  </w:style>
  <w:style w:type="character" w:styleId="user1">
    <w:name w:val="Исходный текст (user)"/>
    <w:rPr>
      <w:rFonts w:ascii="Liberation Mono" w:hAnsi="Liberation Mono" w:eastAsia="Liberation Mono" w:cs="Liberation Mono"/>
    </w:rPr>
  </w:style>
  <w:style w:type="character" w:styleId="user2">
    <w:name w:val="Маркеры (user)"/>
    <w:rPr>
      <w:rFonts w:ascii="OpenSymbol" w:hAnsi="OpenSymbol" w:eastAsia="OpenSymbol" w:cs="OpenSymbol"/>
    </w:rPr>
  </w:style>
  <w:style w:type="character" w:styleId="Emphasis">
    <w:name w:val="Emphasis"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paragraph" w:styleId="Style12">
    <w:name w:val="Заголовок"/>
    <w:basedOn w:val="Normal"/>
    <w:next w:val="BodyText"/>
    <w:pPr>
      <w:keepNext w:val="true"/>
      <w:spacing w:lineRule="auto" w:line="360" w:before="0" w:after="0"/>
      <w:jc w:val="center"/>
    </w:pPr>
    <w:rPr>
      <w:rFonts w:ascii="Liberation Sans" w:hAnsi="Liberation Sans" w:eastAsia="Noto Sans CJK SC" w:cs="Noto Sans Devanagari"/>
      <w:b/>
      <w:sz w:val="32"/>
      <w:szCs w:val="28"/>
    </w:rPr>
  </w:style>
  <w:style w:type="paragraph" w:styleId="BodyText">
    <w:name w:val="Body Text"/>
    <w:basedOn w:val="Normal"/>
    <w:rsid w:val="0032688a"/>
    <w:pPr>
      <w:spacing w:lineRule="auto" w:line="360"/>
      <w:ind w:firstLine="709"/>
      <w:jc w:val="both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 w:customStyle="1">
    <w:name w:val="caption"/>
    <w:basedOn w:val="Normal"/>
    <w:qFormat/>
    <w:rsid w:val="0032688a"/>
    <w:pPr>
      <w:spacing w:lineRule="auto" w:line="360"/>
      <w:ind w:firstLine="709"/>
      <w:jc w:val="center"/>
    </w:pPr>
    <w:rPr>
      <w:sz w:val="28"/>
      <w:szCs w:val="28"/>
    </w:rPr>
  </w:style>
  <w:style w:type="paragraph" w:styleId="Style13">
    <w:name w:val="Указатель"/>
    <w:basedOn w:val="Normal"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pPr>
      <w:keepNext w:val="true"/>
      <w:spacing w:lineRule="auto" w:line="360" w:before="0" w:after="0"/>
      <w:ind w:firstLine="709"/>
      <w:jc w:val="center"/>
    </w:pPr>
    <w:rPr>
      <w:rFonts w:ascii="Times New roman" w:hAnsi="Times New roman" w:eastAsia="Noto Sans CJK SC" w:cs="Noto Sans Devanagari"/>
      <w:b/>
      <w:sz w:val="32"/>
      <w:szCs w:val="28"/>
    </w:rPr>
  </w:style>
  <w:style w:type="paragraph" w:styleId="user4">
    <w:name w:val="Указатель (user)"/>
    <w:basedOn w:val="Normal"/>
    <w:pPr>
      <w:suppressLineNumbers/>
    </w:pPr>
    <w:rPr>
      <w:rFonts w:cs="Noto Sans Devanagari"/>
    </w:rPr>
  </w:style>
  <w:style w:type="paragraph" w:styleId="Subtitle">
    <w:name w:val="Subtitle"/>
    <w:basedOn w:val="Normal"/>
    <w:qFormat/>
    <w:rsid w:val="0032688a"/>
    <w:pPr>
      <w:jc w:val="both"/>
    </w:pPr>
    <w:rPr>
      <w:sz w:val="28"/>
      <w:szCs w:val="24"/>
    </w:rPr>
  </w:style>
  <w:style w:type="paragraph" w:styleId="FR5" w:customStyle="1">
    <w:name w:val="FR5"/>
    <w:rsid w:val="0032688a"/>
    <w:pPr>
      <w:widowControl w:val="false"/>
      <w:suppressAutoHyphens w:val="true"/>
      <w:bidi w:val="0"/>
      <w:spacing w:lineRule="auto" w:line="319" w:before="0" w:after="0"/>
      <w:jc w:val="start"/>
    </w:pPr>
    <w:rPr>
      <w:rFonts w:ascii="Arial" w:hAnsi="Arial" w:eastAsia="Times New Roman" w:cs="Times New Roman"/>
      <w:color w:val="auto"/>
      <w:kern w:val="0"/>
      <w:sz w:val="12"/>
      <w:szCs w:val="20"/>
      <w:lang w:val="ru-RU" w:eastAsia="ru-RU" w:bidi="ar-SA"/>
    </w:rPr>
  </w:style>
  <w:style w:type="paragraph" w:styleId="Style14" w:customStyle="1">
    <w:name w:val="Знак Знак Знак Знак Знак Знак Знак Знак Знак Знак Знак Знак Знак Знак Знак Знак Знак"/>
    <w:basedOn w:val="Normal"/>
    <w:rsid w:val="0032688a"/>
    <w:pPr>
      <w:spacing w:lineRule="exact" w:line="240" w:before="0" w:after="160"/>
    </w:pPr>
    <w:rPr>
      <w:rFonts w:ascii="Verdana" w:hAnsi="Verdana"/>
      <w:lang w:val="en-US" w:eastAsia="en-US"/>
    </w:rPr>
  </w:style>
  <w:style w:type="paragraph" w:styleId="Style15">
    <w:name w:val="Колонтитулы"/>
    <w:basedOn w:val="Normal"/>
    <w:pPr/>
    <w:rPr/>
  </w:style>
  <w:style w:type="paragraph" w:styleId="user5">
    <w:name w:val="Колонтитулы (user)"/>
    <w:basedOn w:val="Normal"/>
    <w:pPr/>
    <w:rPr/>
  </w:style>
  <w:style w:type="paragraph" w:styleId="Header">
    <w:name w:val="header"/>
    <w:basedOn w:val="Normal"/>
    <w:link w:val="Style8"/>
    <w:rsid w:val="00477e34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rsid w:val="00477e34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b30920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rsid w:val="008b4603"/>
    <w:pPr>
      <w:spacing w:beforeAutospacing="1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"/>
    <w:uiPriority w:val="99"/>
    <w:unhideWhenUsed/>
    <w:rsid w:val="008b460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paragraph" w:styleId="IndexHeading">
    <w:name w:val="index heading"/>
    <w:basedOn w:val="Style12"/>
    <w:pPr>
      <w:spacing w:before="0" w:after="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8b4603"/>
    <w:pPr>
      <w:keepLines/>
      <w:spacing w:lineRule="auto" w:line="360" w:before="480" w:after="0"/>
      <w:outlineLvl w:val="9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8b4603"/>
    <w:pPr>
      <w:spacing w:before="0" w:after="0"/>
      <w:ind w:start="992"/>
    </w:pPr>
    <w:rPr>
      <w:rFonts w:ascii="Aptos" w:hAnsi="Aptos" w:asciiTheme="minorHAnsi" w:hAnsiTheme="minorHAnsi"/>
      <w:b w:val="false"/>
      <w:bCs/>
      <w:sz w:val="24"/>
      <w:szCs w:val="22"/>
    </w:rPr>
  </w:style>
  <w:style w:type="paragraph" w:styleId="TOC1">
    <w:name w:val="toc 1"/>
    <w:basedOn w:val="Normal"/>
    <w:next w:val="Normal"/>
    <w:autoRedefine/>
    <w:uiPriority w:val="39"/>
    <w:rsid w:val="008b4603"/>
    <w:pPr>
      <w:spacing w:lineRule="auto" w:line="240" w:before="0" w:after="0"/>
      <w:ind w:start="709"/>
    </w:pPr>
    <w:rPr>
      <w:rFonts w:ascii="Aptos" w:hAnsi="Aptos" w:asciiTheme="minorHAnsi" w:hAnsiTheme="minorHAnsi"/>
      <w:b w:val="false"/>
      <w:bCs/>
      <w:i w:val="false"/>
      <w:iCs/>
      <w:sz w:val="24"/>
      <w:szCs w:val="24"/>
    </w:rPr>
  </w:style>
  <w:style w:type="paragraph" w:styleId="TOC3">
    <w:name w:val="toc 3"/>
    <w:basedOn w:val="Normal"/>
    <w:next w:val="Normal"/>
    <w:autoRedefine/>
    <w:rsid w:val="008b4603"/>
    <w:pPr>
      <w:ind w:start="1134"/>
    </w:pPr>
    <w:rPr>
      <w:rFonts w:ascii="Aptos" w:hAnsi="Aptos" w:asciiTheme="minorHAnsi" w:hAnsiTheme="minorHAnsi"/>
      <w:sz w:val="24"/>
    </w:rPr>
  </w:style>
  <w:style w:type="paragraph" w:styleId="TOC4">
    <w:name w:val="toc 4"/>
    <w:basedOn w:val="Normal"/>
    <w:next w:val="Normal"/>
    <w:autoRedefine/>
    <w:rsid w:val="008b4603"/>
    <w:pPr>
      <w:ind w:start="2835"/>
    </w:pPr>
    <w:rPr>
      <w:rFonts w:ascii="Aptos" w:hAnsi="Aptos" w:asciiTheme="minorHAnsi" w:hAnsiTheme="minorHAnsi"/>
    </w:rPr>
  </w:style>
  <w:style w:type="paragraph" w:styleId="TOC5">
    <w:name w:val="toc 5"/>
    <w:basedOn w:val="Normal"/>
    <w:next w:val="Normal"/>
    <w:autoRedefine/>
    <w:rsid w:val="008b4603"/>
    <w:pPr>
      <w:ind w:start="3543"/>
    </w:pPr>
    <w:rPr>
      <w:rFonts w:ascii="Aptos" w:hAnsi="Aptos" w:asciiTheme="minorHAnsi" w:hAnsiTheme="minorHAnsi"/>
    </w:rPr>
  </w:style>
  <w:style w:type="paragraph" w:styleId="TOC6">
    <w:name w:val="toc 6"/>
    <w:basedOn w:val="Normal"/>
    <w:next w:val="Normal"/>
    <w:autoRedefine/>
    <w:rsid w:val="008b4603"/>
    <w:pPr>
      <w:ind w:start="1000"/>
    </w:pPr>
    <w:rPr>
      <w:rFonts w:ascii="Aptos" w:hAnsi="Aptos" w:asciiTheme="minorHAnsi" w:hAnsiTheme="minorHAnsi"/>
    </w:rPr>
  </w:style>
  <w:style w:type="paragraph" w:styleId="TOC7">
    <w:name w:val="toc 7"/>
    <w:basedOn w:val="Normal"/>
    <w:next w:val="Normal"/>
    <w:autoRedefine/>
    <w:rsid w:val="008b4603"/>
    <w:pPr>
      <w:ind w:start="1200"/>
    </w:pPr>
    <w:rPr>
      <w:rFonts w:ascii="Aptos" w:hAnsi="Aptos" w:asciiTheme="minorHAnsi" w:hAnsiTheme="minorHAnsi"/>
    </w:rPr>
  </w:style>
  <w:style w:type="paragraph" w:styleId="TOC8">
    <w:name w:val="toc 8"/>
    <w:basedOn w:val="Normal"/>
    <w:next w:val="Normal"/>
    <w:autoRedefine/>
    <w:rsid w:val="008b4603"/>
    <w:pPr>
      <w:ind w:start="1400"/>
    </w:pPr>
    <w:rPr>
      <w:rFonts w:ascii="Aptos" w:hAnsi="Aptos" w:asciiTheme="minorHAnsi" w:hAnsiTheme="minorHAnsi"/>
    </w:rPr>
  </w:style>
  <w:style w:type="paragraph" w:styleId="TOC9">
    <w:name w:val="toc 9"/>
    <w:basedOn w:val="Normal"/>
    <w:next w:val="Normal"/>
    <w:autoRedefine/>
    <w:rsid w:val="008b4603"/>
    <w:pPr>
      <w:ind w:start="1600"/>
    </w:pPr>
    <w:rPr>
      <w:rFonts w:ascii="Aptos" w:hAnsi="Aptos" w:asciiTheme="minorHAnsi" w:hAnsiTheme="minorHAnsi"/>
    </w:rPr>
  </w:style>
  <w:style w:type="paragraph" w:styleId="msonormal" w:customStyle="1">
    <w:name w:val="msonormal"/>
    <w:basedOn w:val="Normal"/>
    <w:rsid w:val="00f65a91"/>
    <w:pPr>
      <w:spacing w:beforeAutospacing="1" w:afterAutospacing="1"/>
    </w:pPr>
    <w:rPr>
      <w:sz w:val="24"/>
      <w:szCs w:val="24"/>
    </w:rPr>
  </w:style>
  <w:style w:type="paragraph" w:styleId="Style16">
    <w:name w:val="Заголовок второй"/>
    <w:basedOn w:val="Heading1"/>
    <w:pPr/>
    <w:rPr/>
  </w:style>
  <w:style w:type="paragraph" w:styleId="Style17">
    <w:name w:val="Заголовок (теор, практ)"/>
    <w:basedOn w:val="user3"/>
    <w:pPr>
      <w:jc w:val="both"/>
    </w:pPr>
    <w:rPr/>
  </w:style>
  <w:style w:type="numbering" w:styleId="Style18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rsid w:val="001a58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yperlink" Target="https://github.com/ZentoTAG/LABS_DM/blob/main/lab_1/main.py" TargetMode="Externa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Application>LibreOffice/26.8.0.3$Linux_X86_64 LibreOffice_project/680$Build-3</Application>
  <AppVersion>15.0000</AppVersion>
  <Pages>15</Pages>
  <Words>891</Words>
  <Characters>6367</Characters>
  <CharactersWithSpaces>7218</CharactersWithSpaces>
  <Paragraphs>130</Paragraphs>
  <Company>УМУ 238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2025-07-02T09:11:00Z</dcterms:created>
  <dc:creator>Голосов В.А.</dc:creator>
  <dc:description/>
  <dc:language>ru-RU</dc:language>
  <cp:lastModifiedBy/>
  <cp:lastPrinted>2017-07-03T11:04:00Z</cp:lastPrinted>
  <dcterms:modified xsi:type="dcterms:W3CDTF">2026-10-05T23:01:38Z</dcterms:modified>
  <cp:revision>17</cp:revision>
  <dc:subject/>
  <dc:title>Министерство образования и науки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