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0721" w:rsidRDefault="00F57D9F" w:rsidP="00F57D9F">
      <w:pPr>
        <w:ind w:left="-567"/>
        <w:jc w:val="center"/>
        <w:rPr>
          <w:b/>
          <w:sz w:val="32"/>
        </w:rPr>
      </w:pPr>
      <w:r w:rsidRPr="00F57D9F">
        <w:rPr>
          <w:b/>
          <w:sz w:val="32"/>
        </w:rPr>
        <w:t>ОТЧЕТ</w:t>
      </w:r>
    </w:p>
    <w:p w:rsidR="00F57D9F" w:rsidRDefault="00427A38" w:rsidP="00F57D9F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Была найдена информация по созданию Быстрой зарядки для электромобиля </w:t>
      </w:r>
      <w:r>
        <w:rPr>
          <w:sz w:val="28"/>
          <w:lang w:val="en-US"/>
        </w:rPr>
        <w:t>BMW</w:t>
      </w:r>
      <w:r w:rsidRPr="00427A38">
        <w:rPr>
          <w:sz w:val="28"/>
        </w:rPr>
        <w:t xml:space="preserve"> </w:t>
      </w:r>
      <w:r>
        <w:rPr>
          <w:sz w:val="28"/>
          <w:lang w:val="en-US"/>
        </w:rPr>
        <w:t>I</w:t>
      </w:r>
      <w:r w:rsidRPr="00427A38">
        <w:rPr>
          <w:sz w:val="28"/>
        </w:rPr>
        <w:t xml:space="preserve">3 </w:t>
      </w:r>
      <w:r>
        <w:rPr>
          <w:sz w:val="28"/>
        </w:rPr>
        <w:t xml:space="preserve">и </w:t>
      </w:r>
      <w:r>
        <w:rPr>
          <w:sz w:val="28"/>
          <w:lang w:val="en-US"/>
        </w:rPr>
        <w:t>Ford</w:t>
      </w:r>
      <w:r w:rsidRPr="00427A38">
        <w:rPr>
          <w:sz w:val="28"/>
        </w:rPr>
        <w:t xml:space="preserve"> </w:t>
      </w:r>
      <w:r>
        <w:rPr>
          <w:sz w:val="28"/>
          <w:lang w:val="en-US"/>
        </w:rPr>
        <w:t>Kuga</w:t>
      </w:r>
      <w:r w:rsidRPr="00427A38">
        <w:rPr>
          <w:sz w:val="28"/>
        </w:rPr>
        <w:t xml:space="preserve"> </w:t>
      </w:r>
      <w:r>
        <w:rPr>
          <w:sz w:val="28"/>
          <w:lang w:val="en-US"/>
        </w:rPr>
        <w:t>TDCI</w:t>
      </w:r>
      <w:r>
        <w:rPr>
          <w:sz w:val="28"/>
        </w:rPr>
        <w:t xml:space="preserve"> 163/360.</w:t>
      </w:r>
    </w:p>
    <w:p w:rsidR="00427A38" w:rsidRDefault="00427A38" w:rsidP="00427A38">
      <w:pPr>
        <w:pStyle w:val="a3"/>
        <w:ind w:left="-207"/>
        <w:rPr>
          <w:sz w:val="28"/>
        </w:rPr>
      </w:pPr>
      <w:r>
        <w:rPr>
          <w:sz w:val="28"/>
        </w:rPr>
        <w:t xml:space="preserve">Схема принципиальная этого устройства </w:t>
      </w:r>
    </w:p>
    <w:p w:rsidR="00427A38" w:rsidRDefault="00427A38" w:rsidP="00427A38">
      <w:pPr>
        <w:pStyle w:val="a3"/>
        <w:ind w:left="-207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307CE9BB" wp14:editId="272D8008">
            <wp:extent cx="5940425" cy="2604770"/>
            <wp:effectExtent l="0" t="0" r="3175" b="5080"/>
            <wp:docPr id="1" name="Рисунок 1" descr="https://a.d-cd.net/vuAAAgP0SuA-96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s://a.d-cd.net/vuAAAgP0SuA-96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A38" w:rsidRDefault="00427A38" w:rsidP="00427A38">
      <w:pPr>
        <w:pStyle w:val="a3"/>
        <w:ind w:left="-207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Данная схема позволяет регулировать зарядный ток в широких пределах, я пока выставил ток 18.5А/ 4.2кВт/ч исходя из мощности располагаемой сети на работе</w:t>
      </w:r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т</w:t>
      </w:r>
      <w:proofErr w:type="gramEnd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естовый заряд прошел успешно, по окончании заряда реле в кирпиче отключило силовое питание от авто</w:t>
      </w:r>
      <w:r w:rsidR="0073412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734120" w:rsidRDefault="00734120" w:rsidP="00427A38">
      <w:pPr>
        <w:pStyle w:val="a3"/>
        <w:ind w:left="-207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Рисунки внешнего вида зарядки</w:t>
      </w:r>
    </w:p>
    <w:p w:rsidR="00734120" w:rsidRDefault="00734120" w:rsidP="00427A38">
      <w:pPr>
        <w:pStyle w:val="a3"/>
        <w:ind w:left="-207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A377FB4" wp14:editId="61ADC1AC">
            <wp:extent cx="5381625" cy="4228941"/>
            <wp:effectExtent l="0" t="0" r="0" b="635"/>
            <wp:docPr id="2" name="Рисунок 2" descr="https://a.d-cd.net/d2AAAgP0SuA-96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https://a.d-cd.net/d2AAAgP0SuA-960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750" cy="422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</w:p>
    <w:p w:rsidR="00734120" w:rsidRDefault="00734120" w:rsidP="00427A38">
      <w:pPr>
        <w:pStyle w:val="a3"/>
        <w:ind w:left="-207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D637B1" wp14:editId="6684F417">
            <wp:extent cx="4800600" cy="6210300"/>
            <wp:effectExtent l="0" t="0" r="0" b="0"/>
            <wp:docPr id="5" name="Рисунок 5" descr="https://a.d-cd.net/dGAAAgAMSuA-96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https://a.d-cd.net/dGAAAgAMSuA-960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036" cy="6206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4120" w:rsidRDefault="00734120" w:rsidP="00427A38">
      <w:pPr>
        <w:pStyle w:val="a3"/>
        <w:ind w:left="-207"/>
        <w:rPr>
          <w:sz w:val="28"/>
        </w:rPr>
      </w:pPr>
    </w:p>
    <w:p w:rsidR="00734120" w:rsidRDefault="00734120" w:rsidP="00427A38">
      <w:pPr>
        <w:pStyle w:val="a3"/>
        <w:ind w:left="-207"/>
        <w:rPr>
          <w:sz w:val="28"/>
        </w:rPr>
      </w:pPr>
    </w:p>
    <w:p w:rsidR="00734120" w:rsidRDefault="00734120" w:rsidP="00427A38">
      <w:pPr>
        <w:pStyle w:val="a3"/>
        <w:ind w:left="-207"/>
        <w:rPr>
          <w:sz w:val="28"/>
        </w:rPr>
      </w:pPr>
    </w:p>
    <w:p w:rsidR="00734120" w:rsidRPr="007C3474" w:rsidRDefault="00734120" w:rsidP="00A77518">
      <w:pPr>
        <w:pStyle w:val="a3"/>
        <w:numPr>
          <w:ilvl w:val="0"/>
          <w:numId w:val="1"/>
        </w:numPr>
        <w:spacing w:after="0"/>
        <w:ind w:left="-210"/>
        <w:rPr>
          <w:sz w:val="28"/>
        </w:rPr>
      </w:pPr>
      <w:bookmarkStart w:id="0" w:name="_GoBack"/>
      <w:r>
        <w:rPr>
          <w:sz w:val="28"/>
        </w:rPr>
        <w:t xml:space="preserve">Быстрая </w:t>
      </w:r>
      <w:proofErr w:type="gramStart"/>
      <w:r>
        <w:rPr>
          <w:sz w:val="28"/>
        </w:rPr>
        <w:t>зарядка</w:t>
      </w:r>
      <w:proofErr w:type="gramEnd"/>
      <w:r>
        <w:rPr>
          <w:sz w:val="28"/>
        </w:rPr>
        <w:t xml:space="preserve"> для электрокара построенная на </w:t>
      </w:r>
      <w:proofErr w:type="spellStart"/>
      <w:r>
        <w:rPr>
          <w:rFonts w:cstheme="minorHAnsi"/>
          <w:sz w:val="28"/>
          <w:szCs w:val="28"/>
        </w:rPr>
        <w:t>Arduino</w:t>
      </w:r>
      <w:proofErr w:type="spellEnd"/>
      <w:r>
        <w:rPr>
          <w:rFonts w:cstheme="minorHAnsi"/>
          <w:sz w:val="28"/>
          <w:szCs w:val="28"/>
        </w:rPr>
        <w:t xml:space="preserve"> EV J1772</w:t>
      </w:r>
    </w:p>
    <w:p w:rsidR="007C3474" w:rsidRDefault="007C3474" w:rsidP="00A77518">
      <w:pPr>
        <w:pStyle w:val="a6"/>
        <w:shd w:val="clear" w:color="auto" w:fill="FFFFFF"/>
        <w:spacing w:before="0" w:beforeAutospacing="0" w:after="0" w:afterAutospacing="0" w:line="360" w:lineRule="auto"/>
        <w:ind w:left="-21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Станция зарядки электромобилей </w:t>
      </w:r>
      <w:proofErr w:type="spellStart"/>
      <w:r>
        <w:rPr>
          <w:rFonts w:asciiTheme="minorHAnsi" w:hAnsiTheme="minorHAnsi" w:cstheme="minorHAnsi"/>
          <w:sz w:val="28"/>
          <w:szCs w:val="28"/>
        </w:rPr>
        <w:t>Arduino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«Оборудование для снабжения электромобилей» (EVSE), реализующая протокол J1772.</w:t>
      </w:r>
    </w:p>
    <w:p w:rsidR="007C3474" w:rsidRDefault="007C3474" w:rsidP="00A77518">
      <w:pPr>
        <w:pStyle w:val="a6"/>
        <w:shd w:val="clear" w:color="auto" w:fill="FFFFFF"/>
        <w:spacing w:before="0" w:beforeAutospacing="0" w:after="0" w:afterAutospacing="0" w:line="360" w:lineRule="auto"/>
        <w:ind w:left="-21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J1772 используется в нынешнем поколении электромобилей и подключаемых модулей, таких как </w:t>
      </w:r>
      <w:proofErr w:type="spellStart"/>
      <w:r>
        <w:rPr>
          <w:rFonts w:asciiTheme="minorHAnsi" w:hAnsiTheme="minorHAnsi" w:cstheme="minorHAnsi"/>
          <w:sz w:val="28"/>
          <w:szCs w:val="28"/>
        </w:rPr>
        <w:t>Nissan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LEAF и </w:t>
      </w:r>
      <w:proofErr w:type="spellStart"/>
      <w:r>
        <w:rPr>
          <w:rFonts w:asciiTheme="minorHAnsi" w:hAnsiTheme="minorHAnsi" w:cstheme="minorHAnsi"/>
          <w:sz w:val="28"/>
          <w:szCs w:val="28"/>
        </w:rPr>
        <w:t>Chevy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>
        <w:rPr>
          <w:rFonts w:asciiTheme="minorHAnsi" w:hAnsiTheme="minorHAnsi" w:cstheme="minorHAnsi"/>
          <w:sz w:val="28"/>
          <w:szCs w:val="28"/>
        </w:rPr>
        <w:t>Volt</w:t>
      </w:r>
      <w:proofErr w:type="spellEnd"/>
      <w:r>
        <w:rPr>
          <w:rFonts w:asciiTheme="minorHAnsi" w:hAnsiTheme="minorHAnsi" w:cstheme="minorHAnsi"/>
          <w:sz w:val="28"/>
          <w:szCs w:val="28"/>
        </w:rPr>
        <w:t>.</w:t>
      </w:r>
    </w:p>
    <w:p w:rsidR="007C3474" w:rsidRDefault="007C3474" w:rsidP="00A77518">
      <w:pPr>
        <w:pStyle w:val="a6"/>
        <w:shd w:val="clear" w:color="auto" w:fill="FFFFFF"/>
        <w:spacing w:before="0" w:beforeAutospacing="0" w:after="0" w:afterAutospacing="0" w:line="360" w:lineRule="auto"/>
        <w:ind w:left="-210"/>
        <w:jc w:val="both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EVSE объявляет максимальный ток, доступный для EV, с </w:t>
      </w:r>
      <w:proofErr w:type="gramStart"/>
      <w:r>
        <w:rPr>
          <w:rFonts w:asciiTheme="minorHAnsi" w:hAnsiTheme="minorHAnsi" w:cstheme="minorHAnsi"/>
          <w:sz w:val="28"/>
          <w:szCs w:val="28"/>
        </w:rPr>
        <w:t>пилот-сигналом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1 кГц. Рабочий цикл пилота устанавливает доступный ток, который может </w:t>
      </w:r>
      <w:r>
        <w:rPr>
          <w:rFonts w:asciiTheme="minorHAnsi" w:hAnsiTheme="minorHAnsi" w:cstheme="minorHAnsi"/>
          <w:sz w:val="28"/>
          <w:szCs w:val="28"/>
        </w:rPr>
        <w:lastRenderedPageBreak/>
        <w:t>потреблять электромобиль. EVSE также функционирует как защитное устройство, линии 240</w:t>
      </w:r>
      <w:proofErr w:type="gramStart"/>
      <w:r>
        <w:rPr>
          <w:rFonts w:asciiTheme="minorHAnsi" w:hAnsiTheme="minorHAnsi" w:cstheme="minorHAnsi"/>
          <w:sz w:val="28"/>
          <w:szCs w:val="28"/>
        </w:rPr>
        <w:t xml:space="preserve"> В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 переменного тока вилки J1772 не нагреваются до тех пор, пока EVSE и EV не подадут команду на начало зарядки. EVSE также функционирует как устройство прерывания замыкания на землю (GFCI).</w:t>
      </w:r>
    </w:p>
    <w:p w:rsidR="007C3474" w:rsidRDefault="007C3474" w:rsidP="00A77518">
      <w:pPr>
        <w:pStyle w:val="a3"/>
        <w:spacing w:after="0"/>
        <w:ind w:left="-210"/>
        <w:rPr>
          <w:sz w:val="28"/>
        </w:rPr>
      </w:pPr>
      <w:r>
        <w:rPr>
          <w:sz w:val="28"/>
        </w:rPr>
        <w:t xml:space="preserve">Рисунок </w:t>
      </w:r>
      <w:r w:rsidR="004B4516">
        <w:rPr>
          <w:sz w:val="28"/>
        </w:rPr>
        <w:t xml:space="preserve">Зарядки </w:t>
      </w:r>
    </w:p>
    <w:bookmarkEnd w:id="0"/>
    <w:p w:rsidR="004B4516" w:rsidRDefault="004B4516" w:rsidP="007C3474">
      <w:pPr>
        <w:pStyle w:val="a3"/>
        <w:ind w:left="-207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DF88F7C" wp14:editId="47701841">
            <wp:extent cx="5940425" cy="2473960"/>
            <wp:effectExtent l="0" t="0" r="3175" b="2540"/>
            <wp:docPr id="13" name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16" w:rsidRDefault="004B4516" w:rsidP="007C3474">
      <w:pPr>
        <w:pStyle w:val="a3"/>
        <w:ind w:left="-207"/>
        <w:rPr>
          <w:sz w:val="28"/>
        </w:rPr>
      </w:pPr>
      <w:r>
        <w:rPr>
          <w:sz w:val="28"/>
        </w:rPr>
        <w:t>Рисунок полного устройства</w:t>
      </w:r>
    </w:p>
    <w:p w:rsidR="004B4516" w:rsidRDefault="004B4516" w:rsidP="007C3474">
      <w:pPr>
        <w:pStyle w:val="a3"/>
        <w:ind w:left="-207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207BE66E" wp14:editId="4C43CDFF">
            <wp:extent cx="2667000" cy="4762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16" w:rsidRDefault="004B4516" w:rsidP="004B4516">
      <w:pPr>
        <w:pStyle w:val="a3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 xml:space="preserve">Были переведены файлы </w:t>
      </w:r>
      <w:r>
        <w:rPr>
          <w:sz w:val="28"/>
          <w:lang w:val="en-US"/>
        </w:rPr>
        <w:t>PDF</w:t>
      </w:r>
      <w:r w:rsidRPr="004B4516">
        <w:rPr>
          <w:sz w:val="28"/>
        </w:rPr>
        <w:t>-</w:t>
      </w:r>
      <w:r>
        <w:rPr>
          <w:sz w:val="28"/>
        </w:rPr>
        <w:t>файлы с китайского и английского на русский:</w:t>
      </w:r>
    </w:p>
    <w:p w:rsidR="004B4516" w:rsidRDefault="004B4516" w:rsidP="004B4516">
      <w:pPr>
        <w:pStyle w:val="a3"/>
        <w:ind w:left="-207"/>
        <w:rPr>
          <w:rFonts w:eastAsia="NotoSans-Bold" w:cs="NotoSans-Bold"/>
          <w:bCs/>
          <w:sz w:val="28"/>
          <w:szCs w:val="28"/>
        </w:rPr>
      </w:pPr>
      <w:r>
        <w:rPr>
          <w:sz w:val="28"/>
        </w:rPr>
        <w:t xml:space="preserve">А) </w:t>
      </w:r>
      <w:r w:rsidRPr="004B4516">
        <w:rPr>
          <w:rFonts w:eastAsia="NotoSans-Bold" w:cs="NotoSans-Bold"/>
          <w:bCs/>
          <w:sz w:val="28"/>
          <w:szCs w:val="28"/>
        </w:rPr>
        <w:t>Комбинированная система зарядки 1.0</w:t>
      </w:r>
    </w:p>
    <w:p w:rsidR="004A7105" w:rsidRDefault="004B4516" w:rsidP="004A7105">
      <w:pPr>
        <w:pStyle w:val="a3"/>
        <w:ind w:left="-207"/>
        <w:rPr>
          <w:rFonts w:eastAsia="NotoSans-Bold" w:cs="NotoSans-Bold"/>
          <w:bCs/>
          <w:sz w:val="28"/>
          <w:szCs w:val="28"/>
        </w:rPr>
      </w:pPr>
      <w:r>
        <w:rPr>
          <w:sz w:val="28"/>
        </w:rPr>
        <w:t>Б)</w:t>
      </w:r>
      <w:r w:rsidR="004A7105">
        <w:rPr>
          <w:sz w:val="28"/>
        </w:rPr>
        <w:t xml:space="preserve"> </w:t>
      </w:r>
      <w:proofErr w:type="spellStart"/>
      <w:r w:rsidR="004A7105" w:rsidRPr="004A7105">
        <w:rPr>
          <w:rFonts w:eastAsia="NotoSans-Bold" w:cs="NotoSans-Bold"/>
          <w:bCs/>
          <w:sz w:val="28"/>
          <w:szCs w:val="28"/>
        </w:rPr>
        <w:t>Протоколы</w:t>
      </w:r>
      <w:proofErr w:type="spellEnd"/>
      <w:r w:rsidR="004A7105" w:rsidRPr="004A7105">
        <w:rPr>
          <w:rFonts w:eastAsia="NotoSans-Bold" w:cs="NotoSans-Bold"/>
          <w:bCs/>
          <w:sz w:val="28"/>
          <w:szCs w:val="28"/>
        </w:rPr>
        <w:t xml:space="preserve"> связи для зарядки электромобилей</w:t>
      </w:r>
    </w:p>
    <w:p w:rsidR="004A7105" w:rsidRDefault="004A7105" w:rsidP="004A7105">
      <w:pPr>
        <w:pStyle w:val="a3"/>
        <w:ind w:left="-207"/>
        <w:rPr>
          <w:rFonts w:eastAsia="NotoSans-Regular" w:cs="NotoSans-Regular"/>
          <w:sz w:val="28"/>
          <w:szCs w:val="28"/>
        </w:rPr>
      </w:pPr>
      <w:r>
        <w:rPr>
          <w:sz w:val="28"/>
        </w:rPr>
        <w:t xml:space="preserve">В) </w:t>
      </w:r>
      <w:r w:rsidRPr="004A7105">
        <w:rPr>
          <w:rFonts w:eastAsia="NotoSans-Bold" w:cs="NotoSans-Bold"/>
          <w:bCs/>
          <w:sz w:val="28"/>
          <w:szCs w:val="28"/>
        </w:rPr>
        <w:t>О</w:t>
      </w:r>
      <w:r>
        <w:rPr>
          <w:rFonts w:eastAsia="NotoSans-Bold" w:cs="NotoSans-Bold"/>
          <w:bCs/>
          <w:sz w:val="28"/>
          <w:szCs w:val="28"/>
        </w:rPr>
        <w:t>писание</w:t>
      </w:r>
      <w:r w:rsidRPr="004A7105">
        <w:rPr>
          <w:rFonts w:eastAsia="NotoSans-Bold" w:cs="NotoSans-Bold"/>
          <w:bCs/>
          <w:sz w:val="28"/>
          <w:szCs w:val="28"/>
        </w:rPr>
        <w:t xml:space="preserve"> </w:t>
      </w:r>
      <w:r w:rsidRPr="004A7105">
        <w:rPr>
          <w:rFonts w:eastAsia="NotoSans-Regular" w:cs="NotoSans-Regular"/>
          <w:sz w:val="28"/>
          <w:szCs w:val="28"/>
        </w:rPr>
        <w:t>MP1584</w:t>
      </w:r>
    </w:p>
    <w:p w:rsidR="00CC4949" w:rsidRDefault="004A7105" w:rsidP="00CC4949">
      <w:pPr>
        <w:pStyle w:val="a3"/>
        <w:ind w:left="-207"/>
        <w:rPr>
          <w:sz w:val="28"/>
        </w:rPr>
      </w:pPr>
      <w:r>
        <w:rPr>
          <w:sz w:val="28"/>
        </w:rPr>
        <w:t xml:space="preserve">Г) </w:t>
      </w:r>
      <w:r w:rsidR="00CC4949">
        <w:rPr>
          <w:sz w:val="28"/>
        </w:rPr>
        <w:t>Зарядка для электрокара</w:t>
      </w:r>
    </w:p>
    <w:p w:rsidR="00CC4949" w:rsidRDefault="00CC4949" w:rsidP="00CC4949">
      <w:pPr>
        <w:pStyle w:val="a3"/>
        <w:ind w:left="-207"/>
        <w:rPr>
          <w:rFonts w:eastAsia="NotoSans-Regular" w:cs="NotoSans-Regular"/>
          <w:sz w:val="28"/>
          <w:szCs w:val="28"/>
        </w:rPr>
      </w:pPr>
      <w:r>
        <w:rPr>
          <w:sz w:val="28"/>
        </w:rPr>
        <w:t>Д</w:t>
      </w:r>
      <w:r w:rsidRPr="00CC4949">
        <w:rPr>
          <w:sz w:val="28"/>
        </w:rPr>
        <w:t xml:space="preserve">) </w:t>
      </w:r>
      <w:r>
        <w:rPr>
          <w:rFonts w:eastAsia="NotoSans-Regular" w:cs="NotoSans-Regular"/>
          <w:sz w:val="28"/>
          <w:szCs w:val="28"/>
          <w:lang w:val="en-US"/>
        </w:rPr>
        <w:t>EV</w:t>
      </w:r>
      <w:r w:rsidRPr="00CC4949">
        <w:rPr>
          <w:rFonts w:eastAsia="NotoSans-Regular" w:cs="NotoSans-Regular"/>
          <w:sz w:val="28"/>
          <w:szCs w:val="28"/>
        </w:rPr>
        <w:t xml:space="preserve"> </w:t>
      </w:r>
      <w:r>
        <w:rPr>
          <w:rFonts w:eastAsia="NotoSans-Regular" w:cs="NotoSans-Regular"/>
          <w:sz w:val="28"/>
          <w:szCs w:val="28"/>
          <w:lang w:val="en-US"/>
        </w:rPr>
        <w:t>Charge</w:t>
      </w:r>
      <w:r w:rsidRPr="00CC4949">
        <w:rPr>
          <w:rFonts w:eastAsia="NotoSans-Regular" w:cs="NotoSans-Regular"/>
          <w:sz w:val="28"/>
          <w:szCs w:val="28"/>
        </w:rPr>
        <w:t xml:space="preserve"> </w:t>
      </w:r>
      <w:r>
        <w:rPr>
          <w:rFonts w:eastAsia="NotoSans-Regular" w:cs="NotoSans-Regular"/>
          <w:sz w:val="28"/>
          <w:szCs w:val="28"/>
          <w:lang w:val="en-US"/>
        </w:rPr>
        <w:t>Control</w:t>
      </w:r>
      <w:r w:rsidRPr="00CC4949">
        <w:rPr>
          <w:rFonts w:eastAsia="NotoSans-Regular" w:cs="NotoSans-Regular"/>
          <w:sz w:val="28"/>
          <w:szCs w:val="28"/>
        </w:rPr>
        <w:t xml:space="preserve"> </w:t>
      </w:r>
      <w:r>
        <w:rPr>
          <w:rFonts w:eastAsia="NotoSans-Regular" w:cs="NotoSans-Regular"/>
          <w:sz w:val="28"/>
          <w:szCs w:val="28"/>
          <w:lang w:val="en-US"/>
        </w:rPr>
        <w:t>Basic</w:t>
      </w:r>
      <w:r w:rsidRPr="00CC4949">
        <w:rPr>
          <w:rFonts w:eastAsia="NotoSans-Regular" w:cs="NotoSans-Regular"/>
          <w:sz w:val="28"/>
          <w:szCs w:val="28"/>
        </w:rPr>
        <w:t xml:space="preserve">. </w:t>
      </w:r>
      <w:r w:rsidRPr="00CC4949">
        <w:rPr>
          <w:rFonts w:eastAsia="NotoSans-Regular" w:cs="NotoSans-Regular"/>
          <w:sz w:val="28"/>
          <w:szCs w:val="28"/>
        </w:rPr>
        <w:t>Установка и запуск</w:t>
      </w:r>
      <w:r>
        <w:rPr>
          <w:rFonts w:eastAsia="NotoSans-Regular" w:cs="NotoSans-Regular"/>
          <w:sz w:val="28"/>
          <w:szCs w:val="28"/>
        </w:rPr>
        <w:t xml:space="preserve"> </w:t>
      </w:r>
      <w:r w:rsidRPr="00CC4949">
        <w:rPr>
          <w:rFonts w:eastAsia="NotoSans-Regular" w:cs="NotoSans-Regular"/>
          <w:sz w:val="28"/>
          <w:szCs w:val="28"/>
        </w:rPr>
        <w:t>контроллера зарядки</w:t>
      </w:r>
    </w:p>
    <w:p w:rsidR="00CC4949" w:rsidRDefault="00CC4949" w:rsidP="00CC4949">
      <w:pPr>
        <w:pStyle w:val="a3"/>
        <w:ind w:left="-567" w:firstLine="141"/>
        <w:rPr>
          <w:sz w:val="28"/>
        </w:rPr>
      </w:pPr>
      <w:r>
        <w:rPr>
          <w:sz w:val="28"/>
        </w:rPr>
        <w:t xml:space="preserve">Все переведенные файлы лежат </w:t>
      </w:r>
      <w:r w:rsidR="00A77518">
        <w:rPr>
          <w:sz w:val="28"/>
        </w:rPr>
        <w:t>в папке переведенные, в отчете.</w:t>
      </w:r>
    </w:p>
    <w:p w:rsidR="00A77518" w:rsidRDefault="00A77518" w:rsidP="00CC4949">
      <w:pPr>
        <w:pStyle w:val="a3"/>
        <w:ind w:left="-567" w:firstLine="141"/>
        <w:rPr>
          <w:sz w:val="28"/>
        </w:rPr>
      </w:pPr>
    </w:p>
    <w:p w:rsidR="00A77518" w:rsidRDefault="00A77518" w:rsidP="00CC4949">
      <w:pPr>
        <w:pStyle w:val="a3"/>
        <w:ind w:left="-567" w:firstLine="141"/>
        <w:rPr>
          <w:sz w:val="28"/>
        </w:rPr>
      </w:pPr>
      <w:r>
        <w:rPr>
          <w:sz w:val="28"/>
        </w:rPr>
        <w:t xml:space="preserve">Полное описание 1 и 2, есть в документе типа </w:t>
      </w:r>
      <w:r>
        <w:rPr>
          <w:sz w:val="28"/>
          <w:lang w:val="en-US"/>
        </w:rPr>
        <w:t>Word</w:t>
      </w:r>
      <w:r w:rsidRPr="00A77518">
        <w:rPr>
          <w:sz w:val="28"/>
        </w:rPr>
        <w:t xml:space="preserve"> </w:t>
      </w:r>
      <w:r>
        <w:rPr>
          <w:sz w:val="28"/>
        </w:rPr>
        <w:t>быстрая зарядка.</w:t>
      </w:r>
    </w:p>
    <w:p w:rsidR="00A77518" w:rsidRDefault="00A77518" w:rsidP="00CC4949">
      <w:pPr>
        <w:pStyle w:val="a3"/>
        <w:ind w:left="-567" w:firstLine="141"/>
        <w:rPr>
          <w:sz w:val="28"/>
        </w:rPr>
      </w:pPr>
    </w:p>
    <w:p w:rsidR="00A77518" w:rsidRDefault="00A77518" w:rsidP="00A77518">
      <w:pPr>
        <w:pStyle w:val="a3"/>
        <w:ind w:left="-567" w:firstLine="141"/>
        <w:rPr>
          <w:sz w:val="28"/>
        </w:rPr>
      </w:pPr>
      <w:r>
        <w:rPr>
          <w:sz w:val="28"/>
        </w:rPr>
        <w:t xml:space="preserve"> Используемые ссылки для быстрой зарядки:</w:t>
      </w:r>
    </w:p>
    <w:p w:rsidR="00A77518" w:rsidRPr="00A77518" w:rsidRDefault="00A77518" w:rsidP="00A77518">
      <w:pPr>
        <w:pStyle w:val="a3"/>
        <w:ind w:left="-567" w:firstLine="141"/>
        <w:rPr>
          <w:sz w:val="28"/>
        </w:rPr>
      </w:pPr>
      <w:hyperlink r:id="rId13" w:history="1">
        <w:r w:rsidRPr="00A77518">
          <w:rPr>
            <w:rStyle w:val="a7"/>
            <w:color w:val="auto"/>
            <w:sz w:val="28"/>
            <w:u w:val="none"/>
          </w:rPr>
          <w:t>https://www.instructables.com/Arduino-EV-J1772-Charging-Station/</w:t>
        </w:r>
      </w:hyperlink>
    </w:p>
    <w:p w:rsidR="00A77518" w:rsidRDefault="00A77518" w:rsidP="00A77518">
      <w:pPr>
        <w:pStyle w:val="a3"/>
        <w:ind w:left="-567" w:firstLine="141"/>
        <w:rPr>
          <w:rFonts w:eastAsia="Times New Roman" w:cstheme="minorHAnsi"/>
          <w:bCs/>
          <w:spacing w:val="-5"/>
          <w:kern w:val="36"/>
          <w:sz w:val="28"/>
          <w:szCs w:val="28"/>
          <w:lang w:eastAsia="ru-RU"/>
        </w:rPr>
      </w:pPr>
      <w:hyperlink r:id="rId14" w:history="1">
        <w:r w:rsidRPr="00A77518">
          <w:rPr>
            <w:rStyle w:val="a7"/>
            <w:rFonts w:eastAsia="Times New Roman" w:cstheme="minorHAnsi"/>
            <w:bCs/>
            <w:color w:val="auto"/>
            <w:spacing w:val="-5"/>
            <w:kern w:val="36"/>
            <w:sz w:val="28"/>
            <w:szCs w:val="28"/>
            <w:u w:val="none"/>
            <w:lang w:eastAsia="ru-RU"/>
          </w:rPr>
          <w:t>https://www.drive2.ru/l/527536883987644743/</w:t>
        </w:r>
      </w:hyperlink>
    </w:p>
    <w:p w:rsidR="00A77518" w:rsidRDefault="00A77518" w:rsidP="00A77518">
      <w:pPr>
        <w:pStyle w:val="a3"/>
        <w:ind w:left="-567" w:firstLine="141"/>
        <w:rPr>
          <w:rFonts w:eastAsia="Times New Roman" w:cstheme="minorHAnsi"/>
          <w:bCs/>
          <w:spacing w:val="-5"/>
          <w:kern w:val="36"/>
          <w:sz w:val="28"/>
          <w:szCs w:val="28"/>
          <w:lang w:eastAsia="ru-RU"/>
        </w:rPr>
      </w:pPr>
    </w:p>
    <w:p w:rsidR="00A77518" w:rsidRDefault="00A77518" w:rsidP="00A77518">
      <w:pPr>
        <w:pStyle w:val="a3"/>
        <w:ind w:left="-567" w:firstLine="141"/>
        <w:rPr>
          <w:rFonts w:eastAsia="Times New Roman" w:cstheme="minorHAnsi"/>
          <w:bCs/>
          <w:spacing w:val="-5"/>
          <w:kern w:val="36"/>
          <w:sz w:val="28"/>
          <w:szCs w:val="28"/>
          <w:lang w:eastAsia="ru-RU"/>
        </w:rPr>
      </w:pPr>
      <w:r>
        <w:rPr>
          <w:rFonts w:eastAsia="Times New Roman" w:cstheme="minorHAnsi"/>
          <w:bCs/>
          <w:spacing w:val="-5"/>
          <w:kern w:val="36"/>
          <w:sz w:val="28"/>
          <w:szCs w:val="28"/>
          <w:lang w:eastAsia="ru-RU"/>
        </w:rPr>
        <w:t xml:space="preserve"> Ссылки для перевода текста в файлах </w:t>
      </w:r>
      <w:r>
        <w:rPr>
          <w:rFonts w:eastAsia="Times New Roman" w:cstheme="minorHAnsi"/>
          <w:bCs/>
          <w:spacing w:val="-5"/>
          <w:kern w:val="36"/>
          <w:sz w:val="28"/>
          <w:szCs w:val="28"/>
          <w:lang w:val="en-US" w:eastAsia="ru-RU"/>
        </w:rPr>
        <w:t>PDF</w:t>
      </w:r>
      <w:r w:rsidRPr="00A77518">
        <w:rPr>
          <w:rFonts w:eastAsia="Times New Roman" w:cstheme="minorHAnsi"/>
          <w:bCs/>
          <w:spacing w:val="-5"/>
          <w:kern w:val="36"/>
          <w:sz w:val="28"/>
          <w:szCs w:val="28"/>
          <w:lang w:eastAsia="ru-RU"/>
        </w:rPr>
        <w:t xml:space="preserve">, </w:t>
      </w:r>
      <w:r>
        <w:rPr>
          <w:rFonts w:eastAsia="Times New Roman" w:cstheme="minorHAnsi"/>
          <w:bCs/>
          <w:spacing w:val="-5"/>
          <w:kern w:val="36"/>
          <w:sz w:val="28"/>
          <w:szCs w:val="28"/>
          <w:lang w:eastAsia="ru-RU"/>
        </w:rPr>
        <w:t xml:space="preserve">и конвертации </w:t>
      </w:r>
      <w:r>
        <w:rPr>
          <w:rFonts w:eastAsia="Times New Roman" w:cstheme="minorHAnsi"/>
          <w:bCs/>
          <w:spacing w:val="-5"/>
          <w:kern w:val="36"/>
          <w:sz w:val="28"/>
          <w:szCs w:val="28"/>
          <w:lang w:val="en-US" w:eastAsia="ru-RU"/>
        </w:rPr>
        <w:t>PDF</w:t>
      </w:r>
      <w:r w:rsidRPr="00A77518">
        <w:rPr>
          <w:rFonts w:eastAsia="Times New Roman" w:cstheme="minorHAnsi"/>
          <w:bCs/>
          <w:spacing w:val="-5"/>
          <w:kern w:val="36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bCs/>
          <w:spacing w:val="-5"/>
          <w:kern w:val="36"/>
          <w:sz w:val="28"/>
          <w:szCs w:val="28"/>
          <w:lang w:eastAsia="ru-RU"/>
        </w:rPr>
        <w:t>и</w:t>
      </w:r>
      <w:r w:rsidRPr="00A77518">
        <w:rPr>
          <w:rFonts w:eastAsia="Times New Roman" w:cstheme="minorHAnsi"/>
          <w:bCs/>
          <w:spacing w:val="-5"/>
          <w:kern w:val="36"/>
          <w:sz w:val="28"/>
          <w:szCs w:val="28"/>
          <w:lang w:eastAsia="ru-RU"/>
        </w:rPr>
        <w:t xml:space="preserve"> </w:t>
      </w:r>
      <w:r>
        <w:rPr>
          <w:rFonts w:eastAsia="Times New Roman" w:cstheme="minorHAnsi"/>
          <w:bCs/>
          <w:spacing w:val="-5"/>
          <w:kern w:val="36"/>
          <w:sz w:val="28"/>
          <w:szCs w:val="28"/>
          <w:lang w:val="en-US" w:eastAsia="ru-RU"/>
        </w:rPr>
        <w:t>Word</w:t>
      </w:r>
      <w:r>
        <w:rPr>
          <w:rFonts w:eastAsia="Times New Roman" w:cstheme="minorHAnsi"/>
          <w:bCs/>
          <w:spacing w:val="-5"/>
          <w:kern w:val="36"/>
          <w:sz w:val="28"/>
          <w:szCs w:val="28"/>
          <w:lang w:eastAsia="ru-RU"/>
        </w:rPr>
        <w:t>:</w:t>
      </w:r>
    </w:p>
    <w:p w:rsidR="00A77518" w:rsidRPr="00A77518" w:rsidRDefault="00A77518" w:rsidP="00A77518">
      <w:pPr>
        <w:pStyle w:val="a3"/>
        <w:ind w:left="-567" w:firstLine="141"/>
        <w:rPr>
          <w:rFonts w:eastAsia="Times New Roman" w:cstheme="minorHAnsi"/>
          <w:bCs/>
          <w:spacing w:val="-5"/>
          <w:kern w:val="36"/>
          <w:sz w:val="28"/>
          <w:szCs w:val="28"/>
          <w:lang w:eastAsia="ru-RU"/>
        </w:rPr>
      </w:pPr>
      <w:hyperlink r:id="rId15" w:history="1">
        <w:r w:rsidRPr="00A77518">
          <w:rPr>
            <w:rStyle w:val="a7"/>
            <w:rFonts w:eastAsia="Times New Roman" w:cstheme="minorHAnsi"/>
            <w:bCs/>
            <w:color w:val="auto"/>
            <w:spacing w:val="-5"/>
            <w:kern w:val="36"/>
            <w:sz w:val="28"/>
            <w:szCs w:val="28"/>
            <w:u w:val="none"/>
            <w:lang w:eastAsia="ru-RU"/>
          </w:rPr>
          <w:t>https://www.onlinedoctranslator.com/app/translationprocess-pdf</w:t>
        </w:r>
      </w:hyperlink>
    </w:p>
    <w:p w:rsidR="00A77518" w:rsidRPr="00A77518" w:rsidRDefault="00A77518" w:rsidP="00A77518">
      <w:pPr>
        <w:pStyle w:val="a3"/>
        <w:ind w:left="-567" w:firstLine="141"/>
        <w:rPr>
          <w:rFonts w:eastAsia="Times New Roman" w:cstheme="minorHAnsi"/>
          <w:bCs/>
          <w:spacing w:val="-5"/>
          <w:kern w:val="36"/>
          <w:sz w:val="28"/>
          <w:szCs w:val="28"/>
          <w:lang w:eastAsia="ru-RU"/>
        </w:rPr>
      </w:pPr>
      <w:r w:rsidRPr="00A77518">
        <w:rPr>
          <w:rFonts w:eastAsia="Times New Roman" w:cstheme="minorHAnsi"/>
          <w:bCs/>
          <w:spacing w:val="-5"/>
          <w:kern w:val="36"/>
          <w:sz w:val="28"/>
          <w:szCs w:val="28"/>
          <w:lang w:eastAsia="ru-RU"/>
        </w:rPr>
        <w:t>https://www.pdfwordconvert.com/ru/</w:t>
      </w:r>
    </w:p>
    <w:p w:rsidR="00A77518" w:rsidRDefault="00A77518" w:rsidP="00A77518">
      <w:pPr>
        <w:pStyle w:val="a3"/>
        <w:ind w:left="-567" w:firstLine="141"/>
        <w:rPr>
          <w:sz w:val="28"/>
        </w:rPr>
      </w:pPr>
    </w:p>
    <w:p w:rsidR="00A77518" w:rsidRPr="00A77518" w:rsidRDefault="00A77518" w:rsidP="00A77518">
      <w:pPr>
        <w:pStyle w:val="a3"/>
        <w:ind w:left="-567" w:firstLine="141"/>
        <w:rPr>
          <w:sz w:val="28"/>
        </w:rPr>
      </w:pPr>
    </w:p>
    <w:p w:rsidR="00F57D9F" w:rsidRPr="00F57D9F" w:rsidRDefault="00F57D9F" w:rsidP="00F57D9F">
      <w:pPr>
        <w:ind w:left="-567"/>
        <w:jc w:val="center"/>
        <w:rPr>
          <w:sz w:val="32"/>
        </w:rPr>
      </w:pPr>
    </w:p>
    <w:sectPr w:rsidR="00F57D9F" w:rsidRPr="00F57D9F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82B26" w:rsidRDefault="00982B26" w:rsidP="00A77518">
      <w:pPr>
        <w:spacing w:after="0" w:line="240" w:lineRule="auto"/>
      </w:pPr>
      <w:r>
        <w:separator/>
      </w:r>
    </w:p>
  </w:endnote>
  <w:endnote w:type="continuationSeparator" w:id="0">
    <w:p w:rsidR="00982B26" w:rsidRDefault="00982B26" w:rsidP="00A775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otoSans-Bold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NotoSans-Regular">
    <w:altName w:val="MS Mincho"/>
    <w:panose1 w:val="00000000000000000000"/>
    <w:charset w:val="80"/>
    <w:family w:val="auto"/>
    <w:notTrueType/>
    <w:pitch w:val="default"/>
    <w:sig w:usb0="00000201" w:usb1="08070000" w:usb2="00000010" w:usb3="00000000" w:csb0="0002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77518" w:rsidRDefault="00A77518" w:rsidP="00A77518">
    <w:pPr>
      <w:pStyle w:val="aa"/>
      <w:tabs>
        <w:tab w:val="clear" w:pos="4677"/>
        <w:tab w:val="clear" w:pos="9355"/>
        <w:tab w:val="left" w:pos="7455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82B26" w:rsidRDefault="00982B26" w:rsidP="00A77518">
      <w:pPr>
        <w:spacing w:after="0" w:line="240" w:lineRule="auto"/>
      </w:pPr>
      <w:r>
        <w:separator/>
      </w:r>
    </w:p>
  </w:footnote>
  <w:footnote w:type="continuationSeparator" w:id="0">
    <w:p w:rsidR="00982B26" w:rsidRDefault="00982B26" w:rsidP="00A775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760E19"/>
    <w:multiLevelType w:val="hybridMultilevel"/>
    <w:tmpl w:val="6D5A7C70"/>
    <w:lvl w:ilvl="0" w:tplc="AE7071D4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0721"/>
    <w:rsid w:val="00427A38"/>
    <w:rsid w:val="004A7105"/>
    <w:rsid w:val="004B4516"/>
    <w:rsid w:val="00734120"/>
    <w:rsid w:val="007C3474"/>
    <w:rsid w:val="00810721"/>
    <w:rsid w:val="00982B26"/>
    <w:rsid w:val="00A77518"/>
    <w:rsid w:val="00BB10FB"/>
    <w:rsid w:val="00CC4949"/>
    <w:rsid w:val="00F57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D9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27A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27A38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7C34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A77518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A775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77518"/>
  </w:style>
  <w:style w:type="paragraph" w:styleId="aa">
    <w:name w:val="footer"/>
    <w:basedOn w:val="a"/>
    <w:link w:val="ab"/>
    <w:uiPriority w:val="99"/>
    <w:unhideWhenUsed/>
    <w:rsid w:val="00A775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7751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7D9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27A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27A38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7C34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A77518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A775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77518"/>
  </w:style>
  <w:style w:type="paragraph" w:styleId="aa">
    <w:name w:val="footer"/>
    <w:basedOn w:val="a"/>
    <w:link w:val="ab"/>
    <w:uiPriority w:val="99"/>
    <w:unhideWhenUsed/>
    <w:rsid w:val="00A7751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775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1584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instructables.com/Arduino-EV-J1772-Charging-Station/" TargetMode="External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onlinedoctranslator.com/app/translationprocess-pdf" TargetMode="Externa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drive2.ru/l/527536883987644743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4</Pages>
  <Words>319</Words>
  <Characters>1823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Геккель Даниил Владимирович</dc:creator>
  <cp:keywords/>
  <dc:description/>
  <cp:lastModifiedBy>Геккель Даниил Владимирович</cp:lastModifiedBy>
  <cp:revision>3</cp:revision>
  <dcterms:created xsi:type="dcterms:W3CDTF">2022-09-16T02:07:00Z</dcterms:created>
  <dcterms:modified xsi:type="dcterms:W3CDTF">2022-09-16T03:35:00Z</dcterms:modified>
</cp:coreProperties>
</file>