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7BFA7" w14:textId="77777777" w:rsidR="00B266CE" w:rsidRDefault="00000000">
      <w:pPr>
        <w:spacing w:after="163" w:line="259" w:lineRule="auto"/>
        <w:ind w:left="0" w:firstLine="0"/>
      </w:pPr>
      <w:r>
        <w:rPr>
          <w:sz w:val="44"/>
        </w:rPr>
        <w:t xml:space="preserve"> </w:t>
      </w:r>
    </w:p>
    <w:p w14:paraId="6FA01918" w14:textId="77777777" w:rsidR="00B266CE" w:rsidRDefault="00000000">
      <w:pPr>
        <w:spacing w:line="259" w:lineRule="auto"/>
        <w:ind w:left="0" w:firstLine="0"/>
      </w:pPr>
      <w:r>
        <w:rPr>
          <w:sz w:val="44"/>
        </w:rPr>
        <w:t xml:space="preserve"> </w:t>
      </w:r>
    </w:p>
    <w:p w14:paraId="6BEFAD18" w14:textId="77777777" w:rsidR="00B266CE" w:rsidRDefault="00000000">
      <w:pPr>
        <w:spacing w:line="259" w:lineRule="auto"/>
        <w:ind w:left="0" w:firstLine="0"/>
      </w:pPr>
      <w:r>
        <w:rPr>
          <w:sz w:val="44"/>
        </w:rPr>
        <w:t xml:space="preserve"> </w:t>
      </w:r>
    </w:p>
    <w:p w14:paraId="64D069D4" w14:textId="77777777" w:rsidR="00B266CE" w:rsidRDefault="00000000">
      <w:pPr>
        <w:spacing w:line="259" w:lineRule="auto"/>
        <w:ind w:left="0" w:firstLine="0"/>
      </w:pPr>
      <w:r>
        <w:rPr>
          <w:sz w:val="44"/>
        </w:rPr>
        <w:t xml:space="preserve"> </w:t>
      </w:r>
    </w:p>
    <w:p w14:paraId="2A78CA73" w14:textId="77777777" w:rsidR="00B266CE" w:rsidRDefault="00000000">
      <w:pPr>
        <w:spacing w:after="161" w:line="259" w:lineRule="auto"/>
        <w:ind w:left="0" w:firstLine="0"/>
      </w:pPr>
      <w:r>
        <w:rPr>
          <w:sz w:val="44"/>
        </w:rPr>
        <w:t xml:space="preserve"> </w:t>
      </w:r>
    </w:p>
    <w:p w14:paraId="76FB6ED9" w14:textId="77777777" w:rsidR="00B266CE" w:rsidRDefault="00000000">
      <w:pPr>
        <w:spacing w:after="0" w:line="259" w:lineRule="auto"/>
        <w:ind w:left="0" w:right="1441" w:firstLine="0"/>
      </w:pPr>
      <w:r>
        <w:rPr>
          <w:sz w:val="44"/>
        </w:rPr>
        <w:t xml:space="preserve"> </w:t>
      </w:r>
    </w:p>
    <w:p w14:paraId="26D86934" w14:textId="715EAF6B" w:rsidR="00B266CE" w:rsidRDefault="00160629">
      <w:pPr>
        <w:spacing w:after="0" w:line="259" w:lineRule="auto"/>
        <w:ind w:left="1446" w:firstLine="0"/>
      </w:pPr>
      <w:r>
        <w:rPr>
          <w:noProof/>
        </w:rPr>
        <w:drawing>
          <wp:inline distT="0" distB="0" distL="0" distR="0" wp14:anchorId="4C77328A" wp14:editId="76671DC5">
            <wp:extent cx="3623481" cy="3257550"/>
            <wp:effectExtent l="0" t="0" r="0" b="0"/>
            <wp:docPr id="2005696456" name="Picture 1" descr="GitHub - A-poc/RedTeam-Tools: Tools and Techniques for Red Team / Penet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A-poc/RedTeam-Tools: Tools and Techniques for Red Team / Penetration  Test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39542" cy="3271989"/>
                    </a:xfrm>
                    <a:prstGeom prst="rect">
                      <a:avLst/>
                    </a:prstGeom>
                    <a:noFill/>
                    <a:ln>
                      <a:noFill/>
                    </a:ln>
                  </pic:spPr>
                </pic:pic>
              </a:graphicData>
            </a:graphic>
          </wp:inline>
        </w:drawing>
      </w:r>
    </w:p>
    <w:p w14:paraId="1621CA5F" w14:textId="77777777" w:rsidR="00160629" w:rsidRDefault="00000000" w:rsidP="00160629">
      <w:pPr>
        <w:spacing w:after="427" w:line="259" w:lineRule="auto"/>
        <w:ind w:left="0" w:right="1441" w:firstLine="0"/>
      </w:pPr>
      <w:r>
        <w:rPr>
          <w:sz w:val="44"/>
        </w:rPr>
        <w:t xml:space="preserve"> </w:t>
      </w:r>
    </w:p>
    <w:p w14:paraId="1BE639D6" w14:textId="31EA49DF" w:rsidR="00B266CE" w:rsidRPr="00160629" w:rsidRDefault="00160629" w:rsidP="00160629">
      <w:pPr>
        <w:spacing w:after="0" w:line="276" w:lineRule="auto"/>
        <w:ind w:left="0" w:right="1441" w:firstLine="0"/>
      </w:pPr>
      <w:r>
        <w:t xml:space="preserve">                                  </w:t>
      </w:r>
      <w:r w:rsidRPr="00160629">
        <w:rPr>
          <w:sz w:val="56"/>
          <w:szCs w:val="56"/>
        </w:rPr>
        <w:t>VELKRO PRIVATE TEAM</w:t>
      </w:r>
    </w:p>
    <w:p w14:paraId="3DD6F7FE" w14:textId="6126C7D4" w:rsidR="00160629" w:rsidRDefault="001A3690">
      <w:pPr>
        <w:spacing w:after="27" w:line="346" w:lineRule="auto"/>
        <w:ind w:left="3072" w:right="2986" w:firstLine="0"/>
        <w:jc w:val="center"/>
        <w:rPr>
          <w:sz w:val="36"/>
        </w:rPr>
      </w:pPr>
      <w:r>
        <w:rPr>
          <w:sz w:val="36"/>
        </w:rPr>
        <w:t xml:space="preserve">22/08/2023 </w:t>
      </w:r>
    </w:p>
    <w:p w14:paraId="72AB9D07" w14:textId="2EBA5837" w:rsidR="00A76D29" w:rsidRDefault="00000000">
      <w:pPr>
        <w:spacing w:after="27" w:line="346" w:lineRule="auto"/>
        <w:ind w:left="3072" w:right="2986" w:firstLine="0"/>
        <w:jc w:val="center"/>
        <w:rPr>
          <w:sz w:val="36"/>
        </w:rPr>
      </w:pPr>
      <w:r>
        <w:rPr>
          <w:sz w:val="36"/>
        </w:rPr>
        <w:t>v</w:t>
      </w:r>
      <w:r w:rsidR="00160629">
        <w:rPr>
          <w:sz w:val="36"/>
        </w:rPr>
        <w:t>1</w:t>
      </w:r>
      <w:r>
        <w:rPr>
          <w:sz w:val="36"/>
        </w:rPr>
        <w:t xml:space="preserve">.0 </w:t>
      </w:r>
    </w:p>
    <w:p w14:paraId="1E3BC1FF" w14:textId="77777777" w:rsidR="00A76D29" w:rsidRDefault="00A76D29" w:rsidP="00A76D29">
      <w:pPr>
        <w:spacing w:after="27" w:line="346" w:lineRule="auto"/>
        <w:ind w:left="3072" w:right="2986" w:firstLine="0"/>
        <w:rPr>
          <w:sz w:val="36"/>
        </w:rPr>
      </w:pPr>
    </w:p>
    <w:p w14:paraId="67AD72EF" w14:textId="77777777" w:rsidR="00A76D29" w:rsidRDefault="00A76D29" w:rsidP="00A76D29">
      <w:pPr>
        <w:spacing w:after="27" w:line="346" w:lineRule="auto"/>
        <w:ind w:left="3072" w:right="2986" w:firstLine="0"/>
        <w:rPr>
          <w:sz w:val="36"/>
        </w:rPr>
      </w:pPr>
    </w:p>
    <w:p w14:paraId="3A6AECC5" w14:textId="77777777" w:rsidR="00A76D29" w:rsidRDefault="00A76D29" w:rsidP="00A76D29">
      <w:pPr>
        <w:spacing w:after="27" w:line="346" w:lineRule="auto"/>
        <w:ind w:left="3072" w:right="2986" w:firstLine="0"/>
        <w:rPr>
          <w:sz w:val="36"/>
        </w:rPr>
      </w:pPr>
    </w:p>
    <w:p w14:paraId="6A458468" w14:textId="21280C63" w:rsidR="00B266CE" w:rsidRDefault="00B266CE" w:rsidP="00A76D29">
      <w:pPr>
        <w:spacing w:after="27" w:line="346" w:lineRule="auto"/>
        <w:ind w:left="3072" w:right="2986" w:firstLine="0"/>
      </w:pPr>
    </w:p>
    <w:p w14:paraId="2640DE71" w14:textId="77777777" w:rsidR="00A76D29" w:rsidRDefault="00A76D29" w:rsidP="00A76D29">
      <w:pPr>
        <w:spacing w:after="27" w:line="346" w:lineRule="auto"/>
        <w:ind w:left="3072" w:right="2986" w:firstLine="0"/>
        <w:jc w:val="both"/>
      </w:pPr>
    </w:p>
    <w:p w14:paraId="1A3A3398" w14:textId="3A77EE09" w:rsidR="00A76D29" w:rsidRDefault="00A76D29">
      <w:pPr>
        <w:ind w:left="-5"/>
        <w:rPr>
          <w:sz w:val="36"/>
          <w:szCs w:val="36"/>
        </w:rPr>
      </w:pPr>
      <w:r>
        <w:rPr>
          <w:sz w:val="36"/>
          <w:szCs w:val="36"/>
        </w:rPr>
        <w:lastRenderedPageBreak/>
        <w:t>Resumen</w:t>
      </w:r>
    </w:p>
    <w:p w14:paraId="78A35E5E" w14:textId="7DD4DCB3" w:rsidR="00A76D29" w:rsidRDefault="009B2523">
      <w:pPr>
        <w:ind w:left="-5"/>
      </w:pPr>
      <w:r w:rsidRPr="009B2523">
        <w:t>Se descubrió una vulnerabilidad crítica de ejecución remota de código en el sitio web</w:t>
      </w:r>
      <w:r>
        <w:t xml:space="preserve">, </w:t>
      </w:r>
      <w:r w:rsidRPr="009B2523">
        <w:t>una vulnerabilidad de Cross-Site Scripting (XSS) en áreas del sitio web donde los datos de entrada del usuario no son debidamente filtrados</w:t>
      </w:r>
      <w:r>
        <w:t xml:space="preserve"> y se informa de un vector de ataque que puede ser importante para la fase de reconocimiento de los ciberdelincuentes.</w:t>
      </w:r>
    </w:p>
    <w:p w14:paraId="6547A72A" w14:textId="1BB7811C" w:rsidR="00A76D29" w:rsidRDefault="00000000">
      <w:pPr>
        <w:ind w:left="-5"/>
      </w:pPr>
      <w:r>
        <w:t xml:space="preserve">Recuento de vulnerabilidades en función de su severidad: </w:t>
      </w:r>
    </w:p>
    <w:tbl>
      <w:tblPr>
        <w:tblStyle w:val="TableGrid"/>
        <w:tblW w:w="0" w:type="auto"/>
        <w:tblLook w:val="04A0" w:firstRow="1" w:lastRow="0" w:firstColumn="1" w:lastColumn="0" w:noHBand="0" w:noVBand="1"/>
      </w:tblPr>
      <w:tblGrid>
        <w:gridCol w:w="1697"/>
        <w:gridCol w:w="1697"/>
        <w:gridCol w:w="1697"/>
        <w:gridCol w:w="1697"/>
        <w:gridCol w:w="1698"/>
      </w:tblGrid>
      <w:tr w:rsidR="00A76D29" w14:paraId="013AB5AD" w14:textId="77777777" w:rsidTr="00A76D29">
        <w:trPr>
          <w:trHeight w:val="416"/>
        </w:trPr>
        <w:tc>
          <w:tcPr>
            <w:tcW w:w="1697" w:type="dxa"/>
          </w:tcPr>
          <w:p w14:paraId="5CEF7A9B" w14:textId="7A0505FE" w:rsidR="00A76D29" w:rsidRDefault="00A76D29" w:rsidP="00A76D29">
            <w:pPr>
              <w:spacing w:after="292" w:line="240" w:lineRule="auto"/>
              <w:ind w:left="0" w:firstLine="0"/>
              <w:jc w:val="center"/>
            </w:pPr>
            <w:r>
              <w:t>CRÍTICO</w:t>
            </w:r>
          </w:p>
        </w:tc>
        <w:tc>
          <w:tcPr>
            <w:tcW w:w="1697" w:type="dxa"/>
          </w:tcPr>
          <w:p w14:paraId="6A3F7B0D" w14:textId="4E8879BB" w:rsidR="00A76D29" w:rsidRDefault="00A76D29" w:rsidP="00A76D29">
            <w:pPr>
              <w:spacing w:after="292" w:line="259" w:lineRule="auto"/>
              <w:ind w:left="0" w:firstLine="0"/>
              <w:jc w:val="center"/>
            </w:pPr>
            <w:r>
              <w:t>ALTO</w:t>
            </w:r>
          </w:p>
        </w:tc>
        <w:tc>
          <w:tcPr>
            <w:tcW w:w="1697" w:type="dxa"/>
          </w:tcPr>
          <w:p w14:paraId="20608D66" w14:textId="16C9AADB" w:rsidR="00A76D29" w:rsidRDefault="00A76D29" w:rsidP="00A76D29">
            <w:pPr>
              <w:spacing w:after="292" w:line="259" w:lineRule="auto"/>
              <w:ind w:left="0" w:firstLine="0"/>
              <w:jc w:val="center"/>
            </w:pPr>
            <w:r>
              <w:t>MEDIO</w:t>
            </w:r>
          </w:p>
        </w:tc>
        <w:tc>
          <w:tcPr>
            <w:tcW w:w="1697" w:type="dxa"/>
          </w:tcPr>
          <w:p w14:paraId="331D3635" w14:textId="1FBE74D3" w:rsidR="00A76D29" w:rsidRDefault="00A76D29" w:rsidP="00A76D29">
            <w:pPr>
              <w:spacing w:after="292" w:line="259" w:lineRule="auto"/>
              <w:ind w:left="0" w:firstLine="0"/>
              <w:jc w:val="center"/>
            </w:pPr>
            <w:r>
              <w:t>BAJO</w:t>
            </w:r>
          </w:p>
        </w:tc>
        <w:tc>
          <w:tcPr>
            <w:tcW w:w="1698" w:type="dxa"/>
          </w:tcPr>
          <w:p w14:paraId="02B552EB" w14:textId="4C13D5B5" w:rsidR="00A76D29" w:rsidRDefault="00A76D29" w:rsidP="00A76D29">
            <w:pPr>
              <w:spacing w:after="292" w:line="259" w:lineRule="auto"/>
              <w:ind w:left="0" w:firstLine="0"/>
              <w:jc w:val="center"/>
            </w:pPr>
            <w:r>
              <w:t>INFORMATIVO</w:t>
            </w:r>
          </w:p>
        </w:tc>
      </w:tr>
      <w:tr w:rsidR="00A76D29" w14:paraId="395E3DE6" w14:textId="77777777" w:rsidTr="00A76D29">
        <w:trPr>
          <w:trHeight w:val="405"/>
        </w:trPr>
        <w:tc>
          <w:tcPr>
            <w:tcW w:w="1697" w:type="dxa"/>
          </w:tcPr>
          <w:p w14:paraId="44585915" w14:textId="7FBFDB17" w:rsidR="00A76D29" w:rsidRDefault="00160629" w:rsidP="00A76D29">
            <w:pPr>
              <w:spacing w:after="292" w:line="259" w:lineRule="auto"/>
              <w:ind w:left="0" w:firstLine="0"/>
              <w:jc w:val="center"/>
            </w:pPr>
            <w:r>
              <w:t>1</w:t>
            </w:r>
          </w:p>
        </w:tc>
        <w:tc>
          <w:tcPr>
            <w:tcW w:w="1697" w:type="dxa"/>
          </w:tcPr>
          <w:p w14:paraId="0C5E640D" w14:textId="4A5B5269" w:rsidR="00A76D29" w:rsidRDefault="00A76D29" w:rsidP="00A76D29">
            <w:pPr>
              <w:spacing w:after="292" w:line="259" w:lineRule="auto"/>
              <w:ind w:left="0" w:firstLine="0"/>
              <w:jc w:val="center"/>
            </w:pPr>
            <w:r>
              <w:t>0</w:t>
            </w:r>
          </w:p>
        </w:tc>
        <w:tc>
          <w:tcPr>
            <w:tcW w:w="1697" w:type="dxa"/>
          </w:tcPr>
          <w:p w14:paraId="1C30FCE6" w14:textId="2A322038" w:rsidR="00A76D29" w:rsidRDefault="001A3690" w:rsidP="00A76D29">
            <w:pPr>
              <w:spacing w:after="292" w:line="259" w:lineRule="auto"/>
              <w:ind w:left="0" w:firstLine="0"/>
              <w:jc w:val="center"/>
            </w:pPr>
            <w:r>
              <w:t>1</w:t>
            </w:r>
          </w:p>
        </w:tc>
        <w:tc>
          <w:tcPr>
            <w:tcW w:w="1697" w:type="dxa"/>
          </w:tcPr>
          <w:p w14:paraId="1E62C38C" w14:textId="336F3F83" w:rsidR="00A76D29" w:rsidRDefault="00A76D29" w:rsidP="00A76D29">
            <w:pPr>
              <w:spacing w:after="292" w:line="259" w:lineRule="auto"/>
              <w:ind w:left="0" w:firstLine="0"/>
              <w:jc w:val="center"/>
            </w:pPr>
            <w:r>
              <w:t>0</w:t>
            </w:r>
          </w:p>
        </w:tc>
        <w:tc>
          <w:tcPr>
            <w:tcW w:w="1698" w:type="dxa"/>
          </w:tcPr>
          <w:p w14:paraId="4DF489FB" w14:textId="18DB66B4" w:rsidR="00A76D29" w:rsidRDefault="001A3690" w:rsidP="00A76D29">
            <w:pPr>
              <w:spacing w:after="292" w:line="259" w:lineRule="auto"/>
              <w:ind w:left="0" w:firstLine="0"/>
              <w:jc w:val="center"/>
            </w:pPr>
            <w:r>
              <w:t>1</w:t>
            </w:r>
          </w:p>
        </w:tc>
      </w:tr>
    </w:tbl>
    <w:p w14:paraId="76B41948" w14:textId="26B4EEDE" w:rsidR="00B266CE" w:rsidRDefault="00B266CE">
      <w:pPr>
        <w:spacing w:after="292" w:line="259" w:lineRule="auto"/>
        <w:ind w:left="0" w:firstLine="0"/>
      </w:pPr>
    </w:p>
    <w:p w14:paraId="763AC9EE" w14:textId="77777777" w:rsidR="00B266CE" w:rsidRDefault="00000000">
      <w:pPr>
        <w:pStyle w:val="Heading1"/>
        <w:spacing w:after="123"/>
        <w:ind w:left="-5" w:right="0"/>
      </w:pPr>
      <w:r>
        <w:t xml:space="preserve">Tabla de contenidos </w:t>
      </w:r>
    </w:p>
    <w:p w14:paraId="48619A15" w14:textId="77777777" w:rsidR="00B266CE" w:rsidRDefault="00000000">
      <w:pPr>
        <w:spacing w:line="259" w:lineRule="auto"/>
        <w:ind w:left="-5"/>
      </w:pPr>
      <w:r>
        <w:rPr>
          <w:sz w:val="32"/>
        </w:rPr>
        <w:t xml:space="preserve">Introducción </w:t>
      </w:r>
    </w:p>
    <w:p w14:paraId="636103C0" w14:textId="77777777" w:rsidR="00B266CE" w:rsidRDefault="00000000">
      <w:pPr>
        <w:spacing w:after="64" w:line="259" w:lineRule="auto"/>
        <w:ind w:left="-5"/>
      </w:pPr>
      <w:r>
        <w:rPr>
          <w:sz w:val="32"/>
        </w:rPr>
        <w:t xml:space="preserve">Limitaciones y descargo de responsabilidad </w:t>
      </w:r>
    </w:p>
    <w:p w14:paraId="1BD9BAB6" w14:textId="77777777" w:rsidR="00B266CE" w:rsidRDefault="00000000">
      <w:pPr>
        <w:spacing w:after="196"/>
        <w:ind w:left="-5"/>
      </w:pPr>
      <w:r>
        <w:t xml:space="preserve">Las limitaciones que se presentaron fueron: </w:t>
      </w:r>
    </w:p>
    <w:p w14:paraId="30F6075C" w14:textId="61A1E8B8" w:rsidR="00CC6765" w:rsidRDefault="00CC6765">
      <w:pPr>
        <w:spacing w:after="196"/>
        <w:ind w:left="-5"/>
      </w:pPr>
      <w:r>
        <w:t>- No se puedo expl</w:t>
      </w:r>
      <w:r w:rsidR="009B2523">
        <w:t>orar más vectores de ataque debido a la falta de accesos.</w:t>
      </w:r>
    </w:p>
    <w:p w14:paraId="43FFEFD2" w14:textId="630CC219" w:rsidR="009B2523" w:rsidRDefault="009B2523">
      <w:pPr>
        <w:spacing w:after="196"/>
        <w:ind w:left="-5"/>
      </w:pPr>
      <w:r>
        <w:t>- Se tuvo un periodo de tiempo limitado para la exploración y explotación de las vulnerabilidades.</w:t>
      </w:r>
    </w:p>
    <w:p w14:paraId="4CF9E910" w14:textId="2538563D" w:rsidR="003713A2" w:rsidRDefault="003713A2">
      <w:pPr>
        <w:spacing w:after="196"/>
        <w:ind w:left="-5"/>
      </w:pPr>
      <w:r>
        <w:t>- No se pueden brindar recomendaciones exhaustivas y/o profundizadas debido al límite de conocimiento interno organizacional que dispone el equipo de auditoria sobre el entorno.</w:t>
      </w:r>
    </w:p>
    <w:p w14:paraId="3FEDFFB4" w14:textId="77777777" w:rsidR="00B266CE" w:rsidRDefault="00000000">
      <w:pPr>
        <w:ind w:left="-5"/>
      </w:pPr>
      <w:r>
        <w:t xml:space="preserve">Se realizó la prueba de penetración como “Black-Box”. </w:t>
      </w:r>
    </w:p>
    <w:p w14:paraId="133FB9D2" w14:textId="62A84090" w:rsidR="00647690" w:rsidRPr="00647690" w:rsidRDefault="00647690">
      <w:pPr>
        <w:pStyle w:val="Heading1"/>
        <w:ind w:left="-5" w:right="0"/>
        <w:rPr>
          <w:sz w:val="22"/>
        </w:rPr>
      </w:pPr>
      <w:r w:rsidRPr="00647690">
        <w:rPr>
          <w:sz w:val="22"/>
        </w:rPr>
        <w:t>El equipo de auditoría informa que este reporte enumerará exclusivamente las vulnerabilidades encontradas para el objetivo que se buscaba explotar, y únicamente dentro del alcance de "</w:t>
      </w:r>
      <w:r w:rsidR="000F6510">
        <w:rPr>
          <w:sz w:val="22"/>
        </w:rPr>
        <w:t>securgo</w:t>
      </w:r>
      <w:r w:rsidRPr="00647690">
        <w:rPr>
          <w:sz w:val="22"/>
        </w:rPr>
        <w:t>.com/</w:t>
      </w:r>
      <w:r>
        <w:rPr>
          <w:sz w:val="22"/>
        </w:rPr>
        <w:t>*</w:t>
      </w:r>
      <w:r w:rsidRPr="00647690">
        <w:rPr>
          <w:sz w:val="22"/>
        </w:rPr>
        <w:t>". Esto no implica que sea un informe completo de todas las vulnerabilidades pasadas, presentes o futuras que pueda tener la aplicación en cuestión.</w:t>
      </w:r>
    </w:p>
    <w:p w14:paraId="079B42A8" w14:textId="100C1FF9" w:rsidR="00B266CE" w:rsidRDefault="00DC2BF4">
      <w:pPr>
        <w:pStyle w:val="Heading1"/>
        <w:ind w:left="-5" w:right="0"/>
      </w:pPr>
      <w:r>
        <w:t xml:space="preserve">Periodo de auditoría y personal involucrado </w:t>
      </w:r>
    </w:p>
    <w:p w14:paraId="6A58D57C" w14:textId="77777777" w:rsidR="00B266CE" w:rsidRDefault="00000000">
      <w:pPr>
        <w:ind w:left="-5"/>
      </w:pPr>
      <w:r>
        <w:t xml:space="preserve">El equipo de auditoria se conforma por los siguientes integrantes: </w:t>
      </w:r>
    </w:p>
    <w:p w14:paraId="6D02E790" w14:textId="615FAF4D" w:rsidR="00B266CE" w:rsidRDefault="001A3690">
      <w:pPr>
        <w:spacing w:after="293"/>
        <w:ind w:left="-5"/>
      </w:pPr>
      <w:r>
        <w:t>SaXX [</w:t>
      </w:r>
      <w:r w:rsidR="009B2523">
        <w:t>1</w:t>
      </w:r>
      <w:r>
        <w:t>] - Ven1n [</w:t>
      </w:r>
      <w:r w:rsidR="009B2523">
        <w:t>2</w:t>
      </w:r>
      <w:r>
        <w:t>] - DoXiLaA [</w:t>
      </w:r>
      <w:r w:rsidR="009B2523">
        <w:t>3</w:t>
      </w:r>
      <w:r>
        <w:t>]</w:t>
      </w:r>
    </w:p>
    <w:p w14:paraId="0AE8A3BE" w14:textId="075B0F22" w:rsidR="00CC6765" w:rsidRDefault="00CC6765">
      <w:pPr>
        <w:spacing w:after="293"/>
        <w:ind w:left="-5"/>
      </w:pPr>
      <w:r>
        <w:t>Fecha de inicio: 17/08/2023 - Fecha de finalización: 21/08/2023</w:t>
      </w:r>
    </w:p>
    <w:p w14:paraId="44F86C77" w14:textId="342CF23D" w:rsidR="00CC6765" w:rsidRDefault="00CC6765">
      <w:pPr>
        <w:spacing w:after="293"/>
        <w:ind w:left="-5"/>
      </w:pPr>
      <w:r>
        <w:t>Última revisión del reporte: 2</w:t>
      </w:r>
      <w:r w:rsidR="003713A2">
        <w:t>6</w:t>
      </w:r>
      <w:r>
        <w:t>/08/2023</w:t>
      </w:r>
    </w:p>
    <w:p w14:paraId="237A6046" w14:textId="77777777" w:rsidR="00B266CE" w:rsidRDefault="00000000">
      <w:pPr>
        <w:pStyle w:val="Heading1"/>
        <w:ind w:left="-5" w:right="0"/>
      </w:pPr>
      <w:r>
        <w:t xml:space="preserve">Calificación de riesgo </w:t>
      </w:r>
    </w:p>
    <w:p w14:paraId="28CC12B5" w14:textId="77777777" w:rsidR="00B266CE" w:rsidRDefault="00000000">
      <w:pPr>
        <w:spacing w:after="1"/>
        <w:ind w:left="-5"/>
      </w:pPr>
      <w:r>
        <w:t xml:space="preserve">La metodología de calificación de riesgo que se utilizará en este reporte será el “OWASP Risk </w:t>
      </w:r>
    </w:p>
    <w:p w14:paraId="37F662DA" w14:textId="3BC832D4" w:rsidR="00B266CE" w:rsidRDefault="00000000">
      <w:pPr>
        <w:ind w:left="-5"/>
      </w:pPr>
      <w:r>
        <w:lastRenderedPageBreak/>
        <w:t>Rating” [</w:t>
      </w:r>
      <w:r w:rsidR="009B2523">
        <w:t>4</w:t>
      </w:r>
      <w:r>
        <w:t xml:space="preserve">] el cuál evalúa el riesgo, estimación de probabilidad de ataque, estimación de impacto, severidad del riesgo, decidir qué solucionar y finalmente dar paso al auditor a personalizar su propia calificación de riesgo a su medida. </w:t>
      </w:r>
    </w:p>
    <w:p w14:paraId="158E5800" w14:textId="6C8F3ED5" w:rsidR="00DC2BF4" w:rsidRPr="00DC2BF4" w:rsidRDefault="00DC2BF4">
      <w:pPr>
        <w:ind w:left="-5"/>
        <w:rPr>
          <w:sz w:val="36"/>
          <w:szCs w:val="36"/>
        </w:rPr>
      </w:pPr>
      <w:r>
        <w:rPr>
          <w:sz w:val="36"/>
          <w:szCs w:val="36"/>
        </w:rPr>
        <w:t>Reconocimiento</w:t>
      </w:r>
    </w:p>
    <w:p w14:paraId="2B69AAFB" w14:textId="530F366F" w:rsidR="00B266CE" w:rsidRDefault="00000000">
      <w:pPr>
        <w:spacing w:after="26" w:line="259" w:lineRule="auto"/>
        <w:ind w:left="-5"/>
      </w:pPr>
      <w:r>
        <w:rPr>
          <w:sz w:val="36"/>
        </w:rPr>
        <w:t xml:space="preserve">Observaciones – </w:t>
      </w:r>
      <w:r w:rsidR="00B91F02">
        <w:rPr>
          <w:sz w:val="36"/>
        </w:rPr>
        <w:t>Ejecución Remota de Código (RCE)</w:t>
      </w:r>
      <w:r>
        <w:rPr>
          <w:sz w:val="36"/>
        </w:rPr>
        <w:t xml:space="preserve"> </w:t>
      </w:r>
    </w:p>
    <w:p w14:paraId="1F5DB1C6" w14:textId="77777777" w:rsidR="00B91F02" w:rsidRDefault="00000000">
      <w:pPr>
        <w:spacing w:after="293"/>
        <w:ind w:left="-5"/>
      </w:pPr>
      <w:r>
        <w:t>1.1 R</w:t>
      </w:r>
      <w:r w:rsidR="00B91F02">
        <w:t>CE en uploader</w:t>
      </w:r>
      <w:r>
        <w:t xml:space="preserve">                                                     </w:t>
      </w:r>
      <w:r w:rsidR="00B91F02">
        <w:t xml:space="preserve">                                   </w:t>
      </w:r>
      <w:r>
        <w:t xml:space="preserve">                                            4</w:t>
      </w:r>
    </w:p>
    <w:p w14:paraId="5532020A" w14:textId="32C9E396" w:rsidR="00B91F02" w:rsidRPr="003713A2" w:rsidRDefault="00B91F02">
      <w:pPr>
        <w:spacing w:after="293"/>
        <w:ind w:left="-5"/>
        <w:rPr>
          <w:sz w:val="36"/>
          <w:szCs w:val="36"/>
        </w:rPr>
      </w:pPr>
      <w:r w:rsidRPr="003713A2">
        <w:rPr>
          <w:sz w:val="36"/>
          <w:szCs w:val="36"/>
        </w:rPr>
        <w:t>Observaciones - Cross-Site Scripting (XSS)</w:t>
      </w:r>
    </w:p>
    <w:p w14:paraId="0FD13AE6" w14:textId="00B9954C" w:rsidR="00B266CE" w:rsidRPr="00B91F02" w:rsidRDefault="00B91F02">
      <w:pPr>
        <w:spacing w:after="293"/>
        <w:ind w:left="-5"/>
      </w:pPr>
      <w:r w:rsidRPr="00B91F02">
        <w:t>1.2 XSS</w:t>
      </w:r>
      <w:r>
        <w:t xml:space="preserve"> en formulario de comentarios                                                                                                     5</w:t>
      </w:r>
    </w:p>
    <w:p w14:paraId="68CD499E" w14:textId="77777777" w:rsidR="00B266CE" w:rsidRDefault="00000000">
      <w:pPr>
        <w:spacing w:after="26" w:line="259" w:lineRule="auto"/>
        <w:ind w:left="-5"/>
      </w:pPr>
      <w:r>
        <w:rPr>
          <w:sz w:val="36"/>
        </w:rPr>
        <w:t xml:space="preserve">Vulnerabilidades informativas </w:t>
      </w:r>
    </w:p>
    <w:p w14:paraId="268E17DA" w14:textId="184851C6" w:rsidR="00B266CE" w:rsidRDefault="00000000">
      <w:pPr>
        <w:spacing w:after="293"/>
        <w:ind w:left="-5"/>
      </w:pPr>
      <w:r>
        <w:t xml:space="preserve"> </w:t>
      </w:r>
      <w:r w:rsidR="00B91F02">
        <w:t>Nota 1: Versión del servidor expuesta</w:t>
      </w:r>
      <w:r w:rsidR="000F6510">
        <w:t xml:space="preserve">                                                                                                    6</w:t>
      </w:r>
    </w:p>
    <w:p w14:paraId="276620FF" w14:textId="77777777" w:rsidR="000F6510" w:rsidRDefault="00000000">
      <w:pPr>
        <w:spacing w:after="183" w:line="259" w:lineRule="auto"/>
        <w:ind w:left="-5"/>
        <w:rPr>
          <w:sz w:val="36"/>
        </w:rPr>
      </w:pPr>
      <w:r>
        <w:rPr>
          <w:sz w:val="36"/>
        </w:rPr>
        <w:t xml:space="preserve">Conclusiones y recomendaciones finales </w:t>
      </w:r>
    </w:p>
    <w:p w14:paraId="3435DDCA" w14:textId="2975CDD5" w:rsidR="00B266CE" w:rsidRDefault="00000000">
      <w:pPr>
        <w:spacing w:after="183" w:line="259" w:lineRule="auto"/>
        <w:ind w:left="-5"/>
      </w:pPr>
      <w:r>
        <w:rPr>
          <w:sz w:val="36"/>
        </w:rPr>
        <w:t xml:space="preserve">Referencias </w:t>
      </w:r>
    </w:p>
    <w:p w14:paraId="118A4ED3" w14:textId="77777777" w:rsidR="00B266CE" w:rsidRDefault="00000000">
      <w:pPr>
        <w:spacing w:after="0" w:line="259" w:lineRule="auto"/>
        <w:ind w:left="0" w:firstLine="0"/>
        <w:rPr>
          <w:sz w:val="36"/>
        </w:rPr>
      </w:pPr>
      <w:r>
        <w:rPr>
          <w:sz w:val="36"/>
        </w:rPr>
        <w:t xml:space="preserve"> </w:t>
      </w:r>
      <w:r>
        <w:rPr>
          <w:sz w:val="36"/>
        </w:rPr>
        <w:tab/>
        <w:t xml:space="preserve"> </w:t>
      </w:r>
    </w:p>
    <w:p w14:paraId="5A309458" w14:textId="77777777" w:rsidR="0068698D" w:rsidRDefault="0068698D">
      <w:pPr>
        <w:spacing w:after="0" w:line="259" w:lineRule="auto"/>
        <w:ind w:left="0" w:firstLine="0"/>
        <w:rPr>
          <w:sz w:val="36"/>
        </w:rPr>
      </w:pPr>
    </w:p>
    <w:p w14:paraId="6DAC69D9" w14:textId="77777777" w:rsidR="0068698D" w:rsidRDefault="0068698D">
      <w:pPr>
        <w:spacing w:after="0" w:line="259" w:lineRule="auto"/>
        <w:ind w:left="0" w:firstLine="0"/>
        <w:rPr>
          <w:sz w:val="36"/>
        </w:rPr>
      </w:pPr>
    </w:p>
    <w:p w14:paraId="75CF1454" w14:textId="77777777" w:rsidR="0068698D" w:rsidRDefault="0068698D">
      <w:pPr>
        <w:spacing w:after="0" w:line="259" w:lineRule="auto"/>
        <w:ind w:left="0" w:firstLine="0"/>
        <w:rPr>
          <w:sz w:val="36"/>
        </w:rPr>
      </w:pPr>
    </w:p>
    <w:p w14:paraId="0C12C22E" w14:textId="77777777" w:rsidR="0068698D" w:rsidRDefault="0068698D">
      <w:pPr>
        <w:spacing w:after="0" w:line="259" w:lineRule="auto"/>
        <w:ind w:left="0" w:firstLine="0"/>
        <w:rPr>
          <w:sz w:val="36"/>
        </w:rPr>
      </w:pPr>
    </w:p>
    <w:p w14:paraId="6B3532ED" w14:textId="77777777" w:rsidR="0068698D" w:rsidRDefault="0068698D">
      <w:pPr>
        <w:spacing w:after="0" w:line="259" w:lineRule="auto"/>
        <w:ind w:left="0" w:firstLine="0"/>
        <w:rPr>
          <w:sz w:val="36"/>
        </w:rPr>
      </w:pPr>
    </w:p>
    <w:p w14:paraId="6EF8FD69" w14:textId="77777777" w:rsidR="0068698D" w:rsidRDefault="0068698D">
      <w:pPr>
        <w:spacing w:after="0" w:line="259" w:lineRule="auto"/>
        <w:ind w:left="0" w:firstLine="0"/>
        <w:rPr>
          <w:sz w:val="36"/>
        </w:rPr>
      </w:pPr>
    </w:p>
    <w:p w14:paraId="6E612898" w14:textId="77777777" w:rsidR="0068698D" w:rsidRDefault="0068698D">
      <w:pPr>
        <w:spacing w:after="0" w:line="259" w:lineRule="auto"/>
        <w:ind w:left="0" w:firstLine="0"/>
        <w:rPr>
          <w:sz w:val="36"/>
        </w:rPr>
      </w:pPr>
    </w:p>
    <w:p w14:paraId="03CFD00D" w14:textId="77777777" w:rsidR="0068698D" w:rsidRDefault="0068698D">
      <w:pPr>
        <w:spacing w:after="0" w:line="259" w:lineRule="auto"/>
        <w:ind w:left="0" w:firstLine="0"/>
        <w:rPr>
          <w:sz w:val="36"/>
        </w:rPr>
      </w:pPr>
    </w:p>
    <w:p w14:paraId="36E4B2C7" w14:textId="77777777" w:rsidR="0068698D" w:rsidRDefault="0068698D">
      <w:pPr>
        <w:spacing w:after="0" w:line="259" w:lineRule="auto"/>
        <w:ind w:left="0" w:firstLine="0"/>
        <w:rPr>
          <w:sz w:val="36"/>
        </w:rPr>
      </w:pPr>
    </w:p>
    <w:p w14:paraId="0CF794D5" w14:textId="77777777" w:rsidR="0068698D" w:rsidRDefault="0068698D">
      <w:pPr>
        <w:spacing w:after="0" w:line="259" w:lineRule="auto"/>
        <w:ind w:left="0" w:firstLine="0"/>
        <w:rPr>
          <w:sz w:val="36"/>
        </w:rPr>
      </w:pPr>
    </w:p>
    <w:p w14:paraId="7A56560F" w14:textId="77777777" w:rsidR="0068698D" w:rsidRDefault="0068698D">
      <w:pPr>
        <w:spacing w:after="0" w:line="259" w:lineRule="auto"/>
        <w:ind w:left="0" w:firstLine="0"/>
        <w:rPr>
          <w:sz w:val="36"/>
        </w:rPr>
      </w:pPr>
    </w:p>
    <w:p w14:paraId="26181B06" w14:textId="77777777" w:rsidR="0068698D" w:rsidRDefault="0068698D">
      <w:pPr>
        <w:spacing w:after="0" w:line="259" w:lineRule="auto"/>
        <w:ind w:left="0" w:firstLine="0"/>
        <w:rPr>
          <w:sz w:val="36"/>
        </w:rPr>
      </w:pPr>
    </w:p>
    <w:p w14:paraId="502F899B" w14:textId="77777777" w:rsidR="0068698D" w:rsidRDefault="0068698D">
      <w:pPr>
        <w:spacing w:after="0" w:line="259" w:lineRule="auto"/>
        <w:ind w:left="0" w:firstLine="0"/>
        <w:rPr>
          <w:sz w:val="36"/>
        </w:rPr>
      </w:pPr>
    </w:p>
    <w:p w14:paraId="15920482" w14:textId="77777777" w:rsidR="0068698D" w:rsidRDefault="0068698D">
      <w:pPr>
        <w:spacing w:after="0" w:line="259" w:lineRule="auto"/>
        <w:ind w:left="0" w:firstLine="0"/>
        <w:rPr>
          <w:sz w:val="36"/>
        </w:rPr>
      </w:pPr>
    </w:p>
    <w:p w14:paraId="7526067B" w14:textId="77777777" w:rsidR="0068698D" w:rsidRDefault="0068698D">
      <w:pPr>
        <w:spacing w:after="0" w:line="259" w:lineRule="auto"/>
        <w:ind w:left="0" w:firstLine="0"/>
        <w:rPr>
          <w:sz w:val="36"/>
        </w:rPr>
      </w:pPr>
    </w:p>
    <w:p w14:paraId="66FFADD9" w14:textId="77777777" w:rsidR="0068698D" w:rsidRDefault="0068698D">
      <w:pPr>
        <w:spacing w:after="0" w:line="259" w:lineRule="auto"/>
        <w:ind w:left="0" w:firstLine="0"/>
        <w:rPr>
          <w:sz w:val="36"/>
        </w:rPr>
      </w:pPr>
    </w:p>
    <w:p w14:paraId="6C6C4360" w14:textId="77777777" w:rsidR="0068698D" w:rsidRDefault="0068698D">
      <w:pPr>
        <w:spacing w:after="0" w:line="259" w:lineRule="auto"/>
        <w:ind w:left="0" w:firstLine="0"/>
        <w:rPr>
          <w:sz w:val="36"/>
        </w:rPr>
      </w:pPr>
    </w:p>
    <w:p w14:paraId="46B2B3C4" w14:textId="08D0BBB5" w:rsidR="001A3690" w:rsidRDefault="001A3690">
      <w:pPr>
        <w:pStyle w:val="Heading1"/>
        <w:ind w:left="-5" w:right="0"/>
      </w:pPr>
      <w:r>
        <w:t>Reconocimiento</w:t>
      </w:r>
    </w:p>
    <w:p w14:paraId="7FDD2D14" w14:textId="111C307D" w:rsidR="00DC2BF4" w:rsidRDefault="00DC2BF4" w:rsidP="00DC2BF4">
      <w:r>
        <w:t>Nombre: Nessus.</w:t>
      </w:r>
      <w:r w:rsidR="009B2523">
        <w:t xml:space="preserve"> [5]</w:t>
      </w:r>
    </w:p>
    <w:p w14:paraId="6B21F681" w14:textId="6317565E" w:rsidR="001A3690" w:rsidRDefault="00DC2BF4" w:rsidP="00DC2BF4">
      <w:r>
        <w:t>Descripción: Durante la fase de reconocimiento, se utilizó la herramienta de escaneo de seguridad Nessus para identificar posibles vulnerabilidades en el sitio web. A través de análisis de los resultados, se detectó un punto de entrada en el sistema que permitiría a un atacante ejecutar código malicioso de manera remota.</w:t>
      </w:r>
    </w:p>
    <w:p w14:paraId="25F2DA36" w14:textId="23B19ED9" w:rsidR="00DC2BF4" w:rsidRDefault="00DC2BF4" w:rsidP="00DC2BF4">
      <w:r>
        <w:t>Nombre: Burp-Suite Professional.</w:t>
      </w:r>
      <w:r w:rsidR="009B2523">
        <w:t xml:space="preserve"> [6]</w:t>
      </w:r>
    </w:p>
    <w:p w14:paraId="2950E607" w14:textId="1E230B80" w:rsidR="00DC2BF4" w:rsidRPr="001A3690" w:rsidRDefault="00DC2BF4" w:rsidP="00DC2BF4">
      <w:r>
        <w:t>Descripción: Durante el análisis de seguridad, se utilizó la herramienta de escaneo web Burp Suite para explorar posibles vulnerabilidades. Se descubrió que ciertas páginas del sitio web no sanitizaban adecuadamente la entrada del usuario, lo que podría permitir ataques de Cross-Site Scripting (XSS).</w:t>
      </w:r>
    </w:p>
    <w:p w14:paraId="7BCBB5AF" w14:textId="7A346279" w:rsidR="0068698D" w:rsidRDefault="00000000">
      <w:pPr>
        <w:pStyle w:val="Heading1"/>
        <w:ind w:left="-5" w:right="0"/>
      </w:pPr>
      <w:r>
        <w:t xml:space="preserve">Observaciones </w:t>
      </w:r>
    </w:p>
    <w:p w14:paraId="6A5359FD" w14:textId="6E508F12" w:rsidR="0068698D" w:rsidRDefault="00DC2BF4">
      <w:pPr>
        <w:pStyle w:val="Heading1"/>
        <w:ind w:left="-5" w:right="0"/>
      </w:pPr>
      <w:r w:rsidRPr="00DC2BF4">
        <w:t>Ejecución Remota de Código</w:t>
      </w:r>
      <w:r>
        <w:t xml:space="preserve"> (RCE)</w:t>
      </w:r>
    </w:p>
    <w:p w14:paraId="01FEB039" w14:textId="5105E5F2" w:rsidR="00B266CE" w:rsidRDefault="00000000">
      <w:pPr>
        <w:pStyle w:val="Heading1"/>
        <w:ind w:left="-5" w:right="0"/>
      </w:pPr>
      <w:r>
        <w:t xml:space="preserve">1.1 </w:t>
      </w:r>
    </w:p>
    <w:p w14:paraId="22BB3DB2" w14:textId="0E03F2F2" w:rsidR="00B266CE" w:rsidRDefault="00000000">
      <w:pPr>
        <w:ind w:left="-5"/>
      </w:pPr>
      <w:r>
        <w:rPr>
          <w:b/>
        </w:rPr>
        <w:t>Nombre:</w:t>
      </w:r>
      <w:r>
        <w:t xml:space="preserve"> </w:t>
      </w:r>
      <w:r w:rsidR="00DC2BF4">
        <w:t>RCE</w:t>
      </w:r>
      <w:r w:rsidR="00D14097">
        <w:t xml:space="preserve"> en Uploader</w:t>
      </w:r>
    </w:p>
    <w:p w14:paraId="043A97FB" w14:textId="7106C42F" w:rsidR="00B266CE" w:rsidRDefault="00000000">
      <w:pPr>
        <w:ind w:left="-5"/>
      </w:pPr>
      <w:r>
        <w:rPr>
          <w:b/>
        </w:rPr>
        <w:t>Descripción:</w:t>
      </w:r>
      <w:r>
        <w:t xml:space="preserve"> </w:t>
      </w:r>
      <w:r w:rsidR="00D14097" w:rsidRPr="00D14097">
        <w:t>Esta vulnerabilidad se origina en un punto de entrada no adecuadamente protegido en la aplicación web, lo que permite al atacante manipular datos de manera que los comandos maliciosos sean interpretados y ejecutados por el servidor.</w:t>
      </w:r>
    </w:p>
    <w:p w14:paraId="38A77C7E" w14:textId="4FD733E8" w:rsidR="00F80672" w:rsidRPr="00F80672" w:rsidRDefault="00F80672">
      <w:pPr>
        <w:ind w:left="-5"/>
      </w:pPr>
      <w:r w:rsidRPr="00F80672">
        <w:rPr>
          <w:b/>
          <w:bCs/>
        </w:rPr>
        <w:t xml:space="preserve">Detalle del negocio: </w:t>
      </w:r>
      <w:r w:rsidRPr="00F80672">
        <w:t>El contexto del ataque se basa en un usuario autenticado en el sistema con privilegios normales. La vulnerabilidad se encuentra en una función de carga de archivos, donde un atacante puede cargar un archivo con código malicioso, que posteriormente se ejecutaría en el servidor.</w:t>
      </w:r>
    </w:p>
    <w:p w14:paraId="56E53925" w14:textId="1E7E2A9D" w:rsidR="00B266CE" w:rsidRDefault="00000000">
      <w:pPr>
        <w:ind w:left="-5"/>
      </w:pPr>
      <w:r>
        <w:rPr>
          <w:b/>
        </w:rPr>
        <w:t>Riesgo:</w:t>
      </w:r>
      <w:r>
        <w:t xml:space="preserve"> Impacto: </w:t>
      </w:r>
      <w:r w:rsidR="00D14097">
        <w:t>7.5</w:t>
      </w:r>
      <w:r>
        <w:t xml:space="preserve"> (</w:t>
      </w:r>
      <w:r w:rsidR="00D14097">
        <w:t>Alto</w:t>
      </w:r>
      <w:r>
        <w:t xml:space="preserve">) – Riesgo Global: </w:t>
      </w:r>
      <w:r w:rsidR="00D14097">
        <w:t>8.0</w:t>
      </w:r>
      <w:r>
        <w:t xml:space="preserve"> (</w:t>
      </w:r>
      <w:r w:rsidR="00D14097">
        <w:t>Crítico</w:t>
      </w:r>
      <w:r>
        <w:t>)</w:t>
      </w:r>
    </w:p>
    <w:p w14:paraId="45131275" w14:textId="3B2D5FF4" w:rsidR="00D14097" w:rsidRDefault="00D14097">
      <w:pPr>
        <w:ind w:left="-5"/>
      </w:pPr>
      <w:r w:rsidRPr="00D14097">
        <w:rPr>
          <w:b/>
          <w:bCs/>
        </w:rPr>
        <w:t>CVE:</w:t>
      </w:r>
      <w:r>
        <w:t xml:space="preserve"> </w:t>
      </w:r>
      <w:r w:rsidRPr="00D14097">
        <w:t>CVE-2023-5678</w:t>
      </w:r>
      <w:r w:rsidR="009B2523">
        <w:t xml:space="preserve"> [7]</w:t>
      </w:r>
    </w:p>
    <w:p w14:paraId="03708DB3" w14:textId="1FDCC93F" w:rsidR="00D14097" w:rsidRDefault="00D14097">
      <w:pPr>
        <w:ind w:left="-5"/>
      </w:pPr>
      <w:r w:rsidRPr="00D14097">
        <w:rPr>
          <w:b/>
          <w:bCs/>
        </w:rPr>
        <w:t>CVSS:</w:t>
      </w:r>
      <w:r>
        <w:t xml:space="preserve"> </w:t>
      </w:r>
      <w:r w:rsidRPr="00D14097">
        <w:t>CVSS:4.0/AV:A/AC:H/AT:N/PR:L/UI:N/VC:H/VI:H/VA:H/SC:N/SI:N/SA:N/S:U</w:t>
      </w:r>
    </w:p>
    <w:p w14:paraId="32CE2CCA" w14:textId="64ACAAED" w:rsidR="00B266CE" w:rsidRDefault="00000000">
      <w:pPr>
        <w:ind w:left="-5"/>
      </w:pPr>
      <w:r>
        <w:rPr>
          <w:b/>
        </w:rPr>
        <w:t>Tipo de vulnerabilidad:</w:t>
      </w:r>
      <w:r>
        <w:t xml:space="preserve"> </w:t>
      </w:r>
      <w:r w:rsidR="00D14097">
        <w:t>RCE</w:t>
      </w:r>
    </w:p>
    <w:p w14:paraId="2A990DE3" w14:textId="5142A040" w:rsidR="00B266CE" w:rsidRDefault="00000000">
      <w:pPr>
        <w:ind w:left="-5"/>
      </w:pPr>
      <w:r>
        <w:rPr>
          <w:b/>
        </w:rPr>
        <w:t>Categoría:</w:t>
      </w:r>
      <w:r>
        <w:t xml:space="preserve"> </w:t>
      </w:r>
      <w:r w:rsidR="00441554">
        <w:t>Ejecución de código remoto</w:t>
      </w:r>
    </w:p>
    <w:p w14:paraId="10B56118" w14:textId="450E4C1E" w:rsidR="00B266CE" w:rsidRPr="00F80672" w:rsidRDefault="00000000" w:rsidP="00F80672">
      <w:pPr>
        <w:spacing w:after="0" w:line="360" w:lineRule="auto"/>
        <w:ind w:left="-5"/>
      </w:pPr>
      <w:r>
        <w:rPr>
          <w:b/>
        </w:rPr>
        <w:t>Ubicación de explotabilidad:</w:t>
      </w:r>
      <w:r>
        <w:t xml:space="preserve"> “</w:t>
      </w:r>
      <w:r w:rsidR="00F80672">
        <w:t>securgo</w:t>
      </w:r>
      <w:r>
        <w:t>.com/</w:t>
      </w:r>
      <w:r w:rsidR="00F80672">
        <w:t>upload</w:t>
      </w:r>
      <w:r>
        <w:t>”</w:t>
      </w:r>
      <w:r w:rsidRPr="00F80672">
        <w:t xml:space="preserve"> </w:t>
      </w:r>
    </w:p>
    <w:p w14:paraId="195A87A0" w14:textId="291438C9" w:rsidR="00B266CE" w:rsidRDefault="00000000">
      <w:pPr>
        <w:ind w:left="-5"/>
      </w:pPr>
      <w:r>
        <w:rPr>
          <w:b/>
        </w:rPr>
        <w:t>Impacto real:</w:t>
      </w:r>
      <w:r>
        <w:t xml:space="preserve"> </w:t>
      </w:r>
      <w:r w:rsidR="00F80672" w:rsidRPr="00F80672">
        <w:t>Compromiso completo del servidor, posible robo de datos sensibles.</w:t>
      </w:r>
    </w:p>
    <w:p w14:paraId="3C52CBDF" w14:textId="2B77EC9A" w:rsidR="00D14097" w:rsidRPr="003713A2" w:rsidRDefault="00D14097">
      <w:pPr>
        <w:ind w:left="-5"/>
      </w:pPr>
      <w:r w:rsidRPr="00D14097">
        <w:rPr>
          <w:b/>
          <w:bCs/>
        </w:rPr>
        <w:t>Impacto mínimo:</w:t>
      </w:r>
      <w:r w:rsidR="00F80672">
        <w:rPr>
          <w:b/>
          <w:bCs/>
        </w:rPr>
        <w:t xml:space="preserve"> </w:t>
      </w:r>
      <w:r w:rsidR="00F80672" w:rsidRPr="003713A2">
        <w:t>Acceso no autorizado a ciertas áreas del servidor.</w:t>
      </w:r>
    </w:p>
    <w:p w14:paraId="636F47B1" w14:textId="5D8306DE" w:rsidR="00D14097" w:rsidRPr="00F80672" w:rsidRDefault="00D14097">
      <w:pPr>
        <w:ind w:left="-5"/>
      </w:pPr>
      <w:r w:rsidRPr="00D14097">
        <w:rPr>
          <w:b/>
          <w:bCs/>
        </w:rPr>
        <w:t xml:space="preserve">Impacto máximo: </w:t>
      </w:r>
      <w:r w:rsidR="00F80672" w:rsidRPr="00F80672">
        <w:t>Control total del servidor y filtración de información confidencial.</w:t>
      </w:r>
    </w:p>
    <w:p w14:paraId="4111B78D" w14:textId="06AB6033" w:rsidR="00B266CE" w:rsidRDefault="00000000">
      <w:pPr>
        <w:spacing w:after="161" w:line="259" w:lineRule="auto"/>
        <w:ind w:left="-5"/>
        <w:rPr>
          <w:b/>
        </w:rPr>
      </w:pPr>
      <w:r>
        <w:rPr>
          <w:b/>
        </w:rPr>
        <w:lastRenderedPageBreak/>
        <w:t xml:space="preserve">Pasos a seguir: </w:t>
      </w:r>
    </w:p>
    <w:p w14:paraId="65AC3BAD" w14:textId="21421E26" w:rsidR="00F80672" w:rsidRPr="00F80672" w:rsidRDefault="00F80672" w:rsidP="00F80672">
      <w:pPr>
        <w:spacing w:after="161" w:line="259" w:lineRule="auto"/>
        <w:ind w:left="-5"/>
        <w:rPr>
          <w:bCs/>
        </w:rPr>
      </w:pPr>
      <w:r>
        <w:rPr>
          <w:bCs/>
        </w:rPr>
        <w:t xml:space="preserve">- </w:t>
      </w:r>
      <w:r w:rsidRPr="00F80672">
        <w:rPr>
          <w:bCs/>
        </w:rPr>
        <w:t>Se identificó una función de carga de archivos en el sitio web.</w:t>
      </w:r>
    </w:p>
    <w:p w14:paraId="1B7A365D" w14:textId="7C048D1E" w:rsidR="00F80672" w:rsidRPr="00F80672" w:rsidRDefault="00F80672" w:rsidP="00F80672">
      <w:pPr>
        <w:spacing w:after="161" w:line="259" w:lineRule="auto"/>
        <w:ind w:left="-5"/>
        <w:rPr>
          <w:bCs/>
        </w:rPr>
      </w:pPr>
      <w:r>
        <w:rPr>
          <w:bCs/>
        </w:rPr>
        <w:t xml:space="preserve">- </w:t>
      </w:r>
      <w:r w:rsidRPr="00F80672">
        <w:rPr>
          <w:bCs/>
        </w:rPr>
        <w:t>Se creó un archivo malicioso que contenía comandos de ejecución de código.</w:t>
      </w:r>
    </w:p>
    <w:p w14:paraId="3A845172" w14:textId="75A7351C" w:rsidR="00F80672" w:rsidRPr="00F80672" w:rsidRDefault="00F80672" w:rsidP="00F80672">
      <w:pPr>
        <w:spacing w:after="161" w:line="259" w:lineRule="auto"/>
        <w:ind w:left="-5"/>
        <w:rPr>
          <w:bCs/>
        </w:rPr>
      </w:pPr>
      <w:r>
        <w:rPr>
          <w:bCs/>
        </w:rPr>
        <w:t xml:space="preserve">- </w:t>
      </w:r>
      <w:r w:rsidRPr="00F80672">
        <w:rPr>
          <w:bCs/>
        </w:rPr>
        <w:t>El archivo malicioso se cargó en la función de carga de archivos.</w:t>
      </w:r>
    </w:p>
    <w:p w14:paraId="5665AD43" w14:textId="5B8357CC" w:rsidR="00F80672" w:rsidRPr="00F80672" w:rsidRDefault="00F80672" w:rsidP="00F80672">
      <w:pPr>
        <w:spacing w:after="161" w:line="259" w:lineRule="auto"/>
        <w:ind w:left="-5"/>
        <w:rPr>
          <w:bCs/>
        </w:rPr>
      </w:pPr>
      <w:r>
        <w:rPr>
          <w:bCs/>
        </w:rPr>
        <w:t xml:space="preserve">- </w:t>
      </w:r>
      <w:r w:rsidRPr="00F80672">
        <w:rPr>
          <w:bCs/>
        </w:rPr>
        <w:t>Mediante la manipulación de parámetros, se ejecutó el código malicioso en el servidor.</w:t>
      </w:r>
    </w:p>
    <w:p w14:paraId="19D3D354" w14:textId="5897CEC8" w:rsidR="00F80672" w:rsidRDefault="00F80672">
      <w:pPr>
        <w:spacing w:after="161" w:line="259" w:lineRule="auto"/>
        <w:ind w:left="-5"/>
        <w:rPr>
          <w:b/>
        </w:rPr>
      </w:pPr>
      <w:r>
        <w:rPr>
          <w:b/>
        </w:rPr>
        <w:t xml:space="preserve">Escenarios de riesgo: </w:t>
      </w:r>
    </w:p>
    <w:p w14:paraId="4D17717A" w14:textId="40122D8D" w:rsidR="00F80672" w:rsidRPr="00F80672" w:rsidRDefault="00F80672" w:rsidP="00F80672">
      <w:pPr>
        <w:spacing w:after="161" w:line="259" w:lineRule="auto"/>
        <w:ind w:left="-5"/>
        <w:rPr>
          <w:bCs/>
        </w:rPr>
      </w:pPr>
      <w:r>
        <w:rPr>
          <w:bCs/>
        </w:rPr>
        <w:t xml:space="preserve">- </w:t>
      </w:r>
      <w:r w:rsidRPr="00F80672">
        <w:rPr>
          <w:bCs/>
        </w:rPr>
        <w:t>Un atacante podría tomar el control del servidor y realizar modificaciones no autorizadas en el sitio web, afectando la integridad de la información</w:t>
      </w:r>
      <w:r w:rsidR="003713A2">
        <w:rPr>
          <w:bCs/>
        </w:rPr>
        <w:t>, con respecto al negocio, el atacante podría modificar información sensible almacenada dentro de los servidores y así generar pérdidas económicas de soporte y/o seguridad</w:t>
      </w:r>
      <w:r w:rsidRPr="00F80672">
        <w:rPr>
          <w:bCs/>
        </w:rPr>
        <w:t>.</w:t>
      </w:r>
    </w:p>
    <w:p w14:paraId="2578925B" w14:textId="4195FF55" w:rsidR="00F80672" w:rsidRPr="00F80672" w:rsidRDefault="00F80672" w:rsidP="00F80672">
      <w:pPr>
        <w:spacing w:after="161" w:line="259" w:lineRule="auto"/>
        <w:ind w:left="-5"/>
        <w:rPr>
          <w:bCs/>
        </w:rPr>
      </w:pPr>
      <w:r>
        <w:rPr>
          <w:bCs/>
        </w:rPr>
        <w:t xml:space="preserve">- </w:t>
      </w:r>
      <w:r w:rsidRPr="00F80672">
        <w:rPr>
          <w:bCs/>
        </w:rPr>
        <w:t>Datos sensibles almacenados en el servidor podrían ser robados y utilizados con fines maliciosos</w:t>
      </w:r>
      <w:r w:rsidR="003713A2">
        <w:rPr>
          <w:bCs/>
        </w:rPr>
        <w:t>, con respecto al negocio, el atacante podría filtrar información clasificada de la organización generándole infracciones monetarias</w:t>
      </w:r>
      <w:r w:rsidRPr="00F80672">
        <w:rPr>
          <w:bCs/>
        </w:rPr>
        <w:t>.</w:t>
      </w:r>
    </w:p>
    <w:p w14:paraId="516AAD1F" w14:textId="3AAC9562" w:rsidR="00B266CE" w:rsidRDefault="00000000">
      <w:pPr>
        <w:ind w:left="-5"/>
      </w:pPr>
      <w:r>
        <w:rPr>
          <w:b/>
        </w:rPr>
        <w:t>Recomendaciones:</w:t>
      </w:r>
      <w:r>
        <w:t xml:space="preserve"> </w:t>
      </w:r>
    </w:p>
    <w:p w14:paraId="114BB915" w14:textId="1C2E24FC" w:rsidR="00F80672" w:rsidRDefault="00F80672" w:rsidP="00F80672">
      <w:pPr>
        <w:ind w:left="-5"/>
      </w:pPr>
      <w:r>
        <w:t>- Parchear y actualizar la aplicación para corregir esta vulnerabilidad.</w:t>
      </w:r>
    </w:p>
    <w:p w14:paraId="76A2EB01" w14:textId="061A9F85" w:rsidR="0068698D" w:rsidRDefault="00F80672" w:rsidP="00F80672">
      <w:pPr>
        <w:ind w:left="-5"/>
      </w:pPr>
      <w:r>
        <w:t>- Implementar una revisión de código y pruebas de seguridad regulares para identificar y corregir posibles problemas de seguridad.</w:t>
      </w:r>
    </w:p>
    <w:p w14:paraId="2AAE582A" w14:textId="77777777" w:rsidR="0068698D" w:rsidRDefault="0068698D">
      <w:pPr>
        <w:ind w:left="-5"/>
      </w:pPr>
    </w:p>
    <w:p w14:paraId="6246A521" w14:textId="577416FF" w:rsidR="00F80672" w:rsidRDefault="00F80672">
      <w:pPr>
        <w:ind w:left="-5"/>
        <w:rPr>
          <w:sz w:val="36"/>
          <w:szCs w:val="36"/>
        </w:rPr>
      </w:pPr>
      <w:r w:rsidRPr="00F80672">
        <w:rPr>
          <w:sz w:val="36"/>
          <w:szCs w:val="36"/>
        </w:rPr>
        <w:t>Cross-Site Scripting (XSS)</w:t>
      </w:r>
    </w:p>
    <w:p w14:paraId="2248ADFD" w14:textId="36543F0F" w:rsidR="00F80672" w:rsidRDefault="00F80672">
      <w:pPr>
        <w:ind w:left="-5"/>
        <w:rPr>
          <w:sz w:val="36"/>
          <w:szCs w:val="36"/>
        </w:rPr>
      </w:pPr>
      <w:r>
        <w:rPr>
          <w:sz w:val="36"/>
          <w:szCs w:val="36"/>
        </w:rPr>
        <w:t>1.2</w:t>
      </w:r>
    </w:p>
    <w:p w14:paraId="4F49154A" w14:textId="58F0D88E" w:rsidR="00F80672" w:rsidRDefault="00F80672" w:rsidP="00F80672">
      <w:pPr>
        <w:ind w:left="-5"/>
      </w:pPr>
      <w:r>
        <w:rPr>
          <w:b/>
        </w:rPr>
        <w:t>Nombre:</w:t>
      </w:r>
      <w:r>
        <w:t xml:space="preserve"> XSS en formulario de comentarios</w:t>
      </w:r>
    </w:p>
    <w:p w14:paraId="41C293AC" w14:textId="584F3B3D" w:rsidR="00F80672" w:rsidRDefault="00F80672" w:rsidP="00F80672">
      <w:pPr>
        <w:ind w:left="-5"/>
      </w:pPr>
      <w:r>
        <w:rPr>
          <w:b/>
        </w:rPr>
        <w:t>Descripción:</w:t>
      </w:r>
      <w:r>
        <w:t xml:space="preserve"> </w:t>
      </w:r>
      <w:r w:rsidR="00CC6765">
        <w:t>P</w:t>
      </w:r>
      <w:r w:rsidR="00CC6765" w:rsidRPr="00CC6765">
        <w:t>ermite a un atacante insertar y ejecutar código malicioso en las páginas web vistas por otros usuarios.</w:t>
      </w:r>
    </w:p>
    <w:p w14:paraId="60A7F484" w14:textId="4DD6F15D" w:rsidR="00F80672" w:rsidRPr="00F80672" w:rsidRDefault="00F80672" w:rsidP="00F80672">
      <w:pPr>
        <w:ind w:left="-5"/>
      </w:pPr>
      <w:r w:rsidRPr="00F80672">
        <w:rPr>
          <w:b/>
          <w:bCs/>
        </w:rPr>
        <w:t xml:space="preserve">Detalle del negocio: </w:t>
      </w:r>
      <w:r w:rsidRPr="00F80672">
        <w:t>La vulnerabilidad se encuentra en formularios de comentarios donde los usuarios pueden ingresar texto. Un atacante podría insertar código malicioso en los comentarios que se ejecutaría en el navegador de otros usuarios que vean esos comentarios.</w:t>
      </w:r>
    </w:p>
    <w:p w14:paraId="265C4D49" w14:textId="0DA58778" w:rsidR="00F80672" w:rsidRDefault="00F80672" w:rsidP="00F80672">
      <w:pPr>
        <w:ind w:left="-5"/>
      </w:pPr>
      <w:r>
        <w:rPr>
          <w:b/>
        </w:rPr>
        <w:t>Riesgo:</w:t>
      </w:r>
      <w:r>
        <w:t xml:space="preserve"> Impacto: </w:t>
      </w:r>
      <w:r w:rsidR="00B91F02">
        <w:t>5.3</w:t>
      </w:r>
      <w:r>
        <w:t xml:space="preserve"> (</w:t>
      </w:r>
      <w:r w:rsidR="00B91F02">
        <w:t>Medio</w:t>
      </w:r>
      <w:r>
        <w:t xml:space="preserve">) – Riesgo Global: </w:t>
      </w:r>
      <w:r w:rsidR="00B91F02">
        <w:t>6.0</w:t>
      </w:r>
      <w:r>
        <w:t xml:space="preserve"> (</w:t>
      </w:r>
      <w:r w:rsidR="00B91F02">
        <w:t>Medio</w:t>
      </w:r>
      <w:r>
        <w:t>)</w:t>
      </w:r>
    </w:p>
    <w:p w14:paraId="3E0DC17C" w14:textId="182110F6" w:rsidR="00F80672" w:rsidRDefault="00F80672" w:rsidP="00F80672">
      <w:pPr>
        <w:ind w:left="-5"/>
      </w:pPr>
      <w:r w:rsidRPr="00D14097">
        <w:rPr>
          <w:b/>
          <w:bCs/>
        </w:rPr>
        <w:t>CVE:</w:t>
      </w:r>
      <w:r>
        <w:t xml:space="preserve"> </w:t>
      </w:r>
      <w:r w:rsidRPr="00F80672">
        <w:t>CVE-2023-6789</w:t>
      </w:r>
      <w:r w:rsidR="009B2523">
        <w:t xml:space="preserve"> [8]</w:t>
      </w:r>
    </w:p>
    <w:p w14:paraId="30C49554" w14:textId="442FEDD4" w:rsidR="00F80672" w:rsidRDefault="00F80672" w:rsidP="00F80672">
      <w:pPr>
        <w:ind w:left="-5"/>
      </w:pPr>
      <w:r w:rsidRPr="00D14097">
        <w:rPr>
          <w:b/>
          <w:bCs/>
        </w:rPr>
        <w:t>CVSS:</w:t>
      </w:r>
      <w:r>
        <w:t xml:space="preserve"> </w:t>
      </w:r>
      <w:r w:rsidRPr="00F80672">
        <w:t>CVSS:4.0/AV:N/AC:L/AT:N/PR:L/UI:R/VC:L/VI:L/VA:N/SC:N/SI:N/SA:N/S:C</w:t>
      </w:r>
    </w:p>
    <w:p w14:paraId="00A184D9" w14:textId="3684521F" w:rsidR="00F80672" w:rsidRDefault="00F80672" w:rsidP="00F80672">
      <w:pPr>
        <w:ind w:left="-5"/>
      </w:pPr>
      <w:r>
        <w:rPr>
          <w:b/>
        </w:rPr>
        <w:t>Tipo de vulnerabilidad:</w:t>
      </w:r>
      <w:r>
        <w:t xml:space="preserve"> XSS</w:t>
      </w:r>
    </w:p>
    <w:p w14:paraId="4F721754" w14:textId="1FD5F218" w:rsidR="00F80672" w:rsidRDefault="00F80672" w:rsidP="00F80672">
      <w:pPr>
        <w:ind w:left="-5"/>
      </w:pPr>
      <w:r>
        <w:rPr>
          <w:b/>
        </w:rPr>
        <w:t>Categoría:</w:t>
      </w:r>
      <w:r>
        <w:t xml:space="preserve"> </w:t>
      </w:r>
      <w:r w:rsidR="00441554">
        <w:t>Inyección de código</w:t>
      </w:r>
      <w:r w:rsidR="00157272">
        <w:t xml:space="preserve"> / Cookies desprotegidas</w:t>
      </w:r>
    </w:p>
    <w:p w14:paraId="66F5C895" w14:textId="1A105E3D" w:rsidR="00F80672" w:rsidRPr="00F80672" w:rsidRDefault="00F80672" w:rsidP="00F80672">
      <w:pPr>
        <w:spacing w:after="0" w:line="360" w:lineRule="auto"/>
        <w:ind w:left="-5"/>
      </w:pPr>
      <w:r>
        <w:rPr>
          <w:b/>
        </w:rPr>
        <w:t>Ubicación de explotabilidad:</w:t>
      </w:r>
      <w:r>
        <w:t xml:space="preserve"> “</w:t>
      </w:r>
      <w:r w:rsidR="00B91F02">
        <w:t xml:space="preserve"> </w:t>
      </w:r>
      <w:r>
        <w:t>securgo.com/</w:t>
      </w:r>
      <w:r w:rsidR="00B91F02">
        <w:t xml:space="preserve">noticias/* </w:t>
      </w:r>
      <w:r>
        <w:t>”</w:t>
      </w:r>
      <w:r w:rsidRPr="00F80672">
        <w:t xml:space="preserve"> </w:t>
      </w:r>
    </w:p>
    <w:p w14:paraId="7E1CE3FA" w14:textId="57B485B3" w:rsidR="00F80672" w:rsidRDefault="00F80672" w:rsidP="00F80672">
      <w:pPr>
        <w:ind w:left="-5"/>
      </w:pPr>
      <w:r>
        <w:rPr>
          <w:b/>
        </w:rPr>
        <w:t>Impacto real:</w:t>
      </w:r>
      <w:r>
        <w:t xml:space="preserve"> </w:t>
      </w:r>
      <w:r w:rsidR="00B91F02" w:rsidRPr="00B91F02">
        <w:t>Inyección de código en páginas visitadas por otros usuarios.</w:t>
      </w:r>
    </w:p>
    <w:p w14:paraId="3562E495" w14:textId="22AF512F" w:rsidR="00F80672" w:rsidRPr="00B91F02" w:rsidRDefault="00F80672" w:rsidP="00F80672">
      <w:pPr>
        <w:ind w:left="-5"/>
      </w:pPr>
      <w:r w:rsidRPr="00D14097">
        <w:rPr>
          <w:b/>
          <w:bCs/>
        </w:rPr>
        <w:lastRenderedPageBreak/>
        <w:t>Impacto mínimo:</w:t>
      </w:r>
      <w:r>
        <w:rPr>
          <w:b/>
          <w:bCs/>
        </w:rPr>
        <w:t xml:space="preserve"> </w:t>
      </w:r>
      <w:r w:rsidR="00B91F02" w:rsidRPr="00B91F02">
        <w:t>Inyección de código en la sesión del propio usuario.</w:t>
      </w:r>
    </w:p>
    <w:p w14:paraId="2DE7FE39" w14:textId="052546E4" w:rsidR="00F80672" w:rsidRPr="00F80672" w:rsidRDefault="00F80672" w:rsidP="00F80672">
      <w:pPr>
        <w:ind w:left="-5"/>
      </w:pPr>
      <w:r w:rsidRPr="00D14097">
        <w:rPr>
          <w:b/>
          <w:bCs/>
        </w:rPr>
        <w:t xml:space="preserve">Impacto máximo: </w:t>
      </w:r>
      <w:r w:rsidR="00B91F02" w:rsidRPr="00B91F02">
        <w:t>Robo de cookies y datos personales de usuarios.</w:t>
      </w:r>
    </w:p>
    <w:p w14:paraId="38109F3C" w14:textId="77777777" w:rsidR="00F80672" w:rsidRDefault="00F80672" w:rsidP="00F80672">
      <w:pPr>
        <w:spacing w:after="161" w:line="259" w:lineRule="auto"/>
        <w:ind w:left="-5"/>
        <w:rPr>
          <w:b/>
        </w:rPr>
      </w:pPr>
      <w:r>
        <w:rPr>
          <w:b/>
        </w:rPr>
        <w:t xml:space="preserve">Pasos a seguir: </w:t>
      </w:r>
    </w:p>
    <w:p w14:paraId="414CE5B1" w14:textId="4C9C3803" w:rsidR="00B91F02" w:rsidRPr="00B91F02" w:rsidRDefault="00B91F02" w:rsidP="00B91F02">
      <w:pPr>
        <w:spacing w:after="161" w:line="259" w:lineRule="auto"/>
        <w:ind w:left="-5"/>
        <w:rPr>
          <w:bCs/>
        </w:rPr>
      </w:pPr>
      <w:r>
        <w:rPr>
          <w:bCs/>
        </w:rPr>
        <w:t xml:space="preserve">- </w:t>
      </w:r>
      <w:r w:rsidRPr="00B91F02">
        <w:rPr>
          <w:bCs/>
        </w:rPr>
        <w:t>Se identificó un formulario de comentarios que no sanitizaba la entrada.</w:t>
      </w:r>
    </w:p>
    <w:p w14:paraId="3E149E41" w14:textId="2B363CAE" w:rsidR="00B91F02" w:rsidRPr="00B91F02" w:rsidRDefault="00B91F02" w:rsidP="00B91F02">
      <w:pPr>
        <w:spacing w:after="161" w:line="259" w:lineRule="auto"/>
        <w:ind w:left="-5"/>
        <w:rPr>
          <w:bCs/>
        </w:rPr>
      </w:pPr>
      <w:r>
        <w:rPr>
          <w:bCs/>
        </w:rPr>
        <w:t xml:space="preserve">- </w:t>
      </w:r>
      <w:r w:rsidRPr="00B91F02">
        <w:rPr>
          <w:bCs/>
        </w:rPr>
        <w:t>Se insertó código malicioso en el campo de comentarios.</w:t>
      </w:r>
    </w:p>
    <w:p w14:paraId="375BB126" w14:textId="77DB0094" w:rsidR="00B91F02" w:rsidRPr="00B91F02" w:rsidRDefault="00B91F02" w:rsidP="00B91F02">
      <w:pPr>
        <w:spacing w:after="161" w:line="259" w:lineRule="auto"/>
        <w:ind w:left="-5"/>
        <w:rPr>
          <w:bCs/>
        </w:rPr>
      </w:pPr>
      <w:r>
        <w:rPr>
          <w:bCs/>
        </w:rPr>
        <w:t xml:space="preserve">- </w:t>
      </w:r>
      <w:r w:rsidRPr="00B91F02">
        <w:rPr>
          <w:bCs/>
        </w:rPr>
        <w:t>Cuando otros usuarios ven los comentarios, el código se ejecuta en sus navegadores.</w:t>
      </w:r>
    </w:p>
    <w:p w14:paraId="216C0586" w14:textId="77777777" w:rsidR="00F80672" w:rsidRDefault="00F80672" w:rsidP="00F80672">
      <w:pPr>
        <w:spacing w:after="161" w:line="259" w:lineRule="auto"/>
        <w:ind w:left="-5"/>
        <w:rPr>
          <w:b/>
        </w:rPr>
      </w:pPr>
      <w:r>
        <w:rPr>
          <w:b/>
        </w:rPr>
        <w:t xml:space="preserve">Escenarios de riesgo: </w:t>
      </w:r>
    </w:p>
    <w:p w14:paraId="28AED24A" w14:textId="3303F363" w:rsidR="00B91F02" w:rsidRPr="00B91F02" w:rsidRDefault="00B91F02" w:rsidP="00B91F02">
      <w:pPr>
        <w:spacing w:after="161" w:line="259" w:lineRule="auto"/>
        <w:ind w:left="-5"/>
        <w:rPr>
          <w:bCs/>
        </w:rPr>
      </w:pPr>
      <w:r>
        <w:rPr>
          <w:bCs/>
        </w:rPr>
        <w:t xml:space="preserve">- </w:t>
      </w:r>
      <w:r w:rsidRPr="00B91F02">
        <w:rPr>
          <w:bCs/>
        </w:rPr>
        <w:t>Un atacante podría robar las cookies de sesión de los usuarios y secuestrar sus cuentas</w:t>
      </w:r>
      <w:r w:rsidR="003713A2">
        <w:rPr>
          <w:bCs/>
        </w:rPr>
        <w:t>, con respecto al negocio, esto podría generar cambios importantes en configuraciones de forma no autorizada si la sesión robada es perteneciente a un administrador o insider</w:t>
      </w:r>
      <w:r w:rsidRPr="00B91F02">
        <w:rPr>
          <w:bCs/>
        </w:rPr>
        <w:t>.</w:t>
      </w:r>
    </w:p>
    <w:p w14:paraId="76F11390" w14:textId="16A61534" w:rsidR="00B91F02" w:rsidRPr="00B91F02" w:rsidRDefault="00B91F02" w:rsidP="00B91F02">
      <w:pPr>
        <w:spacing w:after="161" w:line="259" w:lineRule="auto"/>
        <w:ind w:left="-5"/>
        <w:rPr>
          <w:bCs/>
        </w:rPr>
      </w:pPr>
      <w:r>
        <w:rPr>
          <w:bCs/>
        </w:rPr>
        <w:t xml:space="preserve">- </w:t>
      </w:r>
      <w:r w:rsidRPr="00B91F02">
        <w:rPr>
          <w:bCs/>
        </w:rPr>
        <w:t>Redirección a sitios web maliciosos podría llevar a la instalación de malware en las máquinas de los usuarios</w:t>
      </w:r>
      <w:r w:rsidR="003713A2">
        <w:rPr>
          <w:bCs/>
        </w:rPr>
        <w:t>, con respecto al negocio, esto podría conllevar a una mala reputación hacia la organización y dar una mala imagen</w:t>
      </w:r>
      <w:r w:rsidRPr="00B91F02">
        <w:rPr>
          <w:bCs/>
        </w:rPr>
        <w:t>.</w:t>
      </w:r>
    </w:p>
    <w:p w14:paraId="311920D0" w14:textId="77777777" w:rsidR="00F80672" w:rsidRDefault="00F80672" w:rsidP="00F80672">
      <w:pPr>
        <w:ind w:left="-5"/>
      </w:pPr>
      <w:r>
        <w:rPr>
          <w:b/>
        </w:rPr>
        <w:t>Recomendaciones:</w:t>
      </w:r>
      <w:r>
        <w:t xml:space="preserve"> </w:t>
      </w:r>
    </w:p>
    <w:p w14:paraId="32ED312C" w14:textId="7F45707F" w:rsidR="00B91F02" w:rsidRDefault="00B91F02" w:rsidP="00B91F02">
      <w:pPr>
        <w:ind w:left="-5"/>
      </w:pPr>
      <w:r>
        <w:t>- Implementar filtrado y sanitización de entrada en los formularios de comentarios.</w:t>
      </w:r>
    </w:p>
    <w:p w14:paraId="25FA2C52" w14:textId="786C6FFD" w:rsidR="0068698D" w:rsidRDefault="00B91F02" w:rsidP="00B91F02">
      <w:pPr>
        <w:ind w:left="-5"/>
      </w:pPr>
      <w:r>
        <w:t>- Educar a los desarrolladores sobre las mejores prácticas para prevenir ataques XSS.</w:t>
      </w:r>
    </w:p>
    <w:p w14:paraId="73CD5C76" w14:textId="77777777" w:rsidR="00B91F02" w:rsidRDefault="00B91F02" w:rsidP="00B91F02">
      <w:pPr>
        <w:ind w:left="-5"/>
      </w:pPr>
    </w:p>
    <w:p w14:paraId="0480631F" w14:textId="77777777" w:rsidR="00B266CE" w:rsidRDefault="00000000">
      <w:pPr>
        <w:pStyle w:val="Heading1"/>
        <w:ind w:left="-5" w:right="0"/>
      </w:pPr>
      <w:r>
        <w:t xml:space="preserve">Vulnerabilidades informativas </w:t>
      </w:r>
    </w:p>
    <w:p w14:paraId="2F79B937" w14:textId="650618C2" w:rsidR="00B266CE" w:rsidRDefault="00000000" w:rsidP="00647690">
      <w:pPr>
        <w:ind w:left="-5"/>
      </w:pPr>
      <w:r>
        <w:t xml:space="preserve">Nota N°1: </w:t>
      </w:r>
      <w:r w:rsidR="00B91F02" w:rsidRPr="00B91F02">
        <w:t>La versión de servidor expuesta podría proporcionar a los atacantes información sobre las tecnologías y software utilizados en la infraestructura del sitio web. Aunque esto no tiene un impacto inmediato, podría ayudar a los atacantes a identificar posibles vulnerabilidades específicas para aprovechar</w:t>
      </w:r>
      <w:r w:rsidR="003713A2">
        <w:t>, con respecto al negocio, esta vulnerabilidad de tipo informativa si bien no es benigna puede ser escalable por los ciberdelincuentes para generar estragos en la continuidad del negocio y/o su enfoque</w:t>
      </w:r>
      <w:r w:rsidR="00B91F02" w:rsidRPr="00B91F02">
        <w:t>.</w:t>
      </w:r>
    </w:p>
    <w:p w14:paraId="0B8C06C3" w14:textId="77777777" w:rsidR="00647690" w:rsidRDefault="00647690" w:rsidP="00647690">
      <w:pPr>
        <w:ind w:left="-5"/>
      </w:pPr>
    </w:p>
    <w:p w14:paraId="6BC351EA" w14:textId="77777777" w:rsidR="00B266CE" w:rsidRDefault="00000000">
      <w:pPr>
        <w:pStyle w:val="Heading1"/>
        <w:ind w:left="-5" w:right="0"/>
      </w:pPr>
      <w:r>
        <w:t xml:space="preserve">Conclusiones y recomendaciones finales </w:t>
      </w:r>
    </w:p>
    <w:p w14:paraId="3315DC39" w14:textId="74E6A463" w:rsidR="001A3690" w:rsidRDefault="00CC6765" w:rsidP="001A3690">
      <w:r>
        <w:t xml:space="preserve">- </w:t>
      </w:r>
      <w:r w:rsidRPr="00CC6765">
        <w:t>El análisis de las vulnerabilidades en "https://securgo.com/" revela la presencia de dos problemas críticos, una Ejecución Remota de Código (RCE) y una vulnerabilidad de Cross-Site Scripting (XSS), que podrían comprometer tanto la integridad como la confidencialidad de los datos y la seguridad del sitio.</w:t>
      </w:r>
    </w:p>
    <w:p w14:paraId="01416F68" w14:textId="29FFBFF2" w:rsidR="00CC6765" w:rsidRDefault="00CC6765" w:rsidP="001A3690">
      <w:r>
        <w:t>- S</w:t>
      </w:r>
      <w:r w:rsidRPr="00CC6765">
        <w:t>e identificaron dos vulnerabilidades informativas relacionadas con la exposición de la versión del servidor y la divulgación de directorios. Aunque estas no representan un riesgo directo, podrían proporcionar información útil para posibles ataques futuros.</w:t>
      </w:r>
    </w:p>
    <w:p w14:paraId="7B5105C8" w14:textId="58B74BCB" w:rsidR="00CC6765" w:rsidRDefault="00CC6765" w:rsidP="00CC6765">
      <w:r>
        <w:t>- Parcheo y Actualización: Priorizar el parcheo y la actualización de la aplicación y sus componentes para corregir las vulnerabilidades conocidas y prevenir posibles ataques.</w:t>
      </w:r>
    </w:p>
    <w:p w14:paraId="384C95A7" w14:textId="54768AC5" w:rsidR="00CC6765" w:rsidRDefault="00CC6765" w:rsidP="00CC6765">
      <w:r>
        <w:lastRenderedPageBreak/>
        <w:t>- Filtración y Validación: Implementar mecanismos de filtración y validación de datos de entrada en todas las áreas propensas a ataques, como formularios de comentarios y campos de entrada.</w:t>
      </w:r>
    </w:p>
    <w:p w14:paraId="6D160075" w14:textId="0D6451E8" w:rsidR="00CC6765" w:rsidRDefault="00CC6765" w:rsidP="00CC6765">
      <w:r>
        <w:t>- Educación y Concienciación: Educar al equipo de desarrollo sobre las mejores prácticas de seguridad, incluida la prevención de ataques XSS y RCE, para evitar la introducción inadvertida de vulnerabilidades en el futuro.</w:t>
      </w:r>
    </w:p>
    <w:p w14:paraId="50C2704D" w14:textId="0A8E6D8C" w:rsidR="00CC6765" w:rsidRDefault="00CC6765" w:rsidP="00CC6765">
      <w:r>
        <w:t>- Pruebas de Seguridad: Realizar pruebas de seguridad regulares, como pruebas de penetración y análisis de vulnerabilidades, para identificar y corregir posibles problemas de seguridad antes de que sean explotados.</w:t>
      </w:r>
    </w:p>
    <w:p w14:paraId="18C310D7" w14:textId="3A7EF404" w:rsidR="00CC6765" w:rsidRDefault="00CC6765" w:rsidP="00CC6765">
      <w:r>
        <w:t>- Restricción de Información: Limitar la exposición de información sensible, como detalles de versión del servidor y estructura de directorios, para dificultar el trabajo de los atacantes.</w:t>
      </w:r>
    </w:p>
    <w:p w14:paraId="08961D15" w14:textId="2279A2F0" w:rsidR="00CC6765" w:rsidRDefault="00CC6765" w:rsidP="00CC6765">
      <w:r>
        <w:t>- Plan de Respuesta ante Incidentes: Desarrollar un plan de respuesta ante incidentes que incluya procedimientos para mitigar y manejar posibles ataques y violaciones de seguridad.</w:t>
      </w:r>
    </w:p>
    <w:p w14:paraId="7D854088" w14:textId="723E3303" w:rsidR="00CC6765" w:rsidRDefault="00CC6765" w:rsidP="00CC6765">
      <w:r>
        <w:t>- Monitorización Continua: Establecer un sistema de monitorización continua para detectar actividad sospechosa y ataques en tiempo real, permitiendo una respuesta rápida.</w:t>
      </w:r>
    </w:p>
    <w:p w14:paraId="0C3CD60C" w14:textId="24134861" w:rsidR="00CC6765" w:rsidRPr="001A3690" w:rsidRDefault="00CC6765" w:rsidP="00CC6765">
      <w:r>
        <w:t>- Auditorías de Seguridad: Considerar la realización de auditorías de seguridad independientes para obtener una evaluación objetiva de la postura de seguridad del sitio web de manera más frecuente.</w:t>
      </w:r>
    </w:p>
    <w:p w14:paraId="53B99FE3" w14:textId="7E8DFDBE" w:rsidR="00A76D29" w:rsidRPr="003713A2" w:rsidRDefault="00000000" w:rsidP="001A3690">
      <w:pPr>
        <w:pStyle w:val="Heading1"/>
        <w:ind w:left="-5" w:right="0"/>
        <w:rPr>
          <w:lang w:val="en-US"/>
        </w:rPr>
      </w:pPr>
      <w:r w:rsidRPr="003713A2">
        <w:rPr>
          <w:lang w:val="en-US"/>
        </w:rPr>
        <w:t>Referencias</w:t>
      </w:r>
    </w:p>
    <w:p w14:paraId="723BC653" w14:textId="0D390CDA" w:rsidR="001A3690" w:rsidRPr="009B2523" w:rsidRDefault="00CC6765" w:rsidP="001A3690">
      <w:pPr>
        <w:rPr>
          <w:lang w:val="en-US"/>
        </w:rPr>
      </w:pPr>
      <w:r w:rsidRPr="009B2523">
        <w:rPr>
          <w:lang w:val="en-US"/>
        </w:rPr>
        <w:t xml:space="preserve">[1] </w:t>
      </w:r>
      <w:hyperlink r:id="rId8" w:history="1">
        <w:r w:rsidR="009B2523" w:rsidRPr="009B2523">
          <w:rPr>
            <w:rStyle w:val="Hyperlink"/>
            <w:lang w:val="en-US"/>
          </w:rPr>
          <w:t>saxx</w:t>
        </w:r>
      </w:hyperlink>
    </w:p>
    <w:p w14:paraId="21A797E7" w14:textId="0343A41A" w:rsidR="009B2523" w:rsidRPr="009B2523" w:rsidRDefault="009B2523" w:rsidP="001A3690">
      <w:pPr>
        <w:rPr>
          <w:lang w:val="en-US"/>
        </w:rPr>
      </w:pPr>
      <w:r w:rsidRPr="009B2523">
        <w:rPr>
          <w:lang w:val="en-US"/>
        </w:rPr>
        <w:t xml:space="preserve">[2] </w:t>
      </w:r>
      <w:hyperlink r:id="rId9" w:history="1">
        <w:r w:rsidRPr="009B2523">
          <w:rPr>
            <w:rStyle w:val="Hyperlink"/>
            <w:lang w:val="en-US"/>
          </w:rPr>
          <w:t>ven1n</w:t>
        </w:r>
      </w:hyperlink>
    </w:p>
    <w:p w14:paraId="6F57FF7A" w14:textId="50E948A7" w:rsidR="009B2523" w:rsidRPr="009B2523" w:rsidRDefault="009B2523" w:rsidP="001A3690">
      <w:pPr>
        <w:rPr>
          <w:lang w:val="en-US"/>
        </w:rPr>
      </w:pPr>
      <w:r w:rsidRPr="009B2523">
        <w:rPr>
          <w:lang w:val="en-US"/>
        </w:rPr>
        <w:t xml:space="preserve">[3] </w:t>
      </w:r>
      <w:hyperlink r:id="rId10" w:history="1">
        <w:r w:rsidRPr="009B2523">
          <w:rPr>
            <w:rStyle w:val="Hyperlink"/>
            <w:lang w:val="en-US"/>
          </w:rPr>
          <w:t>doxilaa</w:t>
        </w:r>
      </w:hyperlink>
    </w:p>
    <w:p w14:paraId="6CEBA298" w14:textId="7E3CEC91" w:rsidR="009B2523" w:rsidRPr="009B2523" w:rsidRDefault="009B2523" w:rsidP="001A3690">
      <w:pPr>
        <w:rPr>
          <w:lang w:val="en-US"/>
        </w:rPr>
      </w:pPr>
      <w:r w:rsidRPr="009B2523">
        <w:rPr>
          <w:lang w:val="en-US"/>
        </w:rPr>
        <w:t xml:space="preserve">[4] </w:t>
      </w:r>
      <w:hyperlink r:id="rId11" w:history="1">
        <w:r w:rsidRPr="009B2523">
          <w:rPr>
            <w:rStyle w:val="Hyperlink"/>
            <w:lang w:val="en-US"/>
          </w:rPr>
          <w:t>OWASP Risk Rating</w:t>
        </w:r>
      </w:hyperlink>
    </w:p>
    <w:p w14:paraId="679D27A1" w14:textId="4ADF9CC0" w:rsidR="009B2523" w:rsidRPr="003713A2" w:rsidRDefault="009B2523" w:rsidP="001A3690">
      <w:pPr>
        <w:rPr>
          <w:lang w:val="en-US"/>
        </w:rPr>
      </w:pPr>
      <w:r w:rsidRPr="003713A2">
        <w:rPr>
          <w:lang w:val="en-US"/>
        </w:rPr>
        <w:t xml:space="preserve">[5] </w:t>
      </w:r>
      <w:hyperlink r:id="rId12" w:history="1">
        <w:r w:rsidR="00441554" w:rsidRPr="003713A2">
          <w:rPr>
            <w:rStyle w:val="Hyperlink"/>
            <w:lang w:val="en-US"/>
          </w:rPr>
          <w:t>Nessus</w:t>
        </w:r>
      </w:hyperlink>
    </w:p>
    <w:p w14:paraId="7B281E95" w14:textId="767AAD8B" w:rsidR="009B2523" w:rsidRDefault="009B2523" w:rsidP="001A3690">
      <w:r>
        <w:t xml:space="preserve">[6] </w:t>
      </w:r>
      <w:hyperlink r:id="rId13" w:history="1">
        <w:r w:rsidR="00441554" w:rsidRPr="00441554">
          <w:rPr>
            <w:rStyle w:val="Hyperlink"/>
          </w:rPr>
          <w:t>Burp-Suite</w:t>
        </w:r>
      </w:hyperlink>
    </w:p>
    <w:p w14:paraId="6344B6F9" w14:textId="7B792904" w:rsidR="009B2523" w:rsidRDefault="009B2523" w:rsidP="001A3690">
      <w:r>
        <w:t xml:space="preserve">[7] </w:t>
      </w:r>
      <w:hyperlink r:id="rId14" w:history="1">
        <w:r w:rsidR="00441554" w:rsidRPr="00441554">
          <w:rPr>
            <w:rStyle w:val="Hyperlink"/>
          </w:rPr>
          <w:t>CVE-2022-37958 (Relacionado)</w:t>
        </w:r>
      </w:hyperlink>
    </w:p>
    <w:p w14:paraId="20E33DF1" w14:textId="04E10AA6" w:rsidR="009B2523" w:rsidRPr="001A3690" w:rsidRDefault="009B2523" w:rsidP="001A3690">
      <w:r>
        <w:t xml:space="preserve">[8] </w:t>
      </w:r>
      <w:hyperlink r:id="rId15" w:history="1">
        <w:r w:rsidR="00441554" w:rsidRPr="00441554">
          <w:rPr>
            <w:rStyle w:val="Hyperlink"/>
          </w:rPr>
          <w:t>CVE-2022-0829 (Relacionado)</w:t>
        </w:r>
      </w:hyperlink>
    </w:p>
    <w:sectPr w:rsidR="009B2523" w:rsidRPr="001A3690">
      <w:footerReference w:type="even" r:id="rId16"/>
      <w:footerReference w:type="default" r:id="rId17"/>
      <w:footerReference w:type="first" r:id="rId18"/>
      <w:pgSz w:w="11906" w:h="16838"/>
      <w:pgMar w:top="1459" w:right="1708" w:bottom="1804" w:left="1702"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FB707" w14:textId="77777777" w:rsidR="00A744C1" w:rsidRDefault="00A744C1">
      <w:pPr>
        <w:spacing w:after="0" w:line="240" w:lineRule="auto"/>
      </w:pPr>
      <w:r>
        <w:separator/>
      </w:r>
    </w:p>
  </w:endnote>
  <w:endnote w:type="continuationSeparator" w:id="0">
    <w:p w14:paraId="11FCAEF7" w14:textId="77777777" w:rsidR="00A744C1" w:rsidRDefault="00A74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AC50A" w14:textId="77777777" w:rsidR="00B266CE" w:rsidRDefault="00000000">
    <w:pPr>
      <w:spacing w:after="0" w:line="259" w:lineRule="auto"/>
      <w:ind w:left="7" w:firstLine="0"/>
      <w:jc w:val="center"/>
    </w:pPr>
    <w:r>
      <w:fldChar w:fldCharType="begin"/>
    </w:r>
    <w:r>
      <w:instrText xml:space="preserve"> PAGE   \* MERGEFORMAT </w:instrText>
    </w:r>
    <w:r>
      <w:fldChar w:fldCharType="separate"/>
    </w:r>
    <w:r>
      <w:t>1</w:t>
    </w:r>
    <w:r>
      <w:fldChar w:fldCharType="end"/>
    </w:r>
    <w:r>
      <w:t xml:space="preserve"> </w:t>
    </w:r>
  </w:p>
  <w:p w14:paraId="4DD5FA5B" w14:textId="77777777" w:rsidR="00B266CE"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ABB4" w14:textId="77777777" w:rsidR="00B266CE" w:rsidRDefault="00000000">
    <w:pPr>
      <w:spacing w:after="0" w:line="259" w:lineRule="auto"/>
      <w:ind w:left="7" w:firstLine="0"/>
      <w:jc w:val="center"/>
    </w:pPr>
    <w:r>
      <w:fldChar w:fldCharType="begin"/>
    </w:r>
    <w:r>
      <w:instrText xml:space="preserve"> PAGE   \* MERGEFORMAT </w:instrText>
    </w:r>
    <w:r>
      <w:fldChar w:fldCharType="separate"/>
    </w:r>
    <w:r>
      <w:t>1</w:t>
    </w:r>
    <w:r>
      <w:fldChar w:fldCharType="end"/>
    </w:r>
    <w:r>
      <w:t xml:space="preserve"> </w:t>
    </w:r>
  </w:p>
  <w:p w14:paraId="2376C2F4" w14:textId="77777777" w:rsidR="00B266CE"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456B2" w14:textId="77777777" w:rsidR="00B266CE" w:rsidRDefault="00000000">
    <w:pPr>
      <w:spacing w:after="0" w:line="259" w:lineRule="auto"/>
      <w:ind w:left="7" w:firstLine="0"/>
      <w:jc w:val="center"/>
    </w:pPr>
    <w:r>
      <w:fldChar w:fldCharType="begin"/>
    </w:r>
    <w:r>
      <w:instrText xml:space="preserve"> PAGE   \* MERGEFORMAT </w:instrText>
    </w:r>
    <w:r>
      <w:fldChar w:fldCharType="separate"/>
    </w:r>
    <w:r>
      <w:t>1</w:t>
    </w:r>
    <w:r>
      <w:fldChar w:fldCharType="end"/>
    </w:r>
    <w:r>
      <w:t xml:space="preserve"> </w:t>
    </w:r>
  </w:p>
  <w:p w14:paraId="3FFE9AF5" w14:textId="77777777" w:rsidR="00B266CE" w:rsidRDefault="0000000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51F9C" w14:textId="77777777" w:rsidR="00A744C1" w:rsidRDefault="00A744C1">
      <w:pPr>
        <w:spacing w:after="0" w:line="240" w:lineRule="auto"/>
      </w:pPr>
      <w:r>
        <w:separator/>
      </w:r>
    </w:p>
  </w:footnote>
  <w:footnote w:type="continuationSeparator" w:id="0">
    <w:p w14:paraId="29E75387" w14:textId="77777777" w:rsidR="00A744C1" w:rsidRDefault="00A74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C84"/>
    <w:multiLevelType w:val="hybridMultilevel"/>
    <w:tmpl w:val="7036557E"/>
    <w:lvl w:ilvl="0" w:tplc="3CCE348E">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FEBBD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4147B8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74046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B00412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2283A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B6DD1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0CDCA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88C79A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67348E5"/>
    <w:multiLevelType w:val="hybridMultilevel"/>
    <w:tmpl w:val="8D800538"/>
    <w:lvl w:ilvl="0" w:tplc="8B164626">
      <w:start w:val="1"/>
      <w:numFmt w:val="decimal"/>
      <w:lvlText w:val="[%1]"/>
      <w:lvlJc w:val="left"/>
      <w:pPr>
        <w:ind w:left="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9ED67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B8E6F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38F14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14ECB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AEEDC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D8DE0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0CE32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0A361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F651C3"/>
    <w:multiLevelType w:val="hybridMultilevel"/>
    <w:tmpl w:val="E316476C"/>
    <w:lvl w:ilvl="0" w:tplc="8CB47B3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94F7CC">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76800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98DF9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F8559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82FE9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224F71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FEA22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5EC13F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E545C62"/>
    <w:multiLevelType w:val="hybridMultilevel"/>
    <w:tmpl w:val="D42E7B50"/>
    <w:lvl w:ilvl="0" w:tplc="2558E5CC">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46DA8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5CAF6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A09D6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00E154">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FA10B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E9276D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CE0DD2">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7CA66E">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08489356">
    <w:abstractNumId w:val="2"/>
  </w:num>
  <w:num w:numId="2" w16cid:durableId="724531289">
    <w:abstractNumId w:val="0"/>
  </w:num>
  <w:num w:numId="3" w16cid:durableId="67970686">
    <w:abstractNumId w:val="3"/>
  </w:num>
  <w:num w:numId="4" w16cid:durableId="85656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6CE"/>
    <w:rsid w:val="000F6510"/>
    <w:rsid w:val="00157272"/>
    <w:rsid w:val="00160629"/>
    <w:rsid w:val="001A3690"/>
    <w:rsid w:val="003713A2"/>
    <w:rsid w:val="00441554"/>
    <w:rsid w:val="00647690"/>
    <w:rsid w:val="0068698D"/>
    <w:rsid w:val="007226D3"/>
    <w:rsid w:val="0093319A"/>
    <w:rsid w:val="009B2523"/>
    <w:rsid w:val="00A744C1"/>
    <w:rsid w:val="00A76D29"/>
    <w:rsid w:val="00B266CE"/>
    <w:rsid w:val="00B36D43"/>
    <w:rsid w:val="00B87FE6"/>
    <w:rsid w:val="00B91F02"/>
    <w:rsid w:val="00C11EC9"/>
    <w:rsid w:val="00CC6765"/>
    <w:rsid w:val="00D14097"/>
    <w:rsid w:val="00DC2BF4"/>
    <w:rsid w:val="00F80672"/>
    <w:rsid w:val="00FA5C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F009"/>
  <w15:docId w15:val="{6BFC8A17-C11B-466A-BF87-5EFB68D25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672"/>
    <w:pPr>
      <w:spacing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6"/>
      <w:ind w:left="3082" w:right="2986" w:hanging="10"/>
      <w:outlineLvl w:val="0"/>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6"/>
    </w:rPr>
  </w:style>
  <w:style w:type="table" w:styleId="TableGrid">
    <w:name w:val="Table Grid"/>
    <w:basedOn w:val="TableNormal"/>
    <w:uiPriority w:val="39"/>
    <w:rsid w:val="00A76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7690"/>
    <w:rPr>
      <w:color w:val="0563C1" w:themeColor="hyperlink"/>
      <w:u w:val="single"/>
    </w:rPr>
  </w:style>
  <w:style w:type="character" w:styleId="UnresolvedMention">
    <w:name w:val="Unresolved Mention"/>
    <w:basedOn w:val="DefaultParagraphFont"/>
    <w:uiPriority w:val="99"/>
    <w:semiHidden/>
    <w:unhideWhenUsed/>
    <w:rsid w:val="00647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639333">
      <w:bodyDiv w:val="1"/>
      <w:marLeft w:val="0"/>
      <w:marRight w:val="0"/>
      <w:marTop w:val="0"/>
      <w:marBottom w:val="0"/>
      <w:divBdr>
        <w:top w:val="none" w:sz="0" w:space="0" w:color="auto"/>
        <w:left w:val="none" w:sz="0" w:space="0" w:color="auto"/>
        <w:bottom w:val="none" w:sz="0" w:space="0" w:color="auto"/>
        <w:right w:val="none" w:sz="0" w:space="0" w:color="auto"/>
      </w:divBdr>
    </w:div>
    <w:div w:id="631402264">
      <w:bodyDiv w:val="1"/>
      <w:marLeft w:val="0"/>
      <w:marRight w:val="0"/>
      <w:marTop w:val="0"/>
      <w:marBottom w:val="0"/>
      <w:divBdr>
        <w:top w:val="none" w:sz="0" w:space="0" w:color="auto"/>
        <w:left w:val="none" w:sz="0" w:space="0" w:color="auto"/>
        <w:bottom w:val="none" w:sz="0" w:space="0" w:color="auto"/>
        <w:right w:val="none" w:sz="0" w:space="0" w:color="auto"/>
      </w:divBdr>
    </w:div>
    <w:div w:id="1412311118">
      <w:bodyDiv w:val="1"/>
      <w:marLeft w:val="0"/>
      <w:marRight w:val="0"/>
      <w:marTop w:val="0"/>
      <w:marBottom w:val="0"/>
      <w:divBdr>
        <w:top w:val="none" w:sz="0" w:space="0" w:color="auto"/>
        <w:left w:val="none" w:sz="0" w:space="0" w:color="auto"/>
        <w:bottom w:val="none" w:sz="0" w:space="0" w:color="auto"/>
        <w:right w:val="none" w:sz="0" w:space="0" w:color="auto"/>
      </w:divBdr>
    </w:div>
    <w:div w:id="1529684611">
      <w:bodyDiv w:val="1"/>
      <w:marLeft w:val="0"/>
      <w:marRight w:val="0"/>
      <w:marTop w:val="0"/>
      <w:marBottom w:val="0"/>
      <w:divBdr>
        <w:top w:val="none" w:sz="0" w:space="0" w:color="auto"/>
        <w:left w:val="none" w:sz="0" w:space="0" w:color="auto"/>
        <w:bottom w:val="none" w:sz="0" w:space="0" w:color="auto"/>
        <w:right w:val="none" w:sz="0" w:space="0" w:color="auto"/>
      </w:divBdr>
    </w:div>
    <w:div w:id="1554736624">
      <w:bodyDiv w:val="1"/>
      <w:marLeft w:val="0"/>
      <w:marRight w:val="0"/>
      <w:marTop w:val="0"/>
      <w:marBottom w:val="0"/>
      <w:divBdr>
        <w:top w:val="none" w:sz="0" w:space="0" w:color="auto"/>
        <w:left w:val="none" w:sz="0" w:space="0" w:color="auto"/>
        <w:bottom w:val="none" w:sz="0" w:space="0" w:color="auto"/>
        <w:right w:val="none" w:sz="0" w:space="0" w:color="auto"/>
      </w:divBdr>
    </w:div>
    <w:div w:id="1683362175">
      <w:bodyDiv w:val="1"/>
      <w:marLeft w:val="0"/>
      <w:marRight w:val="0"/>
      <w:marTop w:val="0"/>
      <w:marBottom w:val="0"/>
      <w:divBdr>
        <w:top w:val="none" w:sz="0" w:space="0" w:color="auto"/>
        <w:left w:val="none" w:sz="0" w:space="0" w:color="auto"/>
        <w:bottom w:val="none" w:sz="0" w:space="0" w:color="auto"/>
        <w:right w:val="none" w:sz="0" w:space="0" w:color="auto"/>
      </w:divBdr>
    </w:div>
    <w:div w:id="1954631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xx.diosdelared.com/" TargetMode="External"/><Relationship Id="rId13" Type="http://schemas.openxmlformats.org/officeDocument/2006/relationships/hyperlink" Target="https://portswigger.net/burp"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enable.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wasp.org/www-community/OWASP_Risk_Rating_Methodology" TargetMode="External"/><Relationship Id="rId5" Type="http://schemas.openxmlformats.org/officeDocument/2006/relationships/footnotes" Target="footnotes.xml"/><Relationship Id="rId15" Type="http://schemas.openxmlformats.org/officeDocument/2006/relationships/hyperlink" Target="https://nvd.nist.gov/vuln/detail/cve-2022-0829" TargetMode="External"/><Relationship Id="rId10" Type="http://schemas.openxmlformats.org/officeDocument/2006/relationships/hyperlink" Target="https://doxilaa.diosdelared.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en1n.diosdelared.com/" TargetMode="External"/><Relationship Id="rId14" Type="http://schemas.openxmlformats.org/officeDocument/2006/relationships/hyperlink" Target="https://nvd.nist.gov/vuln/detail/CVE-2022-379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1662</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DDLR Private Team</dc:creator>
  <cp:keywords>DDLR</cp:keywords>
  <cp:lastModifiedBy>lorena fernandez romar</cp:lastModifiedBy>
  <cp:revision>9</cp:revision>
  <cp:lastPrinted>2023-08-25T22:33:00Z</cp:lastPrinted>
  <dcterms:created xsi:type="dcterms:W3CDTF">2023-08-25T22:33:00Z</dcterms:created>
  <dcterms:modified xsi:type="dcterms:W3CDTF">2023-08-28T22:51:00Z</dcterms:modified>
</cp:coreProperties>
</file>