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72AC1D">
      <w:pPr>
        <w:pStyle w:val="3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2"/>
          <w:szCs w:val="22"/>
          <w:shd w:val="clear" w:fill="FFFFFF"/>
        </w:rPr>
        <w:t>《西游记》</w:t>
      </w:r>
    </w:p>
    <w:p w14:paraId="29B1B9F9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（一）作者与成书背景</w:t>
      </w:r>
    </w:p>
    <w:p w14:paraId="47688E2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《西游记》是中国古代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第一部浪漫主义长篇神魔小说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"https://wenku.baidu.com/view/f9f079206d1aff00bed5b9f3f90f76c660374c8c"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。现存明刊百回本《西游记》均无作者署名，清代学者吴玉搢等首先提出作者是明代吴承恩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。吴承恩（约1500—约1582），字汝忠，号射阳山人，江苏淮安人。</w:t>
      </w:r>
    </w:p>
    <w:p w14:paraId="4C31174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《西游记》的故事原型是唐代高僧玄奘法师赴天竺（印度）取经的真实历史事件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玄奘西行取经的事迹经《大唐西域记》《大唐慈恩寺法师传》等文献记载后，在民间流传过程中不断被神化，逐渐加入了孙悟空、猪八戒等神话人物。到了宋元时期，取经故事已成为说话、杂剧的热门题材。吴承恩在这些民间创作的基础上，进行了天才的艺术加工和再创造，最终写成了这部伟大的神魔小说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29D3FE74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（二）故事情节</w:t>
      </w:r>
    </w:p>
    <w:p w14:paraId="1BB43D6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《西游记》全书一百回，大致可分为三个部分。</w:t>
      </w:r>
    </w:p>
    <w:p w14:paraId="609B6C0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第一部分：孙悟空出世与大闹天宫（第一回至第七回）</w:t>
      </w:r>
    </w:p>
    <w:p w14:paraId="3945413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东胜神洲傲来国花果山山顶有一块仙石，受日月精华滋养，生出一只石猴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。石猴因成功闯入水帘洞，被众猴拜为“美猴王”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。为求长生不老，美猴王四处求师，在西牛贺洲拜菩提祖师为师，得名“孙悟空”，学会了七十二般变化，一个筋斗云可行十万八千里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。学成归来后，孙悟空打败混世魔王，收复七十二洞妖王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。他去东海龙宫借兵器，得到了大禹治水时留下的定海神珍铁——如意金箍棒，可大可小，重一万三千五百斤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。他又去阴曹地府，将猴属名字从生死簿上全部勾销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5C97BBF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龙王和阎王向天庭告状，玉帝本想派兵捉拿，经太白金星建议，将孙悟空召上天庭，封他做弼马温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。悟空得知这个官职微不足道后，一怒之下打出南天门，回到花果山，自称“齐天大圣”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。玉帝派李天王率天兵天将捉拿，孙悟空连败巨灵神、哪吒二将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。太白金星再次劝玉帝招安，封悟空为“齐天大圣”，让他管理蟠桃园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。孙悟空偷吃了蟠桃，搅乱了王母娘娘的蟠桃宴，又盗食了太上老君的金丹，再次逃回花果山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3787C7F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玉帝派天兵天将大举围剿，孙悟空与二郎神赌法斗战，不分胜负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。太上老君从南天门扔下金刚镯击中悟空，猴王被擒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。然而刀砍斧剁、雷击火烧都不能损伤悟空分毫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。太上老君将悟空放入八卦炉中锻炼，七七四十九天后开炉，悟空不但没被烧死，反而炼成了火眼金睛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。他踢倒八卦炉，一路打到灵霄殿外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。玉帝请来如来佛祖，如来与悟空打赌——若悟空能翻出他的手掌心，便让玉帝让位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。孙悟空一个筋斗云以为到了天边，却只在如来的手指上撒了泡尿、留了字迹。如来翻掌将悟空压在五行山下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，这一压便是五百多年。</w:t>
      </w:r>
    </w:p>
    <w:p w14:paraId="3CF33EE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第二部分：取经缘起与唐僧出身（第八回至第十二回）</w:t>
      </w:r>
    </w:p>
    <w:p w14:paraId="1F8BDBC4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如来佛祖派观音菩萨去东土大唐寻找取经人，以佛法劝化众生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观音在途中先后点化了沙僧（原为卷帘大将，因打碎琉璃盏被贬在流沙河）、猪八戒（原为天蓬元帅，因调戏嫦娥被贬下界）、小白龙（因烧毁殿上明珠被贬鹰愁涧），让他们等待取经人、做取经人的徒弟和脚力。与此同时，大唐长安发生了一系列故事——泾河龙王因擅改降雨时辰和雨量，被魏徵梦中斩首；唐太宗李世民因魏徵斩龙一事，魂游地府，还阳后大建佛事。唐僧（玄奘）在此背景下被选中去西天取经。唐僧前世是如来的二弟子金蝉子，因不听说法被贬下界，取经正是他重返佛门的修行之路。</w:t>
      </w:r>
    </w:p>
    <w:p w14:paraId="547743D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第三部分：西天取经（第十三回至第一百回）</w:t>
      </w:r>
    </w:p>
    <w:p w14:paraId="106CD64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这是全书的主体部分，描写唐僧师徒四人（加上白龙马为五人）西行取经的艰难历程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。他们一路向西，途经数十个国家，翻越无数山川，历经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九九八十一难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。每一难都是一个相对独立的故事，又环环相扣、前后呼应。</w:t>
      </w:r>
    </w:p>
    <w:p w14:paraId="541537B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取经路上的妖魔形形色色——有的想吃唐僧肉以求长生不老，有的想与唐僧成亲以夺其元阳，有的则是天上神仙的坐骑或童子下凡为妖。其中最为著名的故事包括：</w:t>
      </w:r>
    </w:p>
    <w:p w14:paraId="6C2447F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三打白骨精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：白骨夫人三次变化为少女、老妇、老翁，都被孙悟空识破打死。唐僧肉眼凡胎，不辨真假，怒将孙悟空赶走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"https://wenku.baidu.com/view/f9f079206d1aff00bed5b9f3f90f76c660374c8c"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56964EFA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大战黄袍怪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：唐僧被黄袍怪变成老虎，猪八戒请回孙悟空，才救出师父。</w:t>
      </w:r>
    </w:p>
    <w:p w14:paraId="39818E15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金角大王、银角大王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：两个妖魔有紫金红葫芦、羊脂玉净瓶等法宝，孙悟空用计智取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"https://wenku.baidu.com/view/f9f079206d1aff00bed5b9f3f90f76c660374c8c"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4C0DE9ED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红孩儿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：牛魔王与铁扇公主之子，善使三昧真火，观音菩萨收他为善财童子。</w:t>
      </w:r>
    </w:p>
    <w:p w14:paraId="5C2EA53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车迟国斗法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：孙悟空与虎力大仙、鹿力大仙、羊力大仙比试求雨、坐禅、砍头等，大获全胜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"https://wenku.baidu.com/view/f9f079206d1aff00bed5b9f3f90f76c660374c8c"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0A7145C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女儿国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：一国尽为女子，国王欲招唐僧为夫。</w:t>
      </w:r>
    </w:p>
    <w:p w14:paraId="09BDEA0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真假美猴王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：六耳猕猴变作孙悟空模样，打了唐僧、抢了行李，真假悟空打到如来面前才辨明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"https://wenku.baidu.com/view/f9f079206d1aff00bed5b9f3f90f76c660374c8c"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459FB61B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三借芭蕉扇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：火焰山挡路，孙悟空三次向铁扇公主借芭蕉扇，最终在牛魔王处取得宝扇，扇灭大火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"https://wenku.baidu.com/view/f9f079206d1aff00bed5b9f3f90f76c660374c8c"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485DD692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盘丝洞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：七个蜘蛛精捉了唐僧。</w:t>
      </w:r>
    </w:p>
    <w:p w14:paraId="37AE59E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狮驼岭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：青狮、白象、大鹏三魔王势力极大，孙悟空费尽周折才降服。</w:t>
      </w:r>
    </w:p>
    <w:p w14:paraId="17ACB0DE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每一难中，孙悟空总是冲锋在前，猪八戒常常偷懒耍滑，沙僧默默承担后勤，唐僧则一次次被妖怪捉走、一次次化险为夷。师徒四人在磨难中不断成长——孙悟空的野性被逐步驯化，猪八戒的懒惰被一次次教训，唐僧的慈悲与坚定经受住了重重考验。</w:t>
      </w:r>
    </w:p>
    <w:p w14:paraId="4C6A0BF3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最终，师徒四人到达西天灵山，见到如来佛祖，取得了真经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。在返回东土的路上，他们经历了最后一难——经书落水被打湿。回到大唐后，唐僧将真经献于唐太宗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。如来佛祖封唐僧为旃檀功德佛，孙悟空为斗战胜佛，猪八戒为净坛使者，沙僧为金身罗汉，白龙马为八部天龙。五圣成真，取经大业圆满告成。</w:t>
      </w:r>
    </w:p>
    <w:p w14:paraId="4743D1DF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（三）主要人物</w:t>
      </w:r>
    </w:p>
    <w:p w14:paraId="6570D949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孙悟空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全书最核心的人物，也是中国文学史上最具光彩的神话英雄形象。他由石而生，集天地灵气，具有强烈的反抗精神——大闹天宫时“皇帝轮流做，明年到我家”的豪言壮语，充分体现了他蔑视权威、追求自由的天性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。取经路上，他机智勇敢、神通广大，是取经团队真正的主心骨。但他也有急躁、好斗的一面。孙悟空从“魔”到“佛”的历程，见证了一个生命从任性到收性再到超越的成长过程。</w:t>
      </w:r>
    </w:p>
    <w:p w14:paraId="74B7015F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唐僧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（玄奘）是取经事业的灵魂人物。他意志坚定、慈悲为怀，面对九九八十一难从未动摇西行的决心。但他也肉眼凡胎、不辨人妖，常常误解孙悟空。唐僧的形象既有宗教理想主义的光辉，也有普通人的局限。</w:t>
      </w:r>
    </w:p>
    <w:p w14:paraId="3C4F22A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猪八戒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是全书最富有喜剧色彩的人物。他原是掌管天河水军的天蓬元帅，因调戏嫦娥被贬下界，错投猪胎。他贪吃好色、懒惰自私，动辄就要散伙回高老庄，但在关键时刻也能挺身而出。猪八戒的形象充满了人性的弱点，亲切可爱、令人忍俊不禁。</w:t>
      </w:r>
    </w:p>
    <w:p w14:paraId="5FE20F0C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沙僧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（沙和尚）原是灵霄殿前的卷帘大将，因失手打碎琉璃盏被贬流沙河。他沉默寡言、任劳任怨，是取经团队中最忠厚老实的一员，承担着挑担等后勤工作。白龙马原是西海龙王三太子，因烧毁殿上明珠被判死罪，经观音搭救后化作白马，充当唐僧的脚力。</w:t>
      </w:r>
    </w:p>
    <w:p w14:paraId="1081B87C">
      <w:pPr>
        <w:pStyle w:val="4"/>
        <w:keepNext w:val="0"/>
        <w:keepLines w:val="0"/>
        <w:widowControl/>
        <w:suppressLineNumbers w:val="0"/>
        <w:shd w:val="clear" w:fill="FFFFFF"/>
        <w:spacing w:before="320" w:beforeAutospacing="0" w:after="160" w:afterAutospacing="0" w:line="30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0"/>
          <w:szCs w:val="20"/>
          <w:shd w:val="clear" w:fill="FFFFFF"/>
        </w:rPr>
        <w:t>（四）主题思想与艺术特色</w:t>
      </w:r>
    </w:p>
    <w:p w14:paraId="1EED9C18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《西游记》的主题思想十分丰富多元。从表层看，它是一部讲述取经故事的浪漫主义神魔小说；从深层看，它借助神话人物抒发了作者对现实的不满和改变现实的愿望。作品通过唐僧师徒在取经路上经历的八十一难，折射出人间现实社会的种种情况。书中神魔皆有人性，精魅每通世故——天庭的等级森严、官场的腐败黑暗、人间的种种苦难，都在神魔世界中得到了隐喻性的表现。有观点认为《西游记》是一部暗讽官场的讽刺小说。同时，取经历程也可以看作是对人的信仰、意志和心性的挑战与升华。</w:t>
      </w:r>
    </w:p>
    <w:p w14:paraId="18691EE6">
      <w:pPr>
        <w:pStyle w:val="5"/>
        <w:keepNext w:val="0"/>
        <w:keepLines w:val="0"/>
        <w:widowControl/>
        <w:suppressLineNumbers w:val="0"/>
        <w:shd w:val="clear" w:fill="FFFFFF"/>
        <w:spacing w:before="160" w:beforeAutospacing="0" w:after="16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在艺术上，《西游记》的成就达到了古代长篇浪漫主义小说的巅峰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。首先，想象丰富、构思新奇——上天入地、穿越时空，构建了一个庞大而完整的神话世界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。其次，人物塑造采用人、神、兽三位一体的方法——孙悟空既有人类的智慧与情感，又有猴子的机灵与顽皮，还有神仙的法力与神通。再次，语言生动诙谐、活泼有趣，夹杂方言俗语，富于生活气息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"https://baike.baidu.com/item/%E4%B8%AD%E5%9B%BD%E6%96%87%E5%AD%A6%E5%9B%9B%E5%A4%A7%E5%90%8D%E8%91%97%EF%BC%88%E5%BD%A9%E5%9B%BE%E6%9C%AC%E5%A5%97%E8%A3%85%E5%85%B14%E5%86%8C%EF%BC%89/56872044?anchor=2&amp;fragment=2" \l "2"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。最后，全书组织严密、繁而不乱，三大部分既相对独立又有机统一。《西游记》以其独特的艺术魅力，成为中国古典文学中最具世界影响力的作品之一</w: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instrText xml:space="preserve"> HYPERLINK "https://mooc1.chaoxing.com/mooc-ans/ztnodedetailcontroller/visitnodedetail?courseId=200892456&amp;knowledgeId=116612771&amp;_from_=&amp;_fromV2_=&amp;rtag=&amp;nohead=1" \t "https://chat.deepseek.com/a/chat/s/_blank"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3964FE"/>
          <w:spacing w:val="0"/>
          <w:sz w:val="16"/>
          <w:szCs w:val="16"/>
          <w:u w:val="none"/>
          <w:bdr w:val="single" w:color="auto" w:sz="12" w:space="0"/>
          <w:shd w:val="clear" w:fill="FFFFFF"/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。</w:t>
      </w:r>
    </w:p>
    <w:p w14:paraId="10CE6A6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393B5C"/>
    <w:rsid w:val="3060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7216</Words>
  <Characters>7276</Characters>
  <Lines>0</Lines>
  <Paragraphs>0</Paragraphs>
  <TotalTime>0</TotalTime>
  <ScaleCrop>false</ScaleCrop>
  <LinksUpToDate>false</LinksUpToDate>
  <CharactersWithSpaces>7284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2026-07-10T13:07:00Z</dcterms:created>
  <dc:creator>20107</dc:creator>
  <cp:lastModifiedBy>叶魈</cp:lastModifiedBy>
  <dcterms:modified xsi:type="dcterms:W3CDTF">2026-07-11T08:18:07Z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eyJoZGlkIjoiYzZkNzQ4ZWFiZmQ4NTRhOWRkZTk3YTMwMjlmMmZhYmUiLCJ1c2VySWQiOiI4MTc5Mzg5OTkifQ==</vt:lpwstr>
  </property>
  <property fmtid="{D5CDD505-2E9C-101B-9397-08002B2CF9AE}" pid="4" name="ICV">
    <vt:lpwstr>9F9316811E454EB88AB62D6ABF1109DC_12</vt:lpwstr>
  </property>
</Properties>
</file>