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SafeBARS Ethical Mirror Study — Participant Packet</w:t>
      </w:r>
    </w:p>
    <w:p>
      <w:r>
        <w:rPr>
          <w:b w:val="0"/>
          <w:i/>
        </w:rPr>
        <w:t>CHI 2027  |  Study 1 (Between-subjects: Multimodal vs Text-only Mirror)</w:t>
      </w:r>
    </w:p>
    <w:p>
      <w:r>
        <w:rPr>
          <w:b w:val="0"/>
          <w:i/>
          <w:sz w:val="18"/>
        </w:rPr>
        <w:t>Use this packet for Prolific / IRB submission. English-facing text only; design notes live in study1_protocol.md.</w:t>
      </w:r>
    </w:p>
    <w:p>
      <w:pPr>
        <w:pStyle w:val="Heading1"/>
      </w:pPr>
      <w:r>
        <w:t>1. Informed Consent</w:t>
      </w:r>
    </w:p>
    <w:p>
      <w:r>
        <w:rPr>
          <w:b/>
          <w:i w:val="0"/>
        </w:rPr>
        <w:t>SafeBARS Ethical Mirror Study (CHI 2027)</w:t>
      </w:r>
    </w:p>
    <w:p>
      <w:r>
        <w:rPr>
          <w:b w:val="0"/>
          <w:i w:val="0"/>
        </w:rPr>
        <w:t>Purpose. We are studying how different ways of presenting ethical feedback help researchers notice blind spots in their own AI/HCI designs. You will use a web tool called the "Ethical Mirror," then answer a few questions.</w:t>
      </w:r>
    </w:p>
    <w:p>
      <w:r>
        <w:rPr>
          <w:b w:val="0"/>
          <w:i w:val="0"/>
        </w:rPr>
        <w:t>What you will do. (1) List who your design affects; (2) Use the mirror with a research plan for ~10–15 minutes; (3) List affected groups again and answer a short questionnaire (~20–30 min total).</w:t>
      </w:r>
    </w:p>
    <w:p>
      <w:r>
        <w:rPr>
          <w:b w:val="0"/>
          <w:i w:val="0"/>
        </w:rPr>
        <w:t>Data &amp; privacy. Your responses and tool interactions (including free-text you type) are recorded for research. Data are stored anonymously / pseudonymously and reported in aggregate. No decision about you is made from this study. You may withdraw at any time without penalty by closing the window (already-submitted data may be retained per IRB policy).</w:t>
      </w:r>
    </w:p>
    <w:p>
      <w:r>
        <w:rPr>
          <w:b w:val="0"/>
          <w:i w:val="0"/>
        </w:rPr>
        <w:t>Risks &amp; benefits. Risk is minimal (reflecting on your own design). Benefit is a chance to improve your design's ethics. There is no cost to you.</w:t>
      </w:r>
    </w:p>
    <w:p>
      <w:r>
        <w:rPr>
          <w:b w:val="0"/>
          <w:i w:val="0"/>
        </w:rPr>
        <w:t>Voluntary participation. Participation is voluntary. You may skip any question or stop at any time.</w:t>
      </w:r>
    </w:p>
    <w:p>
      <w:r>
        <w:rPr>
          <w:b w:val="0"/>
          <w:i w:val="0"/>
        </w:rPr>
        <w:t>Contact. [PI name / lab / email]. This study is approved by [XJTLU IRB / SURF], approval #[#].</w:t>
      </w:r>
    </w:p>
    <w:p>
      <w:r>
        <w:rPr>
          <w:b w:val="0"/>
          <w:i w:val="0"/>
        </w:rPr>
        <w:t>Consent. By clicking "I agree," you confirm you are 18+ and consent to participate.</w:t>
      </w:r>
    </w:p>
    <w:p>
      <w:pPr>
        <w:pStyle w:val="Heading1"/>
      </w:pPr>
      <w:r>
        <w:t>2. Instructions (step by step)</w:t>
      </w:r>
    </w:p>
    <w:p>
      <w:pPr>
        <w:pStyle w:val="Heading2"/>
      </w:pPr>
      <w:r>
        <w:t>2.1 Before the mirror (Pre-task, ~5 min)</w:t>
      </w:r>
    </w:p>
    <w:p>
      <w:pPr>
        <w:pStyle w:val="ListNumber"/>
      </w:pPr>
      <w:r>
        <w:t>List the groups of people your design affects or could affect (e.g., users, non-users, vulnerable groups). List as many as you can.</w:t>
      </w:r>
    </w:p>
    <w:p>
      <w:pPr>
        <w:pStyle w:val="ListNumber"/>
      </w:pPr>
      <w:r>
        <w:t>Rate: "How ethically robust do you think your current design is?" (1 = very weak … 7 = very strong)</w:t>
      </w:r>
    </w:p>
    <w:p>
      <w:pPr>
        <w:pStyle w:val="ListNumber"/>
      </w:pPr>
      <w:r>
        <w:t>You will be given a research plan to submit (do not use your own untested plan for the main study).</w:t>
      </w:r>
    </w:p>
    <w:p>
      <w:pPr>
        <w:pStyle w:val="Heading2"/>
      </w:pPr>
      <w:r>
        <w:t>2.2 Using the mirror (Intervention, ~10–15 min)</w:t>
      </w:r>
    </w:p>
    <w:p>
      <w:r>
        <w:rPr>
          <w:b w:val="0"/>
          <w:i w:val="0"/>
        </w:rPr>
        <w:t>Open the link you were assigned (Multimodal or Text-only version). Then:</w:t>
      </w:r>
    </w:p>
    <w:p>
      <w:pPr>
        <w:pStyle w:val="ListNumber"/>
      </w:pPr>
      <w:r>
        <w:t>Submit the research plan.</w:t>
      </w:r>
    </w:p>
    <w:p>
      <w:pPr>
        <w:pStyle w:val="ListNumber"/>
      </w:pPr>
      <w:r>
        <w:t>Walk through the mirror step by step.</w:t>
      </w:r>
    </w:p>
    <w:p>
      <w:pPr>
        <w:pStyle w:val="ListNumber"/>
      </w:pPr>
      <w:r>
        <w:t>When you reach "See the tension," examine the views presented.</w:t>
      </w:r>
    </w:p>
    <w:p>
      <w:pPr>
        <w:pStyle w:val="ListNumber"/>
      </w:pPr>
      <w:r>
        <w:t>When prompted whether you anticipated a group, answer honestly.</w:t>
      </w:r>
    </w:p>
    <w:p>
      <w:pPr>
        <w:pStyle w:val="ListNumber"/>
      </w:pPr>
      <w:r>
        <w:t>Revise your design using the scaffold. You stay the author — the tool will not auto-edit your plan.</w:t>
      </w:r>
    </w:p>
    <w:p>
      <w:pPr>
        <w:pStyle w:val="Heading2"/>
      </w:pPr>
      <w:r>
        <w:t>2.3 After the mirror (Post-task, ~5 min)</w:t>
      </w:r>
    </w:p>
    <w:p>
      <w:pPr>
        <w:pStyle w:val="ListNumber"/>
      </w:pPr>
      <w:r>
        <w:t>List again the groups your design affects or could affect.</w:t>
      </w:r>
    </w:p>
    <w:p>
      <w:pPr>
        <w:pStyle w:val="ListNumber"/>
      </w:pPr>
      <w:r>
        <w:t>Free reflection: "What, if anything, did you realize about your design that you had not considered before? Quote the moment if you can."</w:t>
      </w:r>
    </w:p>
    <w:p>
      <w:pPr>
        <w:pStyle w:val="ListNumber"/>
      </w:pPr>
      <w:r>
        <w:t>Complete the questionnaire below.</w:t>
      </w:r>
    </w:p>
    <w:p>
      <w:pPr>
        <w:pStyle w:val="Heading1"/>
      </w:pPr>
      <w:r>
        <w:t>3. Post-Study Questionnaire</w:t>
      </w:r>
    </w:p>
    <w:p>
      <w:r>
        <w:rPr>
          <w:b w:val="0"/>
          <w:i/>
        </w:rPr>
        <w:t>Scale: 1 = Strongly disagree … 7 = Strongly agree (unless noted).</w:t>
      </w:r>
    </w:p>
    <w:p>
      <w:pPr>
        <w:pStyle w:val="Heading2"/>
      </w:pPr>
      <w:r>
        <w:t>3.1 Self-Discovery of blind spots (RQ1/RQ2)</w:t>
      </w:r>
    </w:p>
    <w:p>
      <w:r>
        <w:t>• The mirror helped me SEE a gap in my own design, rather than just being told about it.</w:t>
      </w:r>
    </w:p>
    <w:p>
      <w:r>
        <w:t>• At least once, I thought "I hadn't realized this design would affect this group."</w:t>
      </w:r>
    </w:p>
    <w:p>
      <w:r>
        <w:t>• I noticed stakeholder groups I had not considered before using the mirror.</w:t>
      </w:r>
    </w:p>
    <w:p>
      <w:r>
        <w:t>• The insight felt like my own realization, not something the tool asserted for me.</w:t>
      </w:r>
    </w:p>
    <w:p>
      <w:pPr>
        <w:pStyle w:val="Heading2"/>
      </w:pPr>
      <w:r>
        <w:t>3.2 Mindset change (RQ4)</w:t>
      </w:r>
    </w:p>
    <w:p>
      <w:r>
        <w:t>• My understanding of who my design affects changed after using the mirror.</w:t>
      </w:r>
    </w:p>
    <w:p>
      <w:r>
        <w:t>• I made concrete changes to my plan because of what I saw.</w:t>
      </w:r>
    </w:p>
    <w:p>
      <w:r>
        <w:t>• I would revise my actual research plan based on this session.</w:t>
      </w:r>
    </w:p>
    <w:p>
      <w:pPr>
        <w:pStyle w:val="Heading2"/>
      </w:pPr>
      <w:r>
        <w:t>3.3 Agency / ownership (RQ3)</w:t>
      </w:r>
    </w:p>
    <w:p>
      <w:r>
        <w:t>• I felt in control of the changes made to my design.</w:t>
      </w:r>
    </w:p>
    <w:p>
      <w:r>
        <w:t>• The mirror did not take authorship away from me.</w:t>
      </w:r>
    </w:p>
    <w:p>
      <w:r>
        <w:t>• The final revised design feels like mine.</w:t>
      </w:r>
    </w:p>
    <w:p>
      <w:r>
        <w:t>• The tool scaffolded my thinking rather than replacing it.</w:t>
      </w:r>
    </w:p>
    <w:p>
      <w:pPr>
        <w:pStyle w:val="Heading2"/>
      </w:pPr>
      <w:r>
        <w:t>3.4 Critical distance (our contribution)</w:t>
      </w:r>
    </w:p>
    <w:p>
      <w:r>
        <w:t>• The mirror pushed back on my assumptions rather than simply agreeing with me.</w:t>
      </w:r>
    </w:p>
    <w:p>
      <w:r>
        <w:t>• The mirror felt impartial and critical, not flattering.</w:t>
      </w:r>
    </w:p>
    <w:p>
      <w:r>
        <w:t>• I would have liked the mirror to challenge me even more.</w:t>
      </w:r>
    </w:p>
    <w:p>
      <w:pPr>
        <w:pStyle w:val="Heading2"/>
      </w:pPr>
      <w:r>
        <w:t>3.5 Trust / acceptance</w:t>
      </w:r>
    </w:p>
    <w:p>
      <w:r>
        <w:t>• I trusted the mirror's feedback.</w:t>
      </w:r>
    </w:p>
    <w:p>
      <w:r>
        <w:t>• I would use a tool like this in my real research.</w:t>
      </w:r>
    </w:p>
    <w:p>
      <w:r>
        <w:t>• The mirror's suggestions were useful for my design.</w:t>
      </w:r>
    </w:p>
    <w:p>
      <w:pPr>
        <w:pStyle w:val="Heading2"/>
      </w:pPr>
      <w:r>
        <w:t>3.6 Aha / insight moment (RQ2 mechanism)</w:t>
      </w:r>
    </w:p>
    <w:p>
      <w:r>
        <w:t>• I experienced a clear "aha" moment while using the mirror.</w:t>
      </w:r>
    </w:p>
    <w:p>
      <w:r>
        <w:t>• At least one visualization or scenario made me reconsider my design.</w:t>
      </w:r>
    </w:p>
    <w:p>
      <w:pPr>
        <w:pStyle w:val="Heading2"/>
      </w:pPr>
      <w:r>
        <w:t>3.7 Manipulation checks</w:t>
      </w:r>
    </w:p>
    <w:p>
      <w:r>
        <w:t>• The tool used interactive visualizations (diagrams/maps) to show impacts. (modality check)</w:t>
      </w:r>
    </w:p>
    <w:p>
      <w:r>
        <w:t>• At some points the tool directly told me a problem; at other points it only asked me a question. (RQ2 check, if shown)</w:t>
      </w:r>
    </w:p>
    <w:p>
      <w:r>
        <w:t>• The tool's tone felt agreeable/flattering vs critical. (alignment check, if shown)</w:t>
      </w:r>
    </w:p>
    <w:p>
      <w:pPr>
        <w:pStyle w:val="Heading2"/>
      </w:pPr>
      <w:r>
        <w:t>3.8 Open questions (coded)</w:t>
      </w:r>
    </w:p>
    <w:p>
      <w:r>
        <w:t>• Quote the moment you realized a blind spot (if any).</w:t>
      </w:r>
    </w:p>
    <w:p>
      <w:r>
        <w:t>• Anything you'd change about the tool?</w:t>
      </w:r>
    </w:p>
    <w:p>
      <w:pPr>
        <w:pStyle w:val="Heading1"/>
      </w:pPr>
      <w:r>
        <w:t>4. Debrief</w:t>
      </w:r>
    </w:p>
    <w:p>
      <w:r>
        <w:rPr>
          <w:b w:val="0"/>
          <w:i w:val="0"/>
        </w:rPr>
        <w:t>Thank you. This study compares a MULTIMODAL ethical mirror (interactive maps/heatmaps/trees + a prompt that lets YOU discover gaps) against a TEXT-ONLY version. We are testing whether SEEING a gap (vs being told) helps researchers notice their own blind spots and change their designs.</w:t>
      </w:r>
    </w:p>
    <w:p>
      <w:r>
        <w:rPr>
          <w:b w:val="0"/>
          <w:i w:val="0"/>
        </w:rPr>
        <w:t>Your free-text and interactions were recorded anonymously. If you'd like the results or have questions, contact [PI]. You may withdraw by emailing [PI] within [window].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