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C421A8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Exploring the Robustness of Cell Segmentation in Multiplexed Tissue Imaging</w:t>
      </w:r>
    </w:p>
    <w:p w14:paraId="6BDB28CB">
      <w:pPr>
        <w:rPr>
          <w:rFonts w:ascii="宋体" w:hAnsi="宋体" w:eastAsia="宋体" w:cs="宋体"/>
          <w:sz w:val="24"/>
          <w:szCs w:val="24"/>
        </w:rPr>
      </w:pPr>
    </w:p>
    <w:p w14:paraId="52BF0BF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使用 TissueNet 的一部分多重组织成像数据，训练一个简单的 PyTorch U-Net 做细胞核分割，然后测试模型在未见组织、不同成像平台或受扰动图像上的泛化与可靠性。</w:t>
      </w:r>
    </w:p>
    <w:p w14:paraId="6AFF9420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bookmarkStart w:id="0" w:name="_GoBack"/>
      <w:bookmarkEnd w:id="0"/>
      <w:r>
        <w:t>但真正的</w:t>
      </w:r>
      <w:r>
        <w:rPr>
          <w:rStyle w:val="9"/>
        </w:rPr>
        <w:t>第一步不是写 U-Net</w:t>
      </w:r>
      <w:r>
        <w:t>，而是：</w:t>
      </w:r>
    </w:p>
    <w:p w14:paraId="1C584B5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确定任务 → 下载并看懂 TissueNet → 选择子集 → 设计没有数据泄漏的跨组织划分 → 跑通 DataLoader。</w:t>
      </w:r>
    </w:p>
    <w:p w14:paraId="16F8CA36">
      <w:pPr>
        <w:pStyle w:val="6"/>
        <w:keepNext w:val="0"/>
        <w:keepLines w:val="0"/>
        <w:widowControl/>
        <w:suppressLineNumbers w:val="0"/>
      </w:pPr>
      <w:r>
        <w:t xml:space="preserve">这一步建议花 </w:t>
      </w:r>
      <w:r>
        <w:rPr>
          <w:rStyle w:val="9"/>
        </w:rPr>
        <w:t>3–5天</w:t>
      </w:r>
      <w:r>
        <w:t>。</w:t>
      </w:r>
    </w:p>
    <w:p w14:paraId="02CB7275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720"/>
      </w:pPr>
    </w:p>
    <w:p w14:paraId="6053803E">
      <w:pPr>
        <w:rPr>
          <w:rFonts w:ascii="宋体" w:hAnsi="宋体" w:eastAsia="宋体" w:cs="宋体"/>
          <w:sz w:val="24"/>
          <w:szCs w:val="24"/>
        </w:rPr>
      </w:pPr>
    </w:p>
    <w:p w14:paraId="471F1D70">
      <w:pPr>
        <w:pStyle w:val="3"/>
        <w:keepNext w:val="0"/>
        <w:keepLines w:val="0"/>
        <w:widowControl/>
        <w:suppressLineNumbers w:val="0"/>
      </w:pPr>
      <w:r>
        <w:t>第1周：了解组的整体研究和必要生物学</w:t>
      </w:r>
    </w:p>
    <w:p w14:paraId="0B744193">
      <w:pPr>
        <w:pStyle w:val="3"/>
        <w:keepNext w:val="0"/>
        <w:keepLines w:val="0"/>
        <w:widowControl/>
        <w:suppressLineNumbers w:val="0"/>
      </w:pPr>
      <w:r>
        <w:t>必须知道</w:t>
      </w:r>
    </w:p>
    <w:p w14:paraId="1319F68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cell、nucleus、tissue； </w:t>
      </w:r>
    </w:p>
    <w:p w14:paraId="7046022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tumor cell、immune cell、stromal cell； </w:t>
      </w:r>
    </w:p>
    <w:p w14:paraId="5466C1C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protein marker； </w:t>
      </w:r>
    </w:p>
    <w:p w14:paraId="482CC78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cell phenotype； </w:t>
      </w:r>
    </w:p>
    <w:p w14:paraId="4A80510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multiplexed imaging； </w:t>
      </w:r>
    </w:p>
    <w:p w14:paraId="052EE58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cell segmentation； </w:t>
      </w:r>
    </w:p>
    <w:p w14:paraId="3DE1C65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tumor microenvironment； </w:t>
      </w:r>
    </w:p>
    <w:p w14:paraId="58A12E8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spatial neighborhood； </w:t>
      </w:r>
    </w:p>
    <w:p w14:paraId="1F130A0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biomarker。 </w:t>
      </w:r>
    </w:p>
    <w:p w14:paraId="366274F1">
      <w:pPr>
        <w:pStyle w:val="3"/>
        <w:keepNext w:val="0"/>
        <w:keepLines w:val="0"/>
        <w:widowControl/>
        <w:suppressLineNumbers w:val="0"/>
      </w:pPr>
      <w:r>
        <w:t>能大致解释</w:t>
      </w:r>
    </w:p>
    <w:p w14:paraId="640B001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为什么测量多个 marker； </w:t>
      </w:r>
    </w:p>
    <w:p w14:paraId="6F32E12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为什么需要把相邻细胞分开； </w:t>
      </w:r>
    </w:p>
    <w:p w14:paraId="5A8BC84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为什么 cell segmentation error 会影响 marker quantification； </w:t>
      </w:r>
    </w:p>
    <w:p w14:paraId="4E0CAE5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为什么细胞位置和细胞相互关系有生物意义。 </w:t>
      </w:r>
    </w:p>
    <w:p w14:paraId="5E608A64">
      <w:pPr>
        <w:pStyle w:val="3"/>
        <w:keepNext w:val="0"/>
        <w:keepLines w:val="0"/>
        <w:widowControl/>
        <w:suppressLineNumbers w:val="0"/>
      </w:pPr>
      <w:r>
        <w:t>暂时不用深入</w:t>
      </w:r>
    </w:p>
    <w:p w14:paraId="13CE80E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所有 T 细胞亚型； </w:t>
      </w:r>
    </w:p>
    <w:p w14:paraId="34252C9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完整免疫信号通路； </w:t>
      </w:r>
    </w:p>
    <w:p w14:paraId="5F31A89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CTCL 的全部临床治疗； </w:t>
      </w:r>
    </w:p>
    <w:p w14:paraId="4B091C1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ligand–receptor 分析； </w:t>
      </w:r>
    </w:p>
    <w:p w14:paraId="360417A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单细胞 RNA 测序全部流程。</w:t>
      </w:r>
    </w:p>
    <w:p w14:paraId="0BBDE90C">
      <w:pPr>
        <w:pStyle w:val="6"/>
        <w:keepNext w:val="0"/>
        <w:keepLines w:val="0"/>
        <w:widowControl/>
        <w:suppressLineNumbers w:val="0"/>
      </w:pPr>
      <w:r>
        <w:t>重点理解：</w:t>
      </w:r>
    </w:p>
    <w:p w14:paraId="1290124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highly multiplexed imaging 是什么； </w:t>
      </w:r>
    </w:p>
    <w:p w14:paraId="4782B31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spatial omics 是什么； </w:t>
      </w:r>
    </w:p>
    <w:p w14:paraId="5812C11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cell、tissue、marker、cell type； </w:t>
      </w:r>
    </w:p>
    <w:p w14:paraId="5F2E57A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tumor microenvironment； </w:t>
      </w:r>
    </w:p>
    <w:p w14:paraId="50C914F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为什么需要细胞分割； </w:t>
      </w:r>
    </w:p>
    <w:p w14:paraId="5AB41FD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什么是 cell neighborhood； </w:t>
      </w:r>
    </w:p>
    <w:p w14:paraId="6C508A5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什么是 tissue representation； </w:t>
      </w:r>
    </w:p>
    <w:p w14:paraId="6B57258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MCMICRO 的输入和输出； </w:t>
      </w:r>
    </w:p>
    <w:p w14:paraId="35C8C4F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Kasumi 大致解决什么问题。 </w:t>
      </w:r>
    </w:p>
    <w:p w14:paraId="6EB93C8A">
      <w:pPr>
        <w:pStyle w:val="6"/>
        <w:keepNext w:val="0"/>
        <w:keepLines w:val="0"/>
        <w:widowControl/>
        <w:suppressLineNumbers w:val="0"/>
      </w:pPr>
      <w:r>
        <w:t>你只需要达到：</w:t>
      </w:r>
    </w:p>
    <w:p w14:paraId="020517D1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能看懂整个 pipeline，知道自己的图像分割项目位于其中什么位置。</w:t>
      </w:r>
    </w:p>
    <w:p w14:paraId="15CDA76A">
      <w:pPr>
        <w:pStyle w:val="6"/>
        <w:keepNext w:val="0"/>
        <w:keepLines w:val="0"/>
        <w:widowControl/>
        <w:suppressLineNumbers w:val="0"/>
      </w:pPr>
      <w:r>
        <w:t>可以用公开的处理后数据简单画一两个组织空间图，但不需要做预测模型。</w:t>
      </w:r>
    </w:p>
    <w:p w14:paraId="54E170BD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B615FF">
      <w:pPr>
        <w:pStyle w:val="3"/>
        <w:keepNext w:val="0"/>
        <w:keepLines w:val="0"/>
        <w:widowControl/>
        <w:suppressLineNumbers w:val="0"/>
      </w:pPr>
      <w:r>
        <w:t>第2周：建立 TissueNet 分割 baseline</w:t>
      </w:r>
    </w:p>
    <w:p w14:paraId="39D60942">
      <w:pPr>
        <w:pStyle w:val="6"/>
        <w:keepNext w:val="0"/>
        <w:keepLines w:val="0"/>
        <w:widowControl/>
        <w:suppressLineNumbers w:val="0"/>
      </w:pPr>
      <w:r>
        <w:t>项目建议：</w:t>
      </w:r>
    </w:p>
    <w:p w14:paraId="3641A1CE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Robust Cell Segmentation for Highly Multiplexed Tissue Imaging</w:t>
      </w:r>
    </w:p>
    <w:p w14:paraId="518493C1">
      <w:pPr>
        <w:pStyle w:val="6"/>
        <w:keepNext w:val="0"/>
        <w:keepLines w:val="0"/>
        <w:widowControl/>
        <w:suppressLineNumbers w:val="0"/>
      </w:pPr>
      <w:r>
        <w:t>先做简化版：</w:t>
      </w:r>
    </w:p>
    <w:p w14:paraId="586D766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使用 TissueNet 的部分数据； </w:t>
      </w:r>
    </w:p>
    <w:p w14:paraId="34D1B2A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选择一种或少数几种组织； </w:t>
      </w:r>
    </w:p>
    <w:p w14:paraId="50FD912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输入 nuclear channel； </w:t>
      </w:r>
    </w:p>
    <w:p w14:paraId="21A288B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预测 nucleus foreground mask； </w:t>
      </w:r>
    </w:p>
    <w:p w14:paraId="3F2FE40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使用小型 U-Net； </w:t>
      </w:r>
    </w:p>
    <w:p w14:paraId="5570AA7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Dice loss 或 BCE + Dice； </w:t>
      </w:r>
    </w:p>
    <w:p w14:paraId="12B15C6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报告 Dice 和 IoU； </w:t>
      </w:r>
    </w:p>
    <w:p w14:paraId="78923C3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展示成功与失败案例。 </w:t>
      </w:r>
    </w:p>
    <w:p w14:paraId="4040CFBD">
      <w:pPr>
        <w:pStyle w:val="6"/>
        <w:keepNext w:val="0"/>
        <w:keepLines w:val="0"/>
        <w:widowControl/>
        <w:suppressLineNumbers w:val="0"/>
      </w:pPr>
      <w:r>
        <w:t>不要一开始挑战完整的 whole-cell instance segmentation。</w:t>
      </w:r>
    </w:p>
    <w:p w14:paraId="2DAC6C0D">
      <w:pPr>
        <w:pStyle w:val="6"/>
        <w:keepNext w:val="0"/>
        <w:keepLines w:val="0"/>
        <w:widowControl/>
        <w:suppressLineNumbers w:val="0"/>
      </w:pPr>
      <w:r>
        <w:t>第一版做 semantic nuclear segmentation 就够了。</w:t>
      </w:r>
    </w:p>
    <w:p w14:paraId="615E4403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8C385B">
      <w:pPr>
        <w:pStyle w:val="3"/>
        <w:keepNext w:val="0"/>
        <w:keepLines w:val="0"/>
        <w:widowControl/>
        <w:suppressLineNumbers w:val="0"/>
      </w:pPr>
      <w:r>
        <w:t>第3周：加入真正有价值的实验</w:t>
      </w:r>
    </w:p>
    <w:p w14:paraId="340B2FAA">
      <w:pPr>
        <w:pStyle w:val="6"/>
        <w:keepNext w:val="0"/>
        <w:keepLines w:val="0"/>
        <w:widowControl/>
        <w:suppressLineNumbers w:val="0"/>
      </w:pPr>
      <w:r>
        <w:t>选择一个核心问题，不要同时做很多。</w:t>
      </w:r>
    </w:p>
    <w:p w14:paraId="663432C7">
      <w:pPr>
        <w:pStyle w:val="4"/>
        <w:keepNext w:val="0"/>
        <w:keepLines w:val="0"/>
        <w:widowControl/>
        <w:suppressLineNumbers w:val="0"/>
      </w:pPr>
      <w:r>
        <w:t>最推荐：跨组织泛化</w:t>
      </w:r>
    </w:p>
    <w:p w14:paraId="0961BF28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7A6C68E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在 breast / lung 上训练</w:t>
      </w:r>
    </w:p>
    <w:p w14:paraId="7F59E0B0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→ 在 skin 或其他未见组织上测试</w:t>
      </w:r>
    </w:p>
    <w:p w14:paraId="1B561F5D">
      <w:pPr>
        <w:pStyle w:val="6"/>
        <w:keepNext w:val="0"/>
        <w:keepLines w:val="0"/>
        <w:widowControl/>
        <w:suppressLineNumbers w:val="0"/>
      </w:pPr>
      <w:r>
        <w:t>研究：</w:t>
      </w:r>
    </w:p>
    <w:p w14:paraId="303B047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同组织测试性能； </w:t>
      </w:r>
    </w:p>
    <w:p w14:paraId="063684F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未见组织测试性能； </w:t>
      </w:r>
    </w:p>
    <w:p w14:paraId="57DD1C9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哪些图像特征导致性能下降； </w:t>
      </w:r>
    </w:p>
    <w:p w14:paraId="0F0FA02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模型是否对新组织过度自信。 </w:t>
      </w:r>
    </w:p>
    <w:p w14:paraId="2AF56134">
      <w:pPr>
        <w:pStyle w:val="6"/>
        <w:keepNext w:val="0"/>
        <w:keepLines w:val="0"/>
        <w:widowControl/>
        <w:suppressLineNumbers w:val="0"/>
      </w:pPr>
      <w:r>
        <w:t>这对应 biomedical imaging 中非常重要的 domain shift。</w:t>
      </w:r>
    </w:p>
    <w:p w14:paraId="2155465C">
      <w:pPr>
        <w:pStyle w:val="6"/>
        <w:keepNext w:val="0"/>
        <w:keepLines w:val="0"/>
        <w:widowControl/>
        <w:suppressLineNumbers w:val="0"/>
      </w:pPr>
      <w:r>
        <w:t>也可以加入简单图像扰动：</w:t>
      </w:r>
    </w:p>
    <w:p w14:paraId="603EFC2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blur； </w:t>
      </w:r>
    </w:p>
    <w:p w14:paraId="428AA75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noise； </w:t>
      </w:r>
    </w:p>
    <w:p w14:paraId="70236B6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contrast reduction。 </w:t>
      </w:r>
    </w:p>
    <w:p w14:paraId="1CB02BFB">
      <w:pPr>
        <w:pStyle w:val="6"/>
        <w:keepNext w:val="0"/>
        <w:keepLines w:val="0"/>
        <w:widowControl/>
        <w:suppressLineNumbers w:val="0"/>
      </w:pPr>
      <w:r>
        <w:t>观察图像质量下降时，Dice 是否下降。</w:t>
      </w:r>
    </w:p>
    <w:p w14:paraId="6CC3B88C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3A5EAF">
      <w:pPr>
        <w:pStyle w:val="3"/>
        <w:keepNext w:val="0"/>
        <w:keepLines w:val="0"/>
        <w:widowControl/>
        <w:suppressLineNumbers w:val="0"/>
      </w:pPr>
      <w:r>
        <w:t>第4周：可信性分析与方向连接</w:t>
      </w:r>
    </w:p>
    <w:p w14:paraId="12CFD6C8">
      <w:pPr>
        <w:pStyle w:val="6"/>
        <w:keepNext w:val="0"/>
        <w:keepLines w:val="0"/>
        <w:widowControl/>
        <w:suppressLineNumbers w:val="0"/>
      </w:pPr>
      <w:r>
        <w:t>加入一种简单的不确定性方法：</w:t>
      </w:r>
    </w:p>
    <w:p w14:paraId="6BA3153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Monte Carlo dropout；或 </w:t>
      </w:r>
    </w:p>
    <w:p w14:paraId="1860A94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test-time augmentation。 </w:t>
      </w:r>
    </w:p>
    <w:p w14:paraId="6D61EA14">
      <w:pPr>
        <w:pStyle w:val="6"/>
        <w:keepNext w:val="0"/>
        <w:keepLines w:val="0"/>
        <w:widowControl/>
        <w:suppressLineNumbers w:val="0"/>
      </w:pPr>
      <w:r>
        <w:t>然后分析：</w:t>
      </w:r>
    </w:p>
    <w:p w14:paraId="2FE3C4BD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uncertainty 较高的图像，是否真的具有更大的 segmentation error？</w:t>
      </w:r>
    </w:p>
    <w:p w14:paraId="366F379D">
      <w:pPr>
        <w:pStyle w:val="6"/>
        <w:keepNext w:val="0"/>
        <w:keepLines w:val="0"/>
        <w:widowControl/>
        <w:suppressLineNumbers w:val="0"/>
      </w:pPr>
      <w:r>
        <w:t>最后增加一个小型概念实验或讨论：</w:t>
      </w:r>
    </w:p>
    <w:p w14:paraId="4E6E0DC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分割漏掉部分细胞</w:t>
      </w:r>
    </w:p>
    <w:p w14:paraId="1852EA9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→ 细胞数量和质心改变</w:t>
      </w:r>
    </w:p>
    <w:p w14:paraId="48A4B86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→ 空间邻接关系改变</w:t>
      </w:r>
    </w:p>
    <w:p w14:paraId="11DCCA2E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→ 下游 tissue representation 可能变化</w:t>
      </w:r>
    </w:p>
    <w:p w14:paraId="0CDE9C9F">
      <w:pPr>
        <w:pStyle w:val="6"/>
        <w:keepNext w:val="0"/>
        <w:keepLines w:val="0"/>
        <w:widowControl/>
        <w:suppressLineNumbers w:val="0"/>
      </w:pPr>
      <w:r>
        <w:t>你甚至不一定需要完整运行 Kasumi。可以在处理后的空间数据上：</w:t>
      </w:r>
    </w:p>
    <w:p w14:paraId="3F412E6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随机删除5%细胞； </w:t>
      </w:r>
    </w:p>
    <w:p w14:paraId="1D46FF3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重新计算简单 KNN 邻接； </w:t>
      </w:r>
    </w:p>
    <w:p w14:paraId="3385F60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展示邻域特征如何变化。 </w:t>
      </w:r>
    </w:p>
    <w:p w14:paraId="1533D611">
      <w:pPr>
        <w:pStyle w:val="6"/>
        <w:keepNext w:val="0"/>
        <w:keepLines w:val="0"/>
        <w:widowControl/>
        <w:suppressLineNumbers w:val="0"/>
      </w:pPr>
      <w:r>
        <w:t>这样就把两个方向连接起来了。</w:t>
      </w:r>
    </w:p>
    <w:p w14:paraId="261479EB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1D05CE">
      <w:pPr>
        <w:pStyle w:val="2"/>
        <w:keepNext w:val="0"/>
        <w:keepLines w:val="0"/>
        <w:widowControl/>
        <w:suppressLineNumbers w:val="0"/>
      </w:pPr>
      <w:r>
        <w:t>最合适的项目定位</w:t>
      </w:r>
    </w:p>
    <w:p w14:paraId="2ACDAC61">
      <w:pPr>
        <w:pStyle w:val="6"/>
        <w:keepNext w:val="0"/>
        <w:keepLines w:val="0"/>
        <w:widowControl/>
        <w:suppressLineNumbers w:val="0"/>
      </w:pPr>
      <w:r>
        <w:t>不要把项目只叫：</w:t>
      </w:r>
    </w:p>
    <w:p w14:paraId="2C334E6E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Cell Segmentation with U-Net</w:t>
      </w:r>
    </w:p>
    <w:p w14:paraId="7F1B4AED">
      <w:pPr>
        <w:pStyle w:val="6"/>
        <w:keepNext w:val="0"/>
        <w:keepLines w:val="0"/>
        <w:widowControl/>
        <w:suppressLineNumbers w:val="0"/>
      </w:pPr>
      <w:r>
        <w:t>更好的题目是：</w:t>
      </w:r>
    </w:p>
    <w:p w14:paraId="20CC7EF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Robust and Uncertainty-Aware Cell Segmentation for Multiplexed Tissue Imaging</w:t>
      </w:r>
    </w:p>
    <w:p w14:paraId="48B2E5E6">
      <w:pPr>
        <w:pStyle w:val="6"/>
        <w:keepNext w:val="0"/>
        <w:keepLines w:val="0"/>
        <w:widowControl/>
        <w:suppressLineNumbers w:val="0"/>
      </w:pPr>
      <w:r>
        <w:t>或者更稳妥：</w:t>
      </w:r>
    </w:p>
    <w:p w14:paraId="27B9BE4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Exploring the Robustness of Cell Segmentation in Multiplexed Tissue Imaging</w:t>
      </w:r>
    </w:p>
    <w:p w14:paraId="7464CE7A">
      <w:pPr>
        <w:pStyle w:val="6"/>
        <w:keepNext w:val="0"/>
        <w:keepLines w:val="0"/>
        <w:widowControl/>
        <w:suppressLineNumbers w:val="0"/>
      </w:pPr>
      <w:r>
        <w:t>你的研究问题可以设置为：</w:t>
      </w:r>
    </w:p>
    <w:p w14:paraId="02DF989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简单 U-Net 能否分割多重组织图像中的细胞核？ </w:t>
      </w:r>
    </w:p>
    <w:p w14:paraId="5269C06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模型在未见过的组织或图像扰动下表现如何？ </w:t>
      </w:r>
    </w:p>
    <w:p w14:paraId="186D6A5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模型的不确定性是否能够识别高错误样本？ </w:t>
      </w:r>
    </w:p>
    <w:p w14:paraId="4697726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分割错误可能如何影响下游空间组织分析？ </w:t>
      </w:r>
    </w:p>
    <w:p w14:paraId="597DF406">
      <w:pPr>
        <w:pStyle w:val="6"/>
        <w:keepNext w:val="0"/>
        <w:keepLines w:val="0"/>
        <w:widowControl/>
        <w:suppressLineNumbers w:val="0"/>
      </w:pPr>
      <w:r>
        <w:t>这四个问题正好连接：</w:t>
      </w:r>
    </w:p>
    <w:p w14:paraId="5D2EBA8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你的图像背景； </w:t>
      </w:r>
    </w:p>
    <w:p w14:paraId="1B6909C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ML 实现能力； </w:t>
      </w:r>
    </w:p>
    <w:p w14:paraId="7751411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trustworthy AI； </w:t>
      </w:r>
    </w:p>
    <w:p w14:paraId="0A48294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Schapiro 组的 imaging pipeline； </w:t>
      </w:r>
    </w:p>
    <w:p w14:paraId="0518FC3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downstream tissue representation。</w:t>
      </w:r>
    </w:p>
    <w:p w14:paraId="53B037C7">
      <w:pPr>
        <w:rPr>
          <w:rFonts w:ascii="宋体" w:hAnsi="宋体" w:eastAsia="宋体" w:cs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F91377"/>
    <w:multiLevelType w:val="multilevel"/>
    <w:tmpl w:val="85F913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E64677D"/>
    <w:multiLevelType w:val="multilevel"/>
    <w:tmpl w:val="8E64677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917865EB"/>
    <w:multiLevelType w:val="multilevel"/>
    <w:tmpl w:val="917865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25DAB12"/>
    <w:multiLevelType w:val="multilevel"/>
    <w:tmpl w:val="925DAB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92F4D9ED"/>
    <w:multiLevelType w:val="multilevel"/>
    <w:tmpl w:val="92F4D9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B313F654"/>
    <w:multiLevelType w:val="multilevel"/>
    <w:tmpl w:val="B313F6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2137CFD2"/>
    <w:multiLevelType w:val="multilevel"/>
    <w:tmpl w:val="2137CF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627E0EA5"/>
    <w:multiLevelType w:val="multilevel"/>
    <w:tmpl w:val="627E0E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650A7003"/>
    <w:multiLevelType w:val="multilevel"/>
    <w:tmpl w:val="650A70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69A78CCE"/>
    <w:multiLevelType w:val="multilevel"/>
    <w:tmpl w:val="69A78C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6BD59A0A"/>
    <w:multiLevelType w:val="multilevel"/>
    <w:tmpl w:val="6BD59A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7"/>
  </w:num>
  <w:num w:numId="2">
    <w:abstractNumId w:val="2"/>
  </w:num>
  <w:num w:numId="3">
    <w:abstractNumId w:val="0"/>
  </w:num>
  <w:num w:numId="4">
    <w:abstractNumId w:val="8"/>
  </w:num>
  <w:num w:numId="5">
    <w:abstractNumId w:val="6"/>
  </w:num>
  <w:num w:numId="6">
    <w:abstractNumId w:val="10"/>
  </w:num>
  <w:num w:numId="7">
    <w:abstractNumId w:val="3"/>
  </w:num>
  <w:num w:numId="8">
    <w:abstractNumId w:val="9"/>
  </w:num>
  <w:num w:numId="9">
    <w:abstractNumId w:val="5"/>
  </w:num>
  <w:num w:numId="10">
    <w:abstractNumId w:val="1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24336C"/>
    <w:rsid w:val="3FD04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2026-07-14T23:42:55Z</dcterms:created>
  <dc:creator>asus</dc:creator>
  <cp:lastModifiedBy>Sugar`</cp:lastModifiedBy>
  <dcterms:modified xsi:type="dcterms:W3CDTF">2026-07-14T23:59:13Z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eyJoZGlkIjoiMDNiZmY4YjdjMTYzYmE4YjUyOTYzOTVmMTJhZDI0MTUiLCJ1c2VySWQiOiIzMDUyMjU5NDQifQ==</vt:lpwstr>
  </property>
  <property fmtid="{D5CDD505-2E9C-101B-9397-08002B2CF9AE}" pid="4" name="ICV">
    <vt:lpwstr>FF1EC90162F14992ADFE23BED9D06EB8_12</vt:lpwstr>
  </property>
</Properties>
</file>