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5D0" w:rsidRPr="00B117BE" w:rsidRDefault="00B505D0" w:rsidP="00B505D0">
      <w:pPr>
        <w:shd w:val="clear" w:color="auto" w:fill="FFFFFF"/>
        <w:spacing w:after="150"/>
        <w:rPr>
          <w:rFonts w:ascii="Helvetica" w:hAnsi="Helvetica"/>
          <w:b/>
          <w:bCs/>
          <w:color w:val="333333"/>
        </w:rPr>
      </w:pPr>
      <w:r w:rsidRPr="00B117BE">
        <w:rPr>
          <w:rFonts w:ascii="Helvetica" w:hAnsi="Helvetica"/>
          <w:b/>
          <w:bCs/>
          <w:color w:val="333333"/>
        </w:rPr>
        <w:t>Ford Motor Company</w:t>
      </w:r>
    </w:p>
    <w:p w:rsidR="001D0129" w:rsidRPr="00B117BE" w:rsidRDefault="00D37267" w:rsidP="002362AA">
      <w:pPr>
        <w:shd w:val="clear" w:color="auto" w:fill="FFFFFF"/>
        <w:spacing w:after="150"/>
        <w:rPr>
          <w:rFonts w:ascii="Helvetica" w:hAnsi="Helvetica"/>
          <w:b/>
          <w:bCs/>
          <w:color w:val="333333"/>
        </w:rPr>
      </w:pPr>
      <w:r w:rsidRPr="00B117BE">
        <w:rPr>
          <w:rFonts w:ascii="Helvetica" w:hAnsi="Helvetica"/>
          <w:b/>
          <w:bCs/>
          <w:color w:val="333333"/>
        </w:rPr>
        <w:t>New Mobility Project Specialist</w:t>
      </w:r>
    </w:p>
    <w:p w:rsidR="004851B5" w:rsidRPr="00B117BE" w:rsidRDefault="001D0129" w:rsidP="002362AA">
      <w:pPr>
        <w:shd w:val="clear" w:color="auto" w:fill="FFFFFF"/>
        <w:spacing w:after="150"/>
        <w:rPr>
          <w:rFonts w:ascii="Helvetica" w:hAnsi="Helvetica"/>
          <w:color w:val="333333"/>
        </w:rPr>
      </w:pPr>
      <w:r w:rsidRPr="00B117BE">
        <w:rPr>
          <w:rFonts w:ascii="Helvetica" w:hAnsi="Helvetica"/>
          <w:b/>
          <w:bCs/>
          <w:color w:val="333333"/>
        </w:rPr>
        <w:t>Location: Palo Alto, CA</w:t>
      </w:r>
      <w:r w:rsidR="002362AA" w:rsidRPr="00B117BE">
        <w:rPr>
          <w:rFonts w:ascii="Helvetica" w:hAnsi="Helvetica"/>
          <w:color w:val="333333"/>
        </w:rPr>
        <w:br/>
      </w:r>
    </w:p>
    <w:p w:rsidR="00B117BE" w:rsidRPr="0018418C" w:rsidRDefault="00B117BE" w:rsidP="00B117BE">
      <w:pPr>
        <w:rPr>
          <w:rFonts w:ascii="Helvetica" w:hAnsi="Helvetica" w:cs="Helvetica"/>
          <w:b/>
        </w:rPr>
      </w:pPr>
      <w:r w:rsidRPr="0018418C">
        <w:rPr>
          <w:rFonts w:ascii="Helvetica" w:hAnsi="Helvetica" w:cs="Helvetica"/>
          <w:b/>
        </w:rPr>
        <w:t xml:space="preserve">Job Description </w:t>
      </w:r>
    </w:p>
    <w:p w:rsidR="00B117BE" w:rsidRDefault="00B117BE" w:rsidP="002362AA">
      <w:pPr>
        <w:shd w:val="clear" w:color="auto" w:fill="FFFFFF"/>
        <w:spacing w:after="150"/>
        <w:rPr>
          <w:rFonts w:ascii="Helvetica" w:hAnsi="Helvetica"/>
          <w:color w:val="333333"/>
        </w:rPr>
      </w:pPr>
    </w:p>
    <w:p w:rsidR="002362AA" w:rsidRPr="00B117BE" w:rsidRDefault="002362AA" w:rsidP="002362AA">
      <w:pPr>
        <w:shd w:val="clear" w:color="auto" w:fill="FFFFFF"/>
        <w:spacing w:after="150"/>
        <w:rPr>
          <w:rFonts w:ascii="Helvetica" w:hAnsi="Helvetica"/>
          <w:color w:val="333333"/>
        </w:rPr>
      </w:pPr>
      <w:r w:rsidRPr="00B117BE">
        <w:rPr>
          <w:rFonts w:ascii="Helvetica" w:hAnsi="Helvetica"/>
          <w:color w:val="333333"/>
        </w:rPr>
        <w:t>The candidate will play a pi</w:t>
      </w:r>
      <w:r w:rsidR="00CE7FC1" w:rsidRPr="00B117BE">
        <w:rPr>
          <w:rFonts w:ascii="Helvetica" w:hAnsi="Helvetica"/>
          <w:color w:val="333333"/>
        </w:rPr>
        <w:t xml:space="preserve">votal role in developing </w:t>
      </w:r>
      <w:r w:rsidR="005E7595" w:rsidRPr="00B117BE">
        <w:rPr>
          <w:rFonts w:ascii="Helvetica" w:hAnsi="Helvetica"/>
          <w:color w:val="333333"/>
        </w:rPr>
        <w:t>new mobility products and services</w:t>
      </w:r>
      <w:r w:rsidR="001D0129" w:rsidRPr="00B117BE">
        <w:rPr>
          <w:rFonts w:ascii="Helvetica" w:hAnsi="Helvetica"/>
          <w:color w:val="333333"/>
        </w:rPr>
        <w:t xml:space="preserve"> at Ford’s Research and Innovation Center in the heart of Silicon Valley</w:t>
      </w:r>
      <w:r w:rsidR="005E7595" w:rsidRPr="00B117BE">
        <w:rPr>
          <w:rFonts w:ascii="Helvetica" w:hAnsi="Helvetica"/>
          <w:color w:val="333333"/>
        </w:rPr>
        <w:t xml:space="preserve">. </w:t>
      </w:r>
      <w:r w:rsidRPr="00B117BE">
        <w:rPr>
          <w:rFonts w:ascii="Helvetica" w:hAnsi="Helvetica"/>
          <w:color w:val="333333"/>
        </w:rPr>
        <w:t>They will be an integral part of Ford’s</w:t>
      </w:r>
      <w:r w:rsidR="00FC5A0C" w:rsidRPr="00B117BE">
        <w:rPr>
          <w:rFonts w:ascii="Helvetica" w:hAnsi="Helvetica"/>
          <w:color w:val="333333"/>
        </w:rPr>
        <w:t xml:space="preserve"> Mobility Research group</w:t>
      </w:r>
      <w:r w:rsidR="005E7595" w:rsidRPr="00B117BE">
        <w:rPr>
          <w:rFonts w:ascii="Helvetica" w:hAnsi="Helvetica"/>
          <w:color w:val="333333"/>
        </w:rPr>
        <w:t>,</w:t>
      </w:r>
      <w:r w:rsidRPr="00B117BE">
        <w:rPr>
          <w:rFonts w:ascii="Helvetica" w:hAnsi="Helvetica"/>
          <w:color w:val="333333"/>
        </w:rPr>
        <w:t xml:space="preserve"> a varied and interdisciplinary group within Research and Advanced Engineering that is dedicated to cutting-edge research to improve transportation accessibility, mobility, and sustainability for all. The candidate will </w:t>
      </w:r>
      <w:r w:rsidR="0026561E" w:rsidRPr="00B117BE">
        <w:rPr>
          <w:rFonts w:ascii="Helvetica" w:hAnsi="Helvetica"/>
          <w:color w:val="333333"/>
        </w:rPr>
        <w:t xml:space="preserve">support research projects </w:t>
      </w:r>
      <w:r w:rsidRPr="00B117BE">
        <w:rPr>
          <w:rFonts w:ascii="Helvetica" w:hAnsi="Helvetica"/>
          <w:color w:val="333333"/>
        </w:rPr>
        <w:t xml:space="preserve">helping Ford develop and simulate new and innovative mobility solutions, including microtransit, dynamic shuttles, smart cities, and connected and automated vehicles. </w:t>
      </w:r>
      <w:r w:rsidR="0026561E" w:rsidRPr="00B117BE">
        <w:rPr>
          <w:rFonts w:ascii="Helvetica" w:hAnsi="Helvetica"/>
          <w:color w:val="333333"/>
        </w:rPr>
        <w:t xml:space="preserve">The position requires a combination of technical and soft skills, as well as experience with project management. </w:t>
      </w:r>
      <w:r w:rsidRPr="00B117BE">
        <w:rPr>
          <w:rFonts w:ascii="Helvetica" w:hAnsi="Helvetica"/>
          <w:color w:val="333333"/>
        </w:rPr>
        <w:t>Major responsibilities of this position include:</w:t>
      </w:r>
    </w:p>
    <w:p w:rsidR="005E7595" w:rsidRPr="00B117BE" w:rsidRDefault="005E7595" w:rsidP="002362AA">
      <w:pPr>
        <w:numPr>
          <w:ilvl w:val="0"/>
          <w:numId w:val="1"/>
        </w:numPr>
        <w:shd w:val="clear" w:color="auto" w:fill="FFFFFF"/>
        <w:spacing w:before="100" w:beforeAutospacing="1" w:after="100" w:afterAutospacing="1"/>
        <w:rPr>
          <w:rFonts w:ascii="Helvetica" w:eastAsia="Times New Roman" w:hAnsi="Helvetica"/>
          <w:color w:val="333333"/>
        </w:rPr>
      </w:pPr>
      <w:r w:rsidRPr="00B117BE">
        <w:rPr>
          <w:rFonts w:ascii="Helvetica" w:eastAsia="Times New Roman" w:hAnsi="Helvetica"/>
          <w:color w:val="333333"/>
        </w:rPr>
        <w:t xml:space="preserve">Project management </w:t>
      </w:r>
      <w:r w:rsidR="00CE1BFB" w:rsidRPr="00B117BE">
        <w:rPr>
          <w:rFonts w:ascii="Helvetica" w:eastAsia="Times New Roman" w:hAnsi="Helvetica"/>
          <w:color w:val="333333"/>
        </w:rPr>
        <w:t>to deliver microtransit pilot projects, working directly with transit agencies and Ford subsidiaries</w:t>
      </w:r>
    </w:p>
    <w:p w:rsidR="00CE1BFB" w:rsidRPr="00B117BE" w:rsidRDefault="00CE1BFB" w:rsidP="00CE7FC1">
      <w:pPr>
        <w:numPr>
          <w:ilvl w:val="0"/>
          <w:numId w:val="1"/>
        </w:numPr>
        <w:shd w:val="clear" w:color="auto" w:fill="FFFFFF"/>
        <w:spacing w:before="100" w:beforeAutospacing="1" w:after="100" w:afterAutospacing="1"/>
        <w:rPr>
          <w:rFonts w:ascii="Helvetica" w:eastAsia="Times New Roman" w:hAnsi="Helvetica"/>
          <w:color w:val="333333"/>
        </w:rPr>
      </w:pPr>
      <w:r w:rsidRPr="00B117BE">
        <w:rPr>
          <w:rFonts w:ascii="Helvetica" w:eastAsia="Times New Roman" w:hAnsi="Helvetica"/>
          <w:color w:val="333333"/>
        </w:rPr>
        <w:t>Support</w:t>
      </w:r>
      <w:r w:rsidR="00AC4582" w:rsidRPr="00B117BE">
        <w:rPr>
          <w:rFonts w:ascii="Helvetica" w:eastAsia="Times New Roman" w:hAnsi="Helvetica"/>
          <w:color w:val="333333"/>
        </w:rPr>
        <w:t xml:space="preserve"> an array of research projects </w:t>
      </w:r>
      <w:r w:rsidR="00CE7FC1" w:rsidRPr="00B117BE">
        <w:rPr>
          <w:rFonts w:ascii="Helvetica" w:eastAsia="Times New Roman" w:hAnsi="Helvetica"/>
          <w:color w:val="333333"/>
        </w:rPr>
        <w:t xml:space="preserve">as needed with data analysis and visualization, writing journal articles, invention disclosures, patents, and </w:t>
      </w:r>
      <w:proofErr w:type="gramStart"/>
      <w:r w:rsidR="00CE7FC1" w:rsidRPr="00B117BE">
        <w:rPr>
          <w:rFonts w:ascii="Helvetica" w:eastAsia="Times New Roman" w:hAnsi="Helvetica"/>
          <w:color w:val="333333"/>
        </w:rPr>
        <w:t>other</w:t>
      </w:r>
      <w:proofErr w:type="gramEnd"/>
      <w:r w:rsidR="00CE7FC1" w:rsidRPr="00B117BE">
        <w:rPr>
          <w:rFonts w:ascii="Helvetica" w:eastAsia="Times New Roman" w:hAnsi="Helvetica"/>
          <w:color w:val="333333"/>
        </w:rPr>
        <w:t xml:space="preserve"> IP </w:t>
      </w:r>
    </w:p>
    <w:p w:rsidR="0026561E" w:rsidRPr="00B117BE" w:rsidRDefault="0026561E" w:rsidP="0026561E">
      <w:pPr>
        <w:pStyle w:val="ListParagraph"/>
        <w:numPr>
          <w:ilvl w:val="0"/>
          <w:numId w:val="1"/>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Perform collaborative work with other groups internal and external to Ford, including National Labs, Universities, Cities, and Ford subsidiaries</w:t>
      </w:r>
    </w:p>
    <w:p w:rsidR="0031469C" w:rsidRPr="00B117BE" w:rsidRDefault="0031469C" w:rsidP="0031469C">
      <w:pPr>
        <w:pStyle w:val="ListParagraph"/>
        <w:numPr>
          <w:ilvl w:val="0"/>
          <w:numId w:val="1"/>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Support efforts to evaluate and benchmark transportation modelling and simulation software both traditional software (e.g. CUBE and VISSIM) and those more focused on new mobility</w:t>
      </w:r>
    </w:p>
    <w:p w:rsidR="001D0129" w:rsidRPr="00B117BE" w:rsidRDefault="00CE7FC1" w:rsidP="001D0129">
      <w:pPr>
        <w:numPr>
          <w:ilvl w:val="0"/>
          <w:numId w:val="1"/>
        </w:numPr>
        <w:shd w:val="clear" w:color="auto" w:fill="FFFFFF"/>
        <w:spacing w:before="100" w:beforeAutospacing="1" w:after="100" w:afterAutospacing="1"/>
        <w:rPr>
          <w:rFonts w:ascii="Helvetica" w:hAnsi="Helvetica"/>
          <w:color w:val="333333"/>
        </w:rPr>
      </w:pPr>
      <w:r w:rsidRPr="00B117BE">
        <w:rPr>
          <w:rFonts w:ascii="Helvetica" w:eastAsia="Times New Roman" w:hAnsi="Helvetica"/>
          <w:color w:val="333333"/>
        </w:rPr>
        <w:t>Help</w:t>
      </w:r>
      <w:r w:rsidR="002362AA" w:rsidRPr="00B117BE">
        <w:rPr>
          <w:rFonts w:ascii="Helvetica" w:eastAsia="Times New Roman" w:hAnsi="Helvetica"/>
          <w:color w:val="333333"/>
        </w:rPr>
        <w:t xml:space="preserve"> implement transportation modelling and visualization software that can show how Ford mobility solutions can improve cities’ transportation systems.</w:t>
      </w:r>
    </w:p>
    <w:p w:rsidR="002362AA" w:rsidRPr="00B117BE" w:rsidRDefault="00B117BE" w:rsidP="001D0129">
      <w:pPr>
        <w:shd w:val="clear" w:color="auto" w:fill="FFFFFF"/>
        <w:spacing w:before="100" w:beforeAutospacing="1" w:after="100" w:afterAutospacing="1"/>
        <w:rPr>
          <w:rFonts w:ascii="Helvetica" w:hAnsi="Helvetica"/>
          <w:color w:val="333333"/>
        </w:rPr>
      </w:pPr>
      <w:r>
        <w:rPr>
          <w:rFonts w:ascii="Helvetica" w:hAnsi="Helvetica"/>
          <w:b/>
          <w:bCs/>
          <w:color w:val="333333"/>
        </w:rPr>
        <w:t>Basic Qualifications</w:t>
      </w:r>
    </w:p>
    <w:p w:rsidR="00D37267" w:rsidRPr="00B117BE" w:rsidRDefault="00D37267" w:rsidP="00D37267">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M.S. in Transportation Engineering, Urban Transportation Planning, or equivalent</w:t>
      </w:r>
    </w:p>
    <w:p w:rsidR="00D37267" w:rsidRPr="00B117BE" w:rsidRDefault="00D37267" w:rsidP="00D37267">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2+ years’ exp</w:t>
      </w:r>
      <w:r w:rsidR="00CE1BFB" w:rsidRPr="00B117BE">
        <w:rPr>
          <w:rFonts w:ascii="Helvetica" w:eastAsia="Times New Roman" w:hAnsi="Helvetica" w:cs="Calibri"/>
          <w:color w:val="333333"/>
          <w:lang w:eastAsia="en-US"/>
        </w:rPr>
        <w:t>erience in the transportation planning or engineering field</w:t>
      </w:r>
      <w:r w:rsidR="00AC4582" w:rsidRPr="00B117BE">
        <w:rPr>
          <w:rFonts w:ascii="Helvetica" w:eastAsia="Times New Roman" w:hAnsi="Helvetica" w:cs="Calibri"/>
          <w:color w:val="333333"/>
          <w:lang w:eastAsia="en-US"/>
        </w:rPr>
        <w:t xml:space="preserve">, e.g. with a government agency, </w:t>
      </w:r>
      <w:r w:rsidR="00E06BB8" w:rsidRPr="00B117BE">
        <w:rPr>
          <w:rFonts w:ascii="Helvetica" w:eastAsia="Times New Roman" w:hAnsi="Helvetica" w:cs="Calibri"/>
          <w:color w:val="333333"/>
          <w:lang w:eastAsia="en-US"/>
        </w:rPr>
        <w:t>c</w:t>
      </w:r>
      <w:r w:rsidR="00264EE3" w:rsidRPr="00B117BE">
        <w:rPr>
          <w:rFonts w:ascii="Helvetica" w:eastAsia="Times New Roman" w:hAnsi="Helvetica" w:cs="Calibri"/>
          <w:color w:val="333333"/>
          <w:lang w:eastAsia="en-US"/>
        </w:rPr>
        <w:t>onsulting firm or University research lab</w:t>
      </w:r>
    </w:p>
    <w:p w:rsidR="001D0129" w:rsidRPr="00B117BE" w:rsidRDefault="001D0129" w:rsidP="00D37267">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Excellent knowledge of travel behavior and human factors topics such as factors influencing travel patterns, mode choice and location choice</w:t>
      </w:r>
    </w:p>
    <w:p w:rsidR="00CE1BFB" w:rsidRPr="00B117BE" w:rsidRDefault="00CE1BFB" w:rsidP="00CE1BFB">
      <w:pPr>
        <w:numPr>
          <w:ilvl w:val="0"/>
          <w:numId w:val="2"/>
        </w:numPr>
        <w:shd w:val="clear" w:color="auto" w:fill="FFFFFF"/>
        <w:spacing w:before="100" w:beforeAutospacing="1" w:after="100" w:afterAutospacing="1"/>
        <w:rPr>
          <w:rFonts w:ascii="Helvetica" w:eastAsia="Times New Roman" w:hAnsi="Helvetica"/>
          <w:color w:val="333333"/>
        </w:rPr>
      </w:pPr>
      <w:r w:rsidRPr="00B117BE">
        <w:rPr>
          <w:rFonts w:ascii="Helvetica" w:eastAsia="Times New Roman" w:hAnsi="Helvetica"/>
          <w:color w:val="333333"/>
        </w:rPr>
        <w:t>Experience interacting with key transportation planning stakeholders such as city planning and engineering department</w:t>
      </w:r>
      <w:bookmarkStart w:id="0" w:name="_GoBack"/>
      <w:bookmarkEnd w:id="0"/>
      <w:r w:rsidRPr="00B117BE">
        <w:rPr>
          <w:rFonts w:ascii="Helvetica" w:eastAsia="Times New Roman" w:hAnsi="Helvetica"/>
          <w:color w:val="333333"/>
        </w:rPr>
        <w:t xml:space="preserve">s, transit agencies, metropolitan planning organizations, and transportation </w:t>
      </w:r>
      <w:r w:rsidR="001D0129" w:rsidRPr="00B117BE">
        <w:rPr>
          <w:rFonts w:ascii="Helvetica" w:eastAsia="Times New Roman" w:hAnsi="Helvetica"/>
          <w:color w:val="333333"/>
        </w:rPr>
        <w:t>consulting firms</w:t>
      </w:r>
    </w:p>
    <w:p w:rsidR="00CE1BFB" w:rsidRPr="00B117BE" w:rsidRDefault="00AC4582" w:rsidP="00D37267">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General knowledge of mobility trends and emerging mobility technologies and services</w:t>
      </w:r>
    </w:p>
    <w:p w:rsidR="00D37267" w:rsidRPr="00B117BE" w:rsidRDefault="00D37267" w:rsidP="002362AA">
      <w:pPr>
        <w:shd w:val="clear" w:color="auto" w:fill="FFFFFF"/>
        <w:spacing w:after="150"/>
        <w:rPr>
          <w:rFonts w:ascii="Helvetica" w:eastAsia="Times New Roman" w:hAnsi="Helvetica"/>
          <w:color w:val="333333"/>
        </w:rPr>
      </w:pPr>
    </w:p>
    <w:p w:rsidR="002362AA" w:rsidRPr="00B117BE" w:rsidRDefault="002362AA" w:rsidP="002362AA">
      <w:pPr>
        <w:shd w:val="clear" w:color="auto" w:fill="FFFFFF"/>
        <w:spacing w:after="150"/>
        <w:rPr>
          <w:rFonts w:ascii="Helvetica" w:eastAsia="Times New Roman" w:hAnsi="Helvetica"/>
          <w:b/>
          <w:color w:val="333333"/>
        </w:rPr>
      </w:pPr>
      <w:r w:rsidRPr="00B117BE">
        <w:rPr>
          <w:rFonts w:ascii="Helvetica" w:eastAsia="Times New Roman" w:hAnsi="Helvetica"/>
          <w:b/>
          <w:color w:val="333333"/>
        </w:rPr>
        <w:t>Preferred</w:t>
      </w:r>
      <w:r w:rsidR="00B117BE">
        <w:rPr>
          <w:rFonts w:ascii="Helvetica" w:eastAsia="Times New Roman" w:hAnsi="Helvetica"/>
          <w:b/>
          <w:color w:val="333333"/>
        </w:rPr>
        <w:t xml:space="preserve"> Qualifications</w:t>
      </w:r>
    </w:p>
    <w:p w:rsidR="00E06BB8" w:rsidRPr="00B117BE" w:rsidRDefault="00E06BB8" w:rsidP="00D37267">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 xml:space="preserve">Project management experience, including responsibility for managing a budget </w:t>
      </w:r>
    </w:p>
    <w:p w:rsidR="000C2A24" w:rsidRPr="00B117BE" w:rsidRDefault="0026561E" w:rsidP="000C2A24">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Experience with data analytics software and scripting such as python, R, Stata, Tableau, etc.</w:t>
      </w:r>
      <w:r w:rsidR="000C2A24" w:rsidRPr="00B117BE">
        <w:t xml:space="preserve"> </w:t>
      </w:r>
    </w:p>
    <w:p w:rsidR="0026561E" w:rsidRPr="00B117BE" w:rsidRDefault="000C2A24" w:rsidP="00591028">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Experience manipulating urban data sets, including location-based and Census data, for transportation modelling/analysis</w:t>
      </w:r>
    </w:p>
    <w:p w:rsidR="00D37267" w:rsidRPr="00B117BE" w:rsidRDefault="00CE1BFB" w:rsidP="00D37267">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lastRenderedPageBreak/>
        <w:t>E</w:t>
      </w:r>
      <w:r w:rsidR="00D37267" w:rsidRPr="00B117BE">
        <w:rPr>
          <w:rFonts w:ascii="Helvetica" w:eastAsia="Times New Roman" w:hAnsi="Helvetica" w:cs="Calibri"/>
          <w:color w:val="333333"/>
          <w:lang w:eastAsia="en-US"/>
        </w:rPr>
        <w:t>xperience in transportation planning</w:t>
      </w:r>
      <w:r w:rsidR="001D0129" w:rsidRPr="00B117BE">
        <w:rPr>
          <w:rFonts w:ascii="Helvetica" w:eastAsia="Times New Roman" w:hAnsi="Helvetica" w:cs="Calibri"/>
          <w:color w:val="333333"/>
          <w:lang w:eastAsia="en-US"/>
        </w:rPr>
        <w:t xml:space="preserve"> or modeling (coursework counts</w:t>
      </w:r>
      <w:r w:rsidR="00D37267" w:rsidRPr="00B117BE">
        <w:rPr>
          <w:rFonts w:ascii="Helvetica" w:eastAsia="Times New Roman" w:hAnsi="Helvetica" w:cs="Calibri"/>
          <w:color w:val="333333"/>
          <w:lang w:eastAsia="en-US"/>
        </w:rPr>
        <w:t>). Examples include but are not limited to:</w:t>
      </w:r>
    </w:p>
    <w:p w:rsidR="00D37267" w:rsidRPr="00B117BE" w:rsidRDefault="00CE1BFB" w:rsidP="00D37267">
      <w:pPr>
        <w:pStyle w:val="ListParagraph"/>
        <w:numPr>
          <w:ilvl w:val="1"/>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Discrete choice or travel b</w:t>
      </w:r>
      <w:r w:rsidR="00D37267" w:rsidRPr="00B117BE">
        <w:rPr>
          <w:rFonts w:ascii="Helvetica" w:eastAsia="Times New Roman" w:hAnsi="Helvetica" w:cs="Calibri"/>
          <w:color w:val="333333"/>
          <w:lang w:eastAsia="en-US"/>
        </w:rPr>
        <w:t xml:space="preserve">ehavioral modeling using </w:t>
      </w:r>
      <w:r w:rsidRPr="00B117BE">
        <w:rPr>
          <w:rFonts w:ascii="Helvetica" w:eastAsia="Times New Roman" w:hAnsi="Helvetica" w:cs="Calibri"/>
          <w:color w:val="333333"/>
          <w:lang w:eastAsia="en-US"/>
        </w:rPr>
        <w:t xml:space="preserve">R, </w:t>
      </w:r>
      <w:proofErr w:type="spellStart"/>
      <w:r w:rsidRPr="00B117BE">
        <w:rPr>
          <w:rFonts w:ascii="Helvetica" w:eastAsia="Times New Roman" w:hAnsi="Helvetica" w:cs="Calibri"/>
          <w:color w:val="333333"/>
          <w:lang w:eastAsia="en-US"/>
        </w:rPr>
        <w:t>Biogeme</w:t>
      </w:r>
      <w:proofErr w:type="spellEnd"/>
      <w:r w:rsidRPr="00B117BE">
        <w:rPr>
          <w:rFonts w:ascii="Helvetica" w:eastAsia="Times New Roman" w:hAnsi="Helvetica" w:cs="Calibri"/>
          <w:color w:val="333333"/>
          <w:lang w:eastAsia="en-US"/>
        </w:rPr>
        <w:t>, or other software</w:t>
      </w:r>
    </w:p>
    <w:p w:rsidR="00D37267" w:rsidRPr="00B117BE" w:rsidRDefault="00D37267" w:rsidP="00D37267">
      <w:pPr>
        <w:pStyle w:val="ListParagraph"/>
        <w:numPr>
          <w:ilvl w:val="1"/>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Shared mobility modelling/simulation techniques using open source platforms such as MATSIM other agent-based tools</w:t>
      </w:r>
    </w:p>
    <w:p w:rsidR="00D37267" w:rsidRPr="00B117BE" w:rsidRDefault="00D37267" w:rsidP="00D37267">
      <w:pPr>
        <w:pStyle w:val="ListParagraph"/>
        <w:numPr>
          <w:ilvl w:val="1"/>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 xml:space="preserve">Traditional travel demand modeling (e.g. with </w:t>
      </w:r>
      <w:proofErr w:type="spellStart"/>
      <w:r w:rsidRPr="00B117BE">
        <w:rPr>
          <w:rFonts w:ascii="Helvetica" w:eastAsia="Times New Roman" w:hAnsi="Helvetica" w:cs="Calibri"/>
          <w:color w:val="333333"/>
          <w:lang w:eastAsia="en-US"/>
        </w:rPr>
        <w:t>TransCAD</w:t>
      </w:r>
      <w:proofErr w:type="spellEnd"/>
      <w:r w:rsidRPr="00B117BE">
        <w:rPr>
          <w:rFonts w:ascii="Helvetica" w:eastAsia="Times New Roman" w:hAnsi="Helvetica" w:cs="Calibri"/>
          <w:color w:val="333333"/>
          <w:lang w:eastAsia="en-US"/>
        </w:rPr>
        <w:t xml:space="preserve"> or CUBE) and/or activity-based modelling</w:t>
      </w:r>
    </w:p>
    <w:p w:rsidR="001D0129" w:rsidRPr="00B117BE" w:rsidRDefault="001D0129" w:rsidP="001D0129">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 xml:space="preserve">Ability to learn new software </w:t>
      </w:r>
      <w:proofErr w:type="gramStart"/>
      <w:r w:rsidRPr="00B117BE">
        <w:rPr>
          <w:rFonts w:ascii="Helvetica" w:eastAsia="Times New Roman" w:hAnsi="Helvetica" w:cs="Calibri"/>
          <w:color w:val="333333"/>
          <w:lang w:eastAsia="en-US"/>
        </w:rPr>
        <w:t>quickly  and</w:t>
      </w:r>
      <w:proofErr w:type="gramEnd"/>
      <w:r w:rsidRPr="00B117BE">
        <w:rPr>
          <w:rFonts w:ascii="Helvetica" w:eastAsia="Times New Roman" w:hAnsi="Helvetica" w:cs="Calibri"/>
          <w:color w:val="333333"/>
          <w:lang w:eastAsia="en-US"/>
        </w:rPr>
        <w:t xml:space="preserve"> assist with evaluating and benchmarking tools</w:t>
      </w:r>
    </w:p>
    <w:p w:rsidR="001D0129" w:rsidRPr="00B117BE" w:rsidRDefault="001D0129" w:rsidP="001D0129">
      <w:pPr>
        <w:numPr>
          <w:ilvl w:val="1"/>
          <w:numId w:val="2"/>
        </w:numPr>
        <w:shd w:val="clear" w:color="auto" w:fill="FFFFFF"/>
        <w:spacing w:before="100" w:beforeAutospacing="1" w:after="100" w:afterAutospacing="1"/>
        <w:rPr>
          <w:rFonts w:ascii="Helvetica" w:eastAsia="Times New Roman" w:hAnsi="Helvetica"/>
          <w:color w:val="333333"/>
        </w:rPr>
      </w:pPr>
      <w:r w:rsidRPr="00B117BE">
        <w:rPr>
          <w:rFonts w:ascii="Helvetica" w:eastAsia="Times New Roman" w:hAnsi="Helvetica"/>
          <w:color w:val="333333"/>
        </w:rPr>
        <w:t xml:space="preserve">Examples of relevant software include: ArcGIS, PTV </w:t>
      </w:r>
      <w:proofErr w:type="spellStart"/>
      <w:r w:rsidRPr="00B117BE">
        <w:rPr>
          <w:rFonts w:ascii="Helvetica" w:eastAsia="Times New Roman" w:hAnsi="Helvetica"/>
          <w:color w:val="333333"/>
        </w:rPr>
        <w:t>Vissim</w:t>
      </w:r>
      <w:proofErr w:type="spellEnd"/>
      <w:r w:rsidRPr="00B117BE">
        <w:rPr>
          <w:rFonts w:ascii="Helvetica" w:eastAsia="Times New Roman" w:hAnsi="Helvetica"/>
          <w:color w:val="333333"/>
        </w:rPr>
        <w:t xml:space="preserve">/Visum, </w:t>
      </w:r>
      <w:proofErr w:type="spellStart"/>
      <w:r w:rsidRPr="00B117BE">
        <w:rPr>
          <w:rFonts w:ascii="Helvetica" w:eastAsia="Times New Roman" w:hAnsi="Helvetica"/>
          <w:color w:val="333333"/>
        </w:rPr>
        <w:t>Aimsun</w:t>
      </w:r>
      <w:proofErr w:type="spellEnd"/>
      <w:r w:rsidRPr="00B117BE">
        <w:rPr>
          <w:rFonts w:ascii="Helvetica" w:eastAsia="Times New Roman" w:hAnsi="Helvetica"/>
          <w:color w:val="333333"/>
        </w:rPr>
        <w:t xml:space="preserve">, </w:t>
      </w:r>
      <w:proofErr w:type="spellStart"/>
      <w:r w:rsidRPr="00B117BE">
        <w:rPr>
          <w:rFonts w:ascii="Helvetica" w:eastAsia="Times New Roman" w:hAnsi="Helvetica"/>
          <w:color w:val="333333"/>
        </w:rPr>
        <w:t>TransModeler</w:t>
      </w:r>
      <w:proofErr w:type="spellEnd"/>
      <w:r w:rsidRPr="00B117BE">
        <w:rPr>
          <w:rFonts w:ascii="Helvetica" w:eastAsia="Times New Roman" w:hAnsi="Helvetica"/>
          <w:color w:val="333333"/>
        </w:rPr>
        <w:t xml:space="preserve">, CUBE, </w:t>
      </w:r>
      <w:proofErr w:type="spellStart"/>
      <w:r w:rsidRPr="00B117BE">
        <w:rPr>
          <w:rFonts w:ascii="Helvetica" w:eastAsia="Times New Roman" w:hAnsi="Helvetica"/>
          <w:color w:val="333333"/>
        </w:rPr>
        <w:t>TransCAD</w:t>
      </w:r>
      <w:proofErr w:type="spellEnd"/>
      <w:r w:rsidRPr="00B117BE">
        <w:rPr>
          <w:rFonts w:ascii="Helvetica" w:eastAsia="Times New Roman" w:hAnsi="Helvetica"/>
          <w:color w:val="333333"/>
        </w:rPr>
        <w:t>, MATSIM, SUMO, and Ford-developed simulations, optimization models, and data architectures.</w:t>
      </w:r>
    </w:p>
    <w:p w:rsidR="0031469C" w:rsidRPr="00B117BE" w:rsidRDefault="0031469C" w:rsidP="0031469C">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 xml:space="preserve">Experience using </w:t>
      </w:r>
      <w:r w:rsidR="00C474E7" w:rsidRPr="00B117BE">
        <w:rPr>
          <w:rFonts w:ascii="Helvetica" w:eastAsia="Times New Roman" w:hAnsi="Helvetica" w:cs="Calibri"/>
          <w:color w:val="333333"/>
          <w:lang w:eastAsia="en-US"/>
        </w:rPr>
        <w:t xml:space="preserve">APIs </w:t>
      </w:r>
      <w:r w:rsidRPr="00B117BE">
        <w:rPr>
          <w:rFonts w:ascii="Helvetica" w:eastAsia="Times New Roman" w:hAnsi="Helvetica" w:cs="Calibri"/>
          <w:color w:val="333333"/>
          <w:lang w:eastAsia="en-US"/>
        </w:rPr>
        <w:t xml:space="preserve">and/or contributing to open-source software via </w:t>
      </w:r>
      <w:proofErr w:type="spellStart"/>
      <w:r w:rsidRPr="00B117BE">
        <w:rPr>
          <w:rFonts w:ascii="Helvetica" w:eastAsia="Times New Roman" w:hAnsi="Helvetica" w:cs="Calibri"/>
          <w:color w:val="333333"/>
          <w:lang w:eastAsia="en-US"/>
        </w:rPr>
        <w:t>Github</w:t>
      </w:r>
      <w:proofErr w:type="spellEnd"/>
      <w:r w:rsidRPr="00B117BE">
        <w:rPr>
          <w:rFonts w:ascii="Helvetica" w:eastAsia="Times New Roman" w:hAnsi="Helvetica" w:cs="Calibri"/>
          <w:color w:val="333333"/>
          <w:lang w:eastAsia="en-US"/>
        </w:rPr>
        <w:t>, especially transportation modeling software such as MATSIM, SUMO, etc.</w:t>
      </w:r>
    </w:p>
    <w:p w:rsidR="00852280" w:rsidRPr="00B117BE" w:rsidRDefault="001D0129" w:rsidP="00852280">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s="Calibri"/>
          <w:color w:val="333333"/>
          <w:lang w:eastAsia="en-US"/>
        </w:rPr>
        <w:t>Ability to thrive in a fast-paced, dynamic work environment</w:t>
      </w:r>
    </w:p>
    <w:p w:rsidR="00852280" w:rsidRPr="00B117BE" w:rsidRDefault="00852280" w:rsidP="00852280">
      <w:pPr>
        <w:pStyle w:val="ListParagraph"/>
        <w:numPr>
          <w:ilvl w:val="0"/>
          <w:numId w:val="2"/>
        </w:numPr>
        <w:rPr>
          <w:rFonts w:ascii="Helvetica" w:eastAsia="Times New Roman" w:hAnsi="Helvetica" w:cs="Calibri"/>
          <w:color w:val="333333"/>
          <w:lang w:eastAsia="en-US"/>
        </w:rPr>
      </w:pPr>
      <w:r w:rsidRPr="00B117BE">
        <w:rPr>
          <w:rFonts w:ascii="Helvetica" w:eastAsia="Times New Roman" w:hAnsi="Helvetica"/>
          <w:color w:val="333333"/>
        </w:rPr>
        <w:t>PhD. in Civil Engineering, Transportation Engineering, Urban Planning, Industrial &amp; Operations Engineering, Complex Systems, Data Science, or equivalent</w:t>
      </w:r>
    </w:p>
    <w:p w:rsidR="00852280" w:rsidRPr="00B117BE" w:rsidRDefault="00852280" w:rsidP="002362AA">
      <w:pPr>
        <w:shd w:val="clear" w:color="auto" w:fill="FFFFFF"/>
        <w:spacing w:after="150"/>
        <w:rPr>
          <w:rFonts w:ascii="Helvetica" w:hAnsi="Helvetica"/>
          <w:color w:val="333333"/>
        </w:rPr>
      </w:pPr>
    </w:p>
    <w:p w:rsidR="002362AA" w:rsidRPr="00B117BE" w:rsidRDefault="002362AA" w:rsidP="002362AA">
      <w:pPr>
        <w:shd w:val="clear" w:color="auto" w:fill="FFFFFF"/>
        <w:spacing w:after="150"/>
        <w:rPr>
          <w:rFonts w:ascii="Helvetica" w:hAnsi="Helvetica"/>
          <w:color w:val="333333"/>
        </w:rPr>
      </w:pPr>
      <w:r w:rsidRPr="00B117BE">
        <w:rPr>
          <w:rFonts w:ascii="Helvetica" w:hAnsi="Helvetica"/>
          <w:color w:val="333333"/>
        </w:rPr>
        <w:t xml:space="preserve">The distance between imagination and … creation. It can be measured in years of innovation, or in moments of brilliance. When you join the </w:t>
      </w:r>
      <w:proofErr w:type="gramStart"/>
      <w:r w:rsidRPr="00B117BE">
        <w:rPr>
          <w:rFonts w:ascii="Helvetica" w:hAnsi="Helvetica"/>
          <w:color w:val="333333"/>
        </w:rPr>
        <w:t>Ford</w:t>
      </w:r>
      <w:proofErr w:type="gramEnd"/>
      <w:r w:rsidRPr="00B117BE">
        <w:rPr>
          <w:rFonts w:ascii="Helvetica" w:hAnsi="Helvetica"/>
          <w:color w:val="333333"/>
        </w:rPr>
        <w:t xml:space="preserve"> team discover all the benefits, rewards and development opportunities you’d expect from a diverse global leader. You’ll become part of a team that is already leading the way, with ingenious solutions and attainable products – and it is always ready to go further.</w:t>
      </w:r>
    </w:p>
    <w:p w:rsidR="002362AA" w:rsidRPr="00B117BE" w:rsidRDefault="002362AA" w:rsidP="002362AA">
      <w:pPr>
        <w:shd w:val="clear" w:color="auto" w:fill="FFFFFF"/>
        <w:spacing w:after="150"/>
        <w:rPr>
          <w:rFonts w:ascii="Helvetica" w:hAnsi="Helvetica"/>
          <w:color w:val="333333"/>
        </w:rPr>
      </w:pPr>
      <w:r w:rsidRPr="00B117BE">
        <w:rPr>
          <w:rFonts w:ascii="Helvetica" w:hAnsi="Helvetica"/>
          <w:color w:val="333333"/>
        </w:rPr>
        <w:t>Visa sponsorship may be available for this position.</w:t>
      </w:r>
    </w:p>
    <w:p w:rsidR="002362AA" w:rsidRPr="00B117BE" w:rsidRDefault="002362AA" w:rsidP="002362AA">
      <w:pPr>
        <w:shd w:val="clear" w:color="auto" w:fill="FFFFFF"/>
        <w:spacing w:after="150"/>
        <w:rPr>
          <w:rFonts w:ascii="Helvetica" w:hAnsi="Helvetica"/>
          <w:color w:val="333333"/>
        </w:rPr>
      </w:pPr>
      <w:r w:rsidRPr="00B117BE">
        <w:rPr>
          <w:rFonts w:ascii="Helvetica" w:hAnsi="Helvetica"/>
          <w:color w:val="333333"/>
        </w:rPr>
        <w:t>Ford Motor Company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w:t>
      </w:r>
    </w:p>
    <w:p w:rsidR="00591028" w:rsidRPr="00B117BE" w:rsidRDefault="00591028" w:rsidP="002362AA">
      <w:pPr>
        <w:shd w:val="clear" w:color="auto" w:fill="FFFFFF"/>
        <w:spacing w:after="150"/>
        <w:rPr>
          <w:rFonts w:ascii="Helvetica" w:hAnsi="Helvetica"/>
          <w:color w:val="333333"/>
        </w:rPr>
      </w:pPr>
      <w:r w:rsidRPr="00B117BE">
        <w:rPr>
          <w:rFonts w:ascii="Helvetica" w:hAnsi="Helvetica"/>
          <w:b/>
          <w:color w:val="333333"/>
        </w:rPr>
        <w:t>To apply</w:t>
      </w:r>
      <w:r w:rsidRPr="00B117BE">
        <w:rPr>
          <w:rFonts w:ascii="Helvetica" w:hAnsi="Helvetica"/>
          <w:color w:val="333333"/>
        </w:rPr>
        <w:t xml:space="preserve">: </w:t>
      </w:r>
      <w:r w:rsidR="00C23588" w:rsidRPr="00B117BE">
        <w:rPr>
          <w:rFonts w:ascii="Helvetica" w:hAnsi="Helvetica"/>
          <w:color w:val="333333"/>
        </w:rPr>
        <w:t xml:space="preserve">Please send a resume and one-page cover letter to </w:t>
      </w:r>
      <w:r w:rsidRPr="00B117BE">
        <w:rPr>
          <w:rFonts w:ascii="Helvetica" w:hAnsi="Helvetica"/>
          <w:color w:val="333333"/>
        </w:rPr>
        <w:t>Tiffany Nagy, tnagy@epitec.com</w:t>
      </w:r>
    </w:p>
    <w:sectPr w:rsidR="00591028" w:rsidRPr="00B11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6DB"/>
    <w:multiLevelType w:val="multilevel"/>
    <w:tmpl w:val="6BDC4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D28E6"/>
    <w:multiLevelType w:val="multilevel"/>
    <w:tmpl w:val="596C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3234"/>
    <w:multiLevelType w:val="multilevel"/>
    <w:tmpl w:val="7F520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945A7"/>
    <w:multiLevelType w:val="multilevel"/>
    <w:tmpl w:val="9E50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55DB9"/>
    <w:multiLevelType w:val="hybridMultilevel"/>
    <w:tmpl w:val="9E14C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4E10ED4"/>
    <w:multiLevelType w:val="multilevel"/>
    <w:tmpl w:val="24BE0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8524C"/>
    <w:multiLevelType w:val="multilevel"/>
    <w:tmpl w:val="05F01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859C8"/>
    <w:multiLevelType w:val="multilevel"/>
    <w:tmpl w:val="158C0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D84951"/>
    <w:multiLevelType w:val="multilevel"/>
    <w:tmpl w:val="F226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896408"/>
    <w:multiLevelType w:val="hybridMultilevel"/>
    <w:tmpl w:val="C090E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2362A"/>
    <w:multiLevelType w:val="multilevel"/>
    <w:tmpl w:val="3314E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1"/>
  </w:num>
  <w:num w:numId="5">
    <w:abstractNumId w:val="6"/>
  </w:num>
  <w:num w:numId="6">
    <w:abstractNumId w:val="8"/>
  </w:num>
  <w:num w:numId="7">
    <w:abstractNumId w:val="2"/>
  </w:num>
  <w:num w:numId="8">
    <w:abstractNumId w:val="10"/>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AA"/>
    <w:rsid w:val="000C2A24"/>
    <w:rsid w:val="001D0129"/>
    <w:rsid w:val="002362AA"/>
    <w:rsid w:val="00264EE3"/>
    <w:rsid w:val="0026561E"/>
    <w:rsid w:val="0031469C"/>
    <w:rsid w:val="0047111B"/>
    <w:rsid w:val="004851B5"/>
    <w:rsid w:val="00591028"/>
    <w:rsid w:val="005E7595"/>
    <w:rsid w:val="0067001C"/>
    <w:rsid w:val="007A632A"/>
    <w:rsid w:val="00852280"/>
    <w:rsid w:val="00AC0EED"/>
    <w:rsid w:val="00AC4582"/>
    <w:rsid w:val="00B117BE"/>
    <w:rsid w:val="00B505D0"/>
    <w:rsid w:val="00C23588"/>
    <w:rsid w:val="00C474E7"/>
    <w:rsid w:val="00CE1BFB"/>
    <w:rsid w:val="00CE7FC1"/>
    <w:rsid w:val="00D37267"/>
    <w:rsid w:val="00E06BB8"/>
    <w:rsid w:val="00FC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96E36"/>
  <w15:chartTrackingRefBased/>
  <w15:docId w15:val="{FA8E8B64-656E-439B-9BE7-DBCD85D9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62AA"/>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267"/>
    <w:pPr>
      <w:ind w:left="720"/>
    </w:pPr>
    <w:rPr>
      <w:rFonts w:eastAsiaTheme="minorEastAsia"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2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1322</TotalTime>
  <Pages>2</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Broaddus, Andrea (A.)</dc:creator>
  <cp:keywords/>
  <dc:description/>
  <cp:lastModifiedBy>Broaddus, Andrea (A.)</cp:lastModifiedBy>
  <cp:revision>4</cp:revision>
  <dcterms:created xsi:type="dcterms:W3CDTF">2019-09-05T01:14:00Z</dcterms:created>
  <dcterms:modified xsi:type="dcterms:W3CDTF">2019-10-03T18:33:00Z</dcterms:modified>
</cp:coreProperties>
</file>