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pBdr>
          <w:bottom w:val="single" w:color="auto" w:sz="4" w:space="1"/>
        </w:pBdr>
        <w:jc w:val="center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lang w:val="en-US" w:eastAsia="zh-CN"/>
        </w:rPr>
        <w:t>37220232203786-潘腾凯-</w:t>
      </w:r>
      <w:commentRangeStart w:id="0"/>
      <w:r>
        <w:rPr>
          <w:rFonts w:hint="eastAsia" w:asciiTheme="minorEastAsia" w:hAnsiTheme="minorEastAsia" w:eastAsiaTheme="minorEastAsia"/>
        </w:rPr>
        <w:t>第</w:t>
      </w:r>
      <w:r>
        <w:rPr>
          <w:rFonts w:hint="eastAsia" w:asciiTheme="minorEastAsia" w:hAnsiTheme="minorEastAsia" w:eastAsiaTheme="minorEastAsia"/>
          <w:lang w:val="en-US" w:eastAsia="zh-CN"/>
        </w:rPr>
        <w:t>3</w:t>
      </w:r>
      <w:r>
        <w:rPr>
          <w:rFonts w:hint="eastAsia" w:asciiTheme="minorEastAsia" w:hAnsiTheme="minorEastAsia" w:eastAsiaTheme="minorEastAsia"/>
        </w:rPr>
        <w:t>章作业</w:t>
      </w:r>
      <w:commentRangeEnd w:id="0"/>
      <w:r>
        <w:rPr>
          <w:rStyle w:val="14"/>
          <w:rFonts w:asciiTheme="minorHAnsi" w:hAnsiTheme="minorHAnsi" w:eastAsiaTheme="minorEastAsia" w:cstheme="minorBidi"/>
        </w:rPr>
        <w:commentReference w:id="0"/>
      </w:r>
    </w:p>
    <w:p>
      <w:r>
        <w:rPr>
          <w:rStyle w:val="14"/>
        </w:rPr>
        <w:commentReference w:id="1"/>
      </w:r>
    </w:p>
    <w:p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1. 什么是 ODS？它有哪些特点？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答：</w:t>
      </w:r>
      <w:r>
        <w:rPr>
          <w:rFonts w:hint="eastAsia" w:eastAsiaTheme="minorEastAsia"/>
          <w:lang w:eastAsia="zh-CN"/>
        </w:rPr>
        <w:t>ODS即操作型数据存储，是面向主题的、集成的、可变的、当前的细节数据集合，用于支持企业对即时性、操作性、集成的全局信息的需求，常作为数据仓库的过渡，兼具数据仓库和 OLTP 的部分特征，支持数据联机增删改，是数据仓库体系结构的可选部分。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特点：面向主题、集成性、可变性（支持联机增删改）、当前细节级（数据为最新或近期细节数据）。</w:t>
      </w:r>
    </w:p>
    <w:p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2. ODS 分为哪几种类型？各类型的特点是什么？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 类 ODS：数据延迟 1~2 秒，建设难度和成本最高，需 EAI 技术，随企业实时性需求提升愈发重要。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II 类 ODS：数据延迟 2~4 小时，延迟中等，平衡实时性与建设成本。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III 类 ODS：数据延迟 12~24 小时，延迟较长，建设难度较低。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IV 类 ODS：数据仓库中决策分析数据回流，支持重要决策信息的高性能联机处理，当前应用较广泛。</w:t>
      </w:r>
    </w:p>
    <w:p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3. 试比较 ODS 和数据仓库的异同。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相同点：均面向主题、具备数据集成性。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不同点：①数据状态：ODS 动态可更新，DW 静态不可更新；②设计目标：ODS 支持少量数据的简单查询，DW 支持海量数据的复杂查询；③数据内容：ODS 存储当前 / 近期数据，DW 存储历史数据；④数据容量：ODS 容量较小，DW 容量极大。</w:t>
      </w:r>
    </w:p>
    <w:p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4. 简述 ODS 的建立过程。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数据模型设计：先调研业务系统数据模型，再基于业务系统划分主题，分解主题并定义主题元素，最后迭代归并维与度量定义。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系统设计：搭建数据抽取转换层</w:t>
      </w:r>
      <w:r>
        <w:rPr>
          <w:rFonts w:hint="eastAsia"/>
          <w:lang w:eastAsia="zh-CN"/>
        </w:rPr>
        <w:t>，</w:t>
      </w:r>
      <w:r>
        <w:rPr>
          <w:rFonts w:hint="eastAsia" w:eastAsiaTheme="minorEastAsia"/>
          <w:lang w:eastAsia="zh-CN"/>
        </w:rPr>
        <w:t>完成数据转换、清洗、载入，配置数据访问中间件，进行物理实现。</w:t>
      </w:r>
    </w:p>
    <w:p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5. 什么是数据集市？为什么要建立数据集市？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定义：数据集市是小型部门级数据仓库，面向部门级业务和特定主题，为满足部门级别用户需求而建立的分析型环境，投资小、侧重复杂业务规则支持分析。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建立原因：①解决数据仓库灵活性与性能的矛盾；②数据仓库开发周期长、投入大，数据集市可快速解决特定问题，适配小企业或部门级需求。</w:t>
      </w:r>
    </w:p>
    <w:p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6. 简述数据集市与数据仓库的区别。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范围：数据仓库是企业级，数据集市是部门级；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主题：数据仓库面向企业主题，数据集市面向部门或特殊分析主题；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数据粒度：数据仓库为最小粒度，数据集市为较大粒度；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历史数据：数据仓库存储大量历史数据，数据集市存储适度历史数据；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优化方向：数据仓库优化海量数据处理与检索，数据集市优化访问便捷性与快速分析。</w:t>
      </w:r>
    </w:p>
    <w:p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7. 数据集市的类型有哪些？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从属型数据集市：数据来源于企业级数据仓库，为数据仓库子集，数据格式与结构一致，提升关键部门查询速度。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独立型数据集市：数据直接来源于操作数据环境，部门间相互独立，存储类型可能不同，投资成本较低。</w:t>
      </w:r>
    </w:p>
    <w:p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8. 试述数据集市的开发方法。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自上而下法：适用于从属型数据集市，先构建企业级数据仓库，再从中抽取数据建立部门级数据集市。优点是全局数据一致，数据已清洗；缺点是需求难确定、周期长、投资大、风险高。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自下而上法：适用于独立型数据集市，先针对特定主题构建独立数据集市，规模达标后整合为企业级数据仓库。优点是切实可行、快速落地；缺点是数据不一致，建数仓时需二次处理，工作量大。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混合方法：从公司全局计划定义需求，设计统一数据仓库体系结构，标准化数据内容，将数据仓库作为超级数据集市分批实施，兼顾一致性与落地效率。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182360" cy="8208645"/>
            <wp:effectExtent l="0" t="0" r="2540" b="8255"/>
            <wp:docPr id="1" name="图片 1" descr="扫描件_察点核心高性数据仓库过渡层兼具DW与OL_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扫描件_察点核心高性数据仓库过渡层兼具DW与OL_0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820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footerReference r:id="rId5" w:type="default"/>
      <w:pgSz w:w="11906" w:h="16838"/>
      <w:pgMar w:top="1440" w:right="1080" w:bottom="1440" w:left="1080" w:header="851" w:footer="992" w:gutter="0"/>
      <w:pgNumType w:start="1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win wang" w:date="2025-09-04T23:07:00Z" w:initials="ww">
    <w:p w14:paraId="62E91CEB">
      <w:pPr>
        <w:pStyle w:val="4"/>
        <w:rPr>
          <w:rFonts w:hint="eastAsia"/>
        </w:rPr>
      </w:pPr>
      <w:r>
        <w:rPr>
          <w:rFonts w:hint="eastAsia"/>
        </w:rPr>
        <w:t>文件命名：学号-姓名-第？章作业</w:t>
      </w:r>
    </w:p>
  </w:comment>
  <w:comment w:id="1" w:author="win wang" w:date="2025-09-04T23:03:00Z" w:initials="ww">
    <w:p w14:paraId="6FD10DAF">
      <w:pPr>
        <w:pStyle w:val="4"/>
      </w:pPr>
      <w:r>
        <w:rPr>
          <w:rFonts w:hint="eastAsia"/>
        </w:rPr>
        <w:t>先抄题目再写答案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2E91CEB" w15:done="0"/>
  <w15:commentEx w15:paraId="6FD10DAF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HPSimplifiedHans-Regular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AlibabaPuHuiTi_3_55_Regular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-Regular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685208998"/>
      <w:docPartObj>
        <w:docPartGallery w:val="autotext"/>
      </w:docPartObj>
    </w:sdtPr>
    <w:sdtContent>
      <w:p>
        <w:pPr>
          <w:pStyle w:val="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>
    <w:pPr>
      <w:pStyle w:val="6"/>
    </w:pPr>
  </w:p>
</w:ft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in wang">
    <w15:presenceInfo w15:providerId="Windows Live" w15:userId="692cbaa70f8f0dd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EzMDkxNGMxOGFiYmVmMTkyZDBiN2FhYTU5ODkyZjYifQ=="/>
  </w:docVars>
  <w:rsids>
    <w:rsidRoot w:val="00211ADC"/>
    <w:rsid w:val="000A611C"/>
    <w:rsid w:val="000D17DD"/>
    <w:rsid w:val="000D3D2C"/>
    <w:rsid w:val="001015BD"/>
    <w:rsid w:val="001366DD"/>
    <w:rsid w:val="001367DE"/>
    <w:rsid w:val="001C37D1"/>
    <w:rsid w:val="00211ADC"/>
    <w:rsid w:val="00223D09"/>
    <w:rsid w:val="002B068E"/>
    <w:rsid w:val="003351BF"/>
    <w:rsid w:val="00336867"/>
    <w:rsid w:val="00377041"/>
    <w:rsid w:val="00385229"/>
    <w:rsid w:val="00393843"/>
    <w:rsid w:val="003E360B"/>
    <w:rsid w:val="004E3E4F"/>
    <w:rsid w:val="00555D2A"/>
    <w:rsid w:val="005C2D21"/>
    <w:rsid w:val="005C6D1A"/>
    <w:rsid w:val="006776D3"/>
    <w:rsid w:val="007E449D"/>
    <w:rsid w:val="008B505B"/>
    <w:rsid w:val="00AD30CE"/>
    <w:rsid w:val="00AF78B0"/>
    <w:rsid w:val="00B4383B"/>
    <w:rsid w:val="00BD5137"/>
    <w:rsid w:val="00D30BE2"/>
    <w:rsid w:val="00D530DF"/>
    <w:rsid w:val="00DD7868"/>
    <w:rsid w:val="00DF51BB"/>
    <w:rsid w:val="00E61798"/>
    <w:rsid w:val="00E90247"/>
    <w:rsid w:val="00F44761"/>
    <w:rsid w:val="00F62178"/>
    <w:rsid w:val="00F737DF"/>
    <w:rsid w:val="00FD278B"/>
    <w:rsid w:val="0ED82355"/>
    <w:rsid w:val="175A78F5"/>
    <w:rsid w:val="1E446A9C"/>
    <w:rsid w:val="374414AE"/>
    <w:rsid w:val="395207A3"/>
    <w:rsid w:val="3FB03346"/>
    <w:rsid w:val="7F1F4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3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6"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28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3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9">
    <w:name w:val="annotation subject"/>
    <w:basedOn w:val="4"/>
    <w:next w:val="4"/>
    <w:link w:val="27"/>
    <w:semiHidden/>
    <w:unhideWhenUsed/>
    <w:qFormat/>
    <w:uiPriority w:val="99"/>
    <w:rPr>
      <w:b/>
      <w:bCs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annotation reference"/>
    <w:basedOn w:val="12"/>
    <w:semiHidden/>
    <w:unhideWhenUsed/>
    <w:qFormat/>
    <w:uiPriority w:val="99"/>
    <w:rPr>
      <w:sz w:val="21"/>
      <w:szCs w:val="21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paragraph" w:styleId="16">
    <w:name w:val="No Spacing"/>
    <w:link w:val="17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7">
    <w:name w:val="无间隔 字符"/>
    <w:basedOn w:val="12"/>
    <w:link w:val="16"/>
    <w:qFormat/>
    <w:uiPriority w:val="1"/>
    <w:rPr>
      <w:kern w:val="0"/>
      <w:sz w:val="22"/>
    </w:rPr>
  </w:style>
  <w:style w:type="table" w:customStyle="1" w:styleId="18">
    <w:name w:val="List Table 5 Dark Accent 2"/>
    <w:basedOn w:val="10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C0504D" w:themeColor="accent2" w:sz="24" w:space="0"/>
        <w:left w:val="single" w:color="C0504D" w:themeColor="accent2" w:sz="24" w:space="0"/>
        <w:bottom w:val="single" w:color="C0504D" w:themeColor="accent2" w:sz="24" w:space="0"/>
        <w:right w:val="single" w:color="C0504D" w:themeColor="accent2" w:sz="24" w:space="0"/>
      </w:tblBorders>
    </w:tblPr>
    <w:tcPr>
      <w:shd w:val="clear" w:color="auto" w:fill="C0504D" w:themeFill="accent2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19">
    <w:name w:val="List Table 5 Dark Accent 4"/>
    <w:basedOn w:val="10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8064A2" w:themeColor="accent4" w:sz="24" w:space="0"/>
        <w:left w:val="single" w:color="8064A2" w:themeColor="accent4" w:sz="24" w:space="0"/>
        <w:bottom w:val="single" w:color="8064A2" w:themeColor="accent4" w:sz="24" w:space="0"/>
        <w:right w:val="single" w:color="8064A2" w:themeColor="accent4" w:sz="24" w:space="0"/>
      </w:tblBorders>
    </w:tblPr>
    <w:tcPr>
      <w:shd w:val="clear" w:color="auto" w:fill="8064A2" w:themeFill="accent4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20">
    <w:name w:val="Plain Table 2"/>
    <w:basedOn w:val="10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21">
    <w:name w:val="Plain Table 1"/>
    <w:basedOn w:val="10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22">
    <w:name w:val="Grid Table Light"/>
    <w:basedOn w:val="10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23">
    <w:name w:val="Grid Table 1 Light Accent 2"/>
    <w:basedOn w:val="10"/>
    <w:qFormat/>
    <w:uiPriority w:val="46"/>
    <w:tblPr>
      <w:tblBorders>
        <w:top w:val="single" w:color="E5B8B7" w:themeColor="accent2" w:themeTint="66" w:sz="4" w:space="0"/>
        <w:left w:val="single" w:color="E5B8B7" w:themeColor="accent2" w:themeTint="66" w:sz="4" w:space="0"/>
        <w:bottom w:val="single" w:color="E5B8B7" w:themeColor="accent2" w:themeTint="66" w:sz="4" w:space="0"/>
        <w:right w:val="single" w:color="E5B8B7" w:themeColor="accent2" w:themeTint="66" w:sz="4" w:space="0"/>
        <w:insideH w:val="single" w:color="E5B8B7" w:themeColor="accent2" w:themeTint="66" w:sz="4" w:space="0"/>
        <w:insideV w:val="single" w:color="E5B8B7" w:themeColor="accent2" w:themeTint="66" w:sz="4" w:space="0"/>
      </w:tblBorders>
    </w:tblPr>
    <w:tblStylePr w:type="firstRow">
      <w:rPr>
        <w:b/>
        <w:bCs/>
      </w:rPr>
      <w:tcPr>
        <w:tcBorders>
          <w:bottom w:val="single" w:color="D99594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D99594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4">
    <w:name w:val="Grid Table 1 Light Accent 6"/>
    <w:basedOn w:val="10"/>
    <w:qFormat/>
    <w:uiPriority w:val="46"/>
    <w:tblPr>
      <w:tblBorders>
        <w:top w:val="single" w:color="FBD4B4" w:themeColor="accent6" w:themeTint="66" w:sz="4" w:space="0"/>
        <w:left w:val="single" w:color="FBD4B4" w:themeColor="accent6" w:themeTint="66" w:sz="4" w:space="0"/>
        <w:bottom w:val="single" w:color="FBD4B4" w:themeColor="accent6" w:themeTint="66" w:sz="4" w:space="0"/>
        <w:right w:val="single" w:color="FBD4B4" w:themeColor="accent6" w:themeTint="66" w:sz="4" w:space="0"/>
        <w:insideH w:val="single" w:color="FBD4B4" w:themeColor="accent6" w:themeTint="66" w:sz="4" w:space="0"/>
        <w:insideV w:val="single" w:color="FBD4B4" w:themeColor="accent6" w:themeTint="66" w:sz="4" w:space="0"/>
      </w:tblBorders>
    </w:tblPr>
    <w:tblStylePr w:type="firstRow">
      <w:rPr>
        <w:b/>
        <w:bCs/>
      </w:rPr>
      <w:tcPr>
        <w:tcBorders>
          <w:bottom w:val="single" w:color="FABF8F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FABF8F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5">
    <w:name w:val="List Table 3 Accent 2"/>
    <w:basedOn w:val="10"/>
    <w:qFormat/>
    <w:uiPriority w:val="48"/>
    <w:tblPr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rPr>
        <w:b/>
        <w:bCs/>
      </w:rPr>
      <w:tcPr>
        <w:tcBorders>
          <w:top w:val="double" w:color="C0504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tcPr>
        <w:tcBorders>
          <w:top w:val="single" w:color="C0504D" w:themeColor="accent2" w:sz="4" w:space="0"/>
          <w:bottom w:val="single" w:color="C0504D" w:themeColor="accent2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C0504D" w:themeColor="accent2" w:sz="4" w:space="0"/>
          <w:left w:val="nil"/>
        </w:tcBorders>
      </w:tcPr>
    </w:tblStylePr>
    <w:tblStylePr w:type="swCell">
      <w:tcPr>
        <w:tcBorders>
          <w:top w:val="double" w:color="C0504D" w:themeColor="accent2" w:sz="4" w:space="0"/>
          <w:right w:val="nil"/>
        </w:tcBorders>
      </w:tcPr>
    </w:tblStylePr>
  </w:style>
  <w:style w:type="character" w:customStyle="1" w:styleId="26">
    <w:name w:val="批注文字 字符"/>
    <w:basedOn w:val="12"/>
    <w:link w:val="4"/>
    <w:semiHidden/>
    <w:qFormat/>
    <w:uiPriority w:val="99"/>
  </w:style>
  <w:style w:type="character" w:customStyle="1" w:styleId="27">
    <w:name w:val="批注主题 字符"/>
    <w:basedOn w:val="26"/>
    <w:link w:val="9"/>
    <w:semiHidden/>
    <w:qFormat/>
    <w:uiPriority w:val="99"/>
    <w:rPr>
      <w:b/>
      <w:bCs/>
    </w:rPr>
  </w:style>
  <w:style w:type="character" w:customStyle="1" w:styleId="28">
    <w:name w:val="批注框文本 字符"/>
    <w:basedOn w:val="12"/>
    <w:link w:val="5"/>
    <w:semiHidden/>
    <w:qFormat/>
    <w:uiPriority w:val="99"/>
    <w:rPr>
      <w:sz w:val="18"/>
      <w:szCs w:val="18"/>
    </w:rPr>
  </w:style>
  <w:style w:type="character" w:customStyle="1" w:styleId="29">
    <w:name w:val="页眉 字符"/>
    <w:basedOn w:val="12"/>
    <w:link w:val="7"/>
    <w:qFormat/>
    <w:uiPriority w:val="99"/>
    <w:rPr>
      <w:sz w:val="18"/>
      <w:szCs w:val="18"/>
    </w:rPr>
  </w:style>
  <w:style w:type="character" w:customStyle="1" w:styleId="30">
    <w:name w:val="页脚 字符"/>
    <w:basedOn w:val="12"/>
    <w:link w:val="6"/>
    <w:qFormat/>
    <w:uiPriority w:val="99"/>
    <w:rPr>
      <w:sz w:val="18"/>
      <w:szCs w:val="18"/>
    </w:rPr>
  </w:style>
  <w:style w:type="character" w:customStyle="1" w:styleId="31">
    <w:name w:val="标题 2 字符"/>
    <w:basedOn w:val="12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2">
    <w:name w:val="fontstyle01"/>
    <w:basedOn w:val="12"/>
    <w:qFormat/>
    <w:uiPriority w:val="0"/>
    <w:rPr>
      <w:rFonts w:ascii="HPSimplifiedHans-Regular" w:hAnsi="HPSimplifiedHans-Regular" w:eastAsia="HPSimplifiedHans-Regular" w:cs="HPSimplifiedHans-Regular"/>
      <w:color w:val="000000"/>
      <w:sz w:val="48"/>
      <w:szCs w:val="48"/>
    </w:rPr>
  </w:style>
  <w:style w:type="character" w:customStyle="1" w:styleId="33">
    <w:name w:val="fontstyle11"/>
    <w:basedOn w:val="12"/>
    <w:qFormat/>
    <w:uiPriority w:val="0"/>
    <w:rPr>
      <w:rFonts w:ascii="AlibabaPuHuiTi_3_55_Regular" w:hAnsi="AlibabaPuHuiTi_3_55_Regular" w:eastAsia="AlibabaPuHuiTi_3_55_Regular" w:cs="AlibabaPuHuiTi_3_55_Regular"/>
      <w:color w:val="000000"/>
      <w:sz w:val="48"/>
      <w:szCs w:val="48"/>
    </w:rPr>
  </w:style>
  <w:style w:type="character" w:customStyle="1" w:styleId="34">
    <w:name w:val="fontstyle31"/>
    <w:basedOn w:val="12"/>
    <w:uiPriority w:val="0"/>
    <w:rPr>
      <w:rFonts w:ascii="Wingdings-Regular" w:hAnsi="Wingdings-Regular" w:eastAsia="Wingdings-Regular" w:cs="Wingdings-Regular"/>
      <w:color w:val="C00000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nsolas-Verdana">
      <a:majorFont>
        <a:latin typeface="Consolas"/>
        <a:ea typeface=""/>
        <a:cs typeface=""/>
        <a:font script="Jpan" typeface="HG丸ｺﾞｼｯｸM-PRO"/>
        <a:font script="Hang" typeface="HY중고딕"/>
        <a:font script="Hans" typeface="华文楷体"/>
        <a:font script="Hant" typeface="新細明體"/>
        <a:font script="Arab" typeface="Tahoma"/>
        <a:font script="Hebr" typeface="Levenim MT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6D49F1-FA7D-4E78-81FD-2D598EBEA39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1249</Words>
  <Characters>1318</Characters>
  <Lines>1</Lines>
  <Paragraphs>1</Paragraphs>
  <TotalTime>113</TotalTime>
  <ScaleCrop>false</ScaleCrop>
  <LinksUpToDate>false</LinksUpToDate>
  <CharactersWithSpaces>1360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2025-02-25T13:11:00Z</dcterms:created>
  <dc:creator>michaelwin</dc:creator>
  <cp:lastModifiedBy>WPS_1693733568</cp:lastModifiedBy>
  <dcterms:modified xsi:type="dcterms:W3CDTF">2025-10-18T12:49:03Z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FB4380F1195C489F96C3DC543A078BF3</vt:lpwstr>
  </property>
</Properties>
</file>